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新宋体" w:hAnsi="新宋体" w:eastAsia="新宋体" w:cs="新宋体"/>
          <w:b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ascii="楷体" w:hAnsi="楷体" w:eastAsia="楷体"/>
          <w:b/>
          <w:color w:val="000000" w:themeColor="text1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  <w:lang w:val="en-US" w:eastAsia="zh-CN"/>
        </w:rPr>
        <w:t>229</w:t>
      </w:r>
      <w:r>
        <w:rPr>
          <w:rFonts w:hint="eastAsia" w:ascii="楷体_GB2312" w:hAnsi="楷体_GB2312" w:eastAsia="楷体_GB2312" w:cs="楷体_GB2312"/>
          <w:b w:val="0"/>
          <w:bCs/>
          <w:color w:val="000000" w:themeColor="text1"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right="159" w:firstLine="643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</w:pPr>
      <w:r>
        <w:rPr>
          <w:rFonts w:ascii="楷体" w:hAnsi="楷体" w:eastAsia="楷体"/>
          <w:b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罪犯张功谊，男，1979年12月21日出生，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汉族，初中文化，户籍所在地福建省龙岩市永定区，捕前系农民，曾于2003年5月14日因抢劫罪被判处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有期徒刑十五年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2012年6月13日释放。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right="159" w:firstLine="646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福建省龙岩市永定区人民法院经过一审审理于2017年12月29日作出(2017)闽0803刑初72号刑事判决，以被告人张功谊犯盗窃罪，判处有期徒刑十年，并处罚金人民币八万元；犯非法买卖制毒物品罪，判处有期徒刑九年，并处罚金人民币十四万元。实行数罪并罚，总和刑期有期徒刑十九年，并处罚金人民币二十二万元，决定执行有期徒刑十六年，并处罚金人民币二十二万元，上缴国库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继续追缴被盗财物，返还龙岩市公安局永定分局；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继续向被告人张功谊追缴违法所得56000元，予以没收，上缴国库。宣判后，被告人不服，提出上诉。福建省龙岩市中级人民法院经过二审审理于2018年06月25日作出(2018)闽08刑终82号刑事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判决书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撤销永定区法院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(2017)闽0803刑初72号刑事判决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第一条，以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被告人张功谊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犯盗窃罪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判处有期徒刑十年，并处罚金人民币八万元。刑期自2016年6月13日起至202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月12日止。判决发生法律效力后，于2018年7月12日交付闽西监狱执行刑罚。2020年11月27日，福建省龙岩市中级人民法院以(2020)闽08刑更1032号刑事裁定，对其减刑四个月。2022年11月24日，福建省龙岩市中级人民法院以(2022)闽08刑更604号刑事裁定，对其减刑四个月。2022年11月30日送达。现刑期至2025年10月12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right="159" w:firstLine="646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 w:eastAsia="zh-CN"/>
        </w:rPr>
        <w:t>自上次减刑以来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6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6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能够遵守监规纪律，按照《监狱服刑人员行为规范》要求自己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6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6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right="159" w:firstLine="646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奖惩情况：该犯上次评定表扬剩余考核分160.5分，本轮考核期2022年8月至2024年11月累计获考核分3052分，合计获得考核分3212.5分，表扬五次；间隔期2022年11月30日至2024年11月获考核分2623分。无违规扣分。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right="159" w:firstLine="646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该犯原判财产型判项已履行人民币69000元，其中本次提请履行人民币61000元。该犯考核期月均消费人民币275.57元（注：不包括购买药品、报刊书籍等费用），账户可用余额人民币691.17元。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right="159" w:firstLine="646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该犯系累犯且财产性判项没有履行完毕，属于从严掌握减刑幅度对象，因此提请减刑幅度予以扣减二个月。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240" w:lineRule="auto"/>
        <w:ind w:right="159" w:firstLine="646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6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</w:rPr>
        <w:t>张功谊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</w:rPr>
        <w:t>有期徒刑六个月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张功谊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600" w:firstLine="4480" w:firstLineChars="1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3C73A49"/>
    <w:rsid w:val="04304D37"/>
    <w:rsid w:val="0A5E10E1"/>
    <w:rsid w:val="0AE73C10"/>
    <w:rsid w:val="0BE0432F"/>
    <w:rsid w:val="0F887237"/>
    <w:rsid w:val="13210A11"/>
    <w:rsid w:val="14564E0E"/>
    <w:rsid w:val="14720C77"/>
    <w:rsid w:val="1694510C"/>
    <w:rsid w:val="17C7185E"/>
    <w:rsid w:val="17F92255"/>
    <w:rsid w:val="17FF2D21"/>
    <w:rsid w:val="1B9D672E"/>
    <w:rsid w:val="1CA53963"/>
    <w:rsid w:val="1CB470DB"/>
    <w:rsid w:val="1CBF0B8F"/>
    <w:rsid w:val="1D387C31"/>
    <w:rsid w:val="1EC554CD"/>
    <w:rsid w:val="20373B5B"/>
    <w:rsid w:val="21BC200E"/>
    <w:rsid w:val="26B82669"/>
    <w:rsid w:val="2AE70E41"/>
    <w:rsid w:val="2D9471EB"/>
    <w:rsid w:val="2E8E7E4F"/>
    <w:rsid w:val="2EEB0812"/>
    <w:rsid w:val="31001F67"/>
    <w:rsid w:val="3B5E7B5C"/>
    <w:rsid w:val="42967803"/>
    <w:rsid w:val="42CD7F48"/>
    <w:rsid w:val="44EA599F"/>
    <w:rsid w:val="477A7BC8"/>
    <w:rsid w:val="4A2531B8"/>
    <w:rsid w:val="4F525935"/>
    <w:rsid w:val="54613768"/>
    <w:rsid w:val="54DC2691"/>
    <w:rsid w:val="567406CB"/>
    <w:rsid w:val="58172B08"/>
    <w:rsid w:val="596C04B2"/>
    <w:rsid w:val="59FC1CA7"/>
    <w:rsid w:val="5B13724C"/>
    <w:rsid w:val="5BF21009"/>
    <w:rsid w:val="5C5D28D9"/>
    <w:rsid w:val="5E803536"/>
    <w:rsid w:val="61AE367F"/>
    <w:rsid w:val="61BC5082"/>
    <w:rsid w:val="61F219CD"/>
    <w:rsid w:val="62694BBD"/>
    <w:rsid w:val="69DE2606"/>
    <w:rsid w:val="6A170DB3"/>
    <w:rsid w:val="6B876F36"/>
    <w:rsid w:val="6C376EAD"/>
    <w:rsid w:val="6C6B5F7F"/>
    <w:rsid w:val="70C065E3"/>
    <w:rsid w:val="72C24406"/>
    <w:rsid w:val="7632373B"/>
    <w:rsid w:val="76512159"/>
    <w:rsid w:val="77B312A0"/>
    <w:rsid w:val="79A61537"/>
    <w:rsid w:val="79F20EFC"/>
    <w:rsid w:val="7B0D6777"/>
    <w:rsid w:val="7BD107BC"/>
    <w:rsid w:val="7F6514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24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2025-02-28T03:52:00Z</cp:lastPrinted>
  <dcterms:modified xsi:type="dcterms:W3CDTF">2025-03-24T07:01:33Z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