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阳君建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高中文化，户籍所在地重庆市铜梁县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44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泉州市中级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泉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eastAsia="zh-CN"/>
        </w:rPr>
        <w:t>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阳君建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贩卖、运输毒品</w:t>
      </w:r>
      <w:r>
        <w:rPr>
          <w:rFonts w:hint="eastAsia" w:ascii="仿宋_GB2312" w:eastAsia="仿宋_GB2312"/>
          <w:sz w:val="32"/>
          <w:szCs w:val="32"/>
        </w:rPr>
        <w:t>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无期徒刑，剥夺政治权利终身，并处没收个人全部财产，继续追缴全部违法所得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宣判后，被告人不服，提出上诉。福建省高级人民法院于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2012年12月16日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2011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443号刑事裁定，对其驳回上诉，维持原判。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</w:t>
      </w:r>
    </w:p>
    <w:p>
      <w:pPr>
        <w:spacing w:line="44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2015年8月21日，福建省高级人民法院以（2015）闽刑执字第499号刑事裁定，对其减为有期徒刑十九年，剥夺政治权利改为八年，刑期自2015年8月21日起至2034年8月20日止。2018年1月24日，福建省龙岩市中级人民法院以（2018）闽08刑更121号刑事裁定，对其减去有期徒刑九个月，剥夺政治权利减为七年。2020年5月15日，福建省龙岩市中级人民法院以（2020）闽08刑更471号刑事裁定，对其减去有期徒刑八个月，剥夺政治权利减为六年。2022年11月24日，福建省龙岩市中级人民法院以（2022）闽08刑更617号刑事裁定，对其减去有期徒刑七个月十五天，剥夺政治权利减为五年，2022年11月28日送达。</w:t>
      </w:r>
      <w:r>
        <w:rPr>
          <w:rFonts w:hint="eastAsia" w:ascii="仿宋_GB2312" w:eastAsia="仿宋_GB2312"/>
          <w:sz w:val="32"/>
          <w:szCs w:val="32"/>
        </w:rPr>
        <w:t>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奖惩情况：该犯上次评定表扬剩余考核分48.5分，本轮考核期内累计获得考核分3558分，合计获得考核分3606.5分，表扬六次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间隔期2022年11月28日至2025年3月累计获得考核分3050分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该犯原判财产性判项已缴纳人民币17500元；其中本次提请向泉州市中级人民法院缴纳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没收财产</w:t>
      </w:r>
      <w:r>
        <w:rPr>
          <w:rFonts w:hint="eastAsia" w:ascii="仿宋_GB2312" w:eastAsia="仿宋_GB2312"/>
          <w:sz w:val="32"/>
          <w:szCs w:val="32"/>
        </w:rPr>
        <w:t>人民币5000元。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本事实有历次减刑裁定书及原判财产性判项缴交凭证予以证实，足以认定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该犯考核期月均消费人民币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173.14元（注：不包括购买药品、缴交罚金等费用），账户可用余额人民币579.24元。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该犯原生效财产性判项未执行完毕，属于从严掌握减刑对象。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阳君建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八个月十五天，剥夺政治权利减为四年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阳君建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spacing w:line="54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9B48F2"/>
    <w:rsid w:val="09B57D96"/>
    <w:rsid w:val="0D12337E"/>
    <w:rsid w:val="0E2B1C5D"/>
    <w:rsid w:val="13A80693"/>
    <w:rsid w:val="1B9C15A5"/>
    <w:rsid w:val="1BA551C9"/>
    <w:rsid w:val="1C400B0A"/>
    <w:rsid w:val="1CB0122D"/>
    <w:rsid w:val="1FCF59E1"/>
    <w:rsid w:val="29A16ACD"/>
    <w:rsid w:val="2B122406"/>
    <w:rsid w:val="2EEF0D23"/>
    <w:rsid w:val="3904163C"/>
    <w:rsid w:val="3F522DEF"/>
    <w:rsid w:val="401B4FF4"/>
    <w:rsid w:val="411854A6"/>
    <w:rsid w:val="48E529FD"/>
    <w:rsid w:val="4BD55986"/>
    <w:rsid w:val="54BC6A68"/>
    <w:rsid w:val="565925EA"/>
    <w:rsid w:val="58CB5D57"/>
    <w:rsid w:val="5FA67DDA"/>
    <w:rsid w:val="65191F81"/>
    <w:rsid w:val="66D7118B"/>
    <w:rsid w:val="6D891A42"/>
    <w:rsid w:val="6ED26438"/>
    <w:rsid w:val="741335F8"/>
    <w:rsid w:val="74BC0A28"/>
    <w:rsid w:val="7C49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cp:lastPrinted>2025-03-14T08:17:00Z</cp:lastPrinted>
  <dcterms:modified xsi:type="dcterms:W3CDTF">2025-07-17T07:15:03Z</dcterms:modified>
  <dc:title>福建省闽西监狱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