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696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spacing w:line="56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罪犯孙武斌，男，1989年1月20日出生，汉族，初中文化，户籍所在地福建省漳州市，捕前系农民。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福建省漳州市龙海区人民法院于2024年4月24日作出（2024）闽0681刑初193号刑事</w:t>
      </w:r>
      <w:r>
        <w:rPr>
          <w:rFonts w:hint="eastAsia" w:ascii="仿宋_GB2312" w:eastAsia="仿宋_GB2312"/>
          <w:sz w:val="32"/>
          <w:szCs w:val="32"/>
          <w:lang w:eastAsia="zh-CN"/>
        </w:rPr>
        <w:t>判决</w:t>
      </w:r>
      <w:r>
        <w:rPr>
          <w:rFonts w:hint="eastAsia" w:ascii="仿宋_GB2312" w:eastAsia="仿宋_GB2312"/>
          <w:sz w:val="32"/>
          <w:szCs w:val="32"/>
        </w:rPr>
        <w:t>，以被告人孙武斌犯盗窃罪，判处有期徒刑一年八个月，</w:t>
      </w:r>
      <w:r>
        <w:rPr>
          <w:rFonts w:hint="eastAsia" w:ascii="仿宋_GB2312" w:eastAsia="仿宋_GB2312"/>
          <w:sz w:val="32"/>
          <w:szCs w:val="32"/>
          <w:lang w:eastAsia="zh-CN"/>
        </w:rPr>
        <w:t>并处罚金人民币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15000元。</w:t>
      </w:r>
      <w:r>
        <w:rPr>
          <w:rFonts w:hint="eastAsia" w:ascii="仿宋_GB2312" w:eastAsia="仿宋_GB2312"/>
          <w:sz w:val="32"/>
          <w:szCs w:val="32"/>
        </w:rPr>
        <w:t>判决发生法律效力后，于2024年5月13日交付福建省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闽西监狱执行刑罚。刑期自2023年12月25日</w:t>
      </w:r>
      <w:r>
        <w:rPr>
          <w:rFonts w:hint="eastAsia" w:ascii="仿宋_GB2312" w:eastAsia="仿宋_GB2312"/>
          <w:sz w:val="32"/>
          <w:szCs w:val="32"/>
          <w:lang w:eastAsia="zh-CN"/>
        </w:rPr>
        <w:t>起</w:t>
      </w:r>
      <w:r>
        <w:rPr>
          <w:rFonts w:hint="eastAsia" w:ascii="仿宋_GB2312" w:eastAsia="仿宋_GB2312"/>
          <w:sz w:val="32"/>
          <w:szCs w:val="32"/>
        </w:rPr>
        <w:t>至2025年8月24日止</w:t>
      </w:r>
      <w:r>
        <w:rPr>
          <w:rFonts w:hint="eastAsia" w:ascii="仿宋_GB2312" w:eastAsia="仿宋_GB2312"/>
          <w:sz w:val="32"/>
          <w:szCs w:val="32"/>
          <w:lang w:eastAsia="zh-CN"/>
        </w:rPr>
        <w:t>。现</w:t>
      </w:r>
      <w:r>
        <w:rPr>
          <w:rFonts w:hint="eastAsia" w:ascii="仿宋_GB2312" w:eastAsia="仿宋_GB2312"/>
          <w:sz w:val="32"/>
          <w:szCs w:val="32"/>
        </w:rPr>
        <w:t>属普管级罪犯。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eastAsia="仿宋_GB2312"/>
          <w:sz w:val="32"/>
          <w:szCs w:val="32"/>
          <w:lang w:eastAsia="zh-CN"/>
        </w:rPr>
        <w:t>该犯在考核期中虽有违规扣分，但经教育后</w:t>
      </w:r>
      <w:r>
        <w:rPr>
          <w:rFonts w:hint="eastAsia" w:ascii="仿宋_GB2312" w:eastAsia="仿宋_GB2312"/>
          <w:sz w:val="32"/>
          <w:szCs w:val="32"/>
        </w:rPr>
        <w:t>能遵守法律法规及监规纪律，接受教育改造。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</w:t>
      </w:r>
      <w:r>
        <w:rPr>
          <w:rFonts w:hint="eastAsia" w:ascii="仿宋_GB2312" w:eastAsia="仿宋_GB2312"/>
          <w:sz w:val="32"/>
          <w:szCs w:val="32"/>
        </w:rPr>
        <w:t>本轮考核期2024年5月13日至2025年3月</w:t>
      </w:r>
      <w:r>
        <w:rPr>
          <w:rFonts w:hint="eastAsia" w:ascii="仿宋_GB2312" w:eastAsia="仿宋_GB2312"/>
          <w:sz w:val="32"/>
          <w:szCs w:val="32"/>
          <w:lang w:eastAsia="zh-CN"/>
        </w:rPr>
        <w:t>累计</w:t>
      </w:r>
      <w:r>
        <w:rPr>
          <w:rFonts w:hint="eastAsia" w:ascii="仿宋_GB2312" w:eastAsia="仿宋_GB2312"/>
          <w:sz w:val="32"/>
          <w:szCs w:val="32"/>
        </w:rPr>
        <w:t>获得考核分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879</w:t>
      </w:r>
      <w:r>
        <w:rPr>
          <w:rFonts w:hint="eastAsia" w:ascii="仿宋_GB2312" w:eastAsia="仿宋_GB2312"/>
          <w:sz w:val="32"/>
          <w:szCs w:val="32"/>
        </w:rPr>
        <w:t>分，</w:t>
      </w:r>
      <w:r>
        <w:rPr>
          <w:rFonts w:hint="eastAsia" w:ascii="仿宋_GB2312" w:eastAsia="仿宋_GB2312"/>
          <w:sz w:val="32"/>
          <w:szCs w:val="32"/>
          <w:lang w:eastAsia="zh-CN"/>
        </w:rPr>
        <w:t>物质奖励一</w:t>
      </w:r>
      <w:r>
        <w:rPr>
          <w:rFonts w:hint="eastAsia" w:ascii="仿宋_GB2312" w:eastAsia="仿宋_GB2312"/>
          <w:sz w:val="32"/>
          <w:szCs w:val="32"/>
        </w:rPr>
        <w:t>次</w:t>
      </w:r>
      <w:r>
        <w:rPr>
          <w:rFonts w:hint="eastAsia" w:ascii="仿宋_GB2312" w:eastAsia="仿宋_GB2312"/>
          <w:sz w:val="32"/>
          <w:szCs w:val="32"/>
          <w:lang w:eastAsia="zh-CN"/>
        </w:rPr>
        <w:t>；考核期内</w:t>
      </w:r>
      <w:r>
        <w:rPr>
          <w:rFonts w:hint="eastAsia" w:ascii="仿宋_GB2312" w:eastAsia="仿宋_GB2312"/>
          <w:sz w:val="32"/>
          <w:szCs w:val="32"/>
        </w:rPr>
        <w:t>违规一次，累计扣考核分3分。</w:t>
      </w:r>
    </w:p>
    <w:p>
      <w:pPr>
        <w:spacing w:line="560" w:lineRule="exact"/>
        <w:ind w:firstLine="645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该犯原判财产性判项已履行15000元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其中判决前向漳州市龙海区人民法院缴交罚金人民币15000元。生效裁判中财产性判项已履行完毕。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在狱内公示未收到不同意见。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《中华人民共和国刑事诉讼法》第二百七十三条第二款、《中华人民共和国监狱法》第二十九条的规定，</w:t>
      </w:r>
      <w:r>
        <w:rPr>
          <w:rFonts w:hint="eastAsia" w:ascii="仿宋_GB2312" w:eastAsia="仿宋_GB2312"/>
          <w:sz w:val="32"/>
          <w:szCs w:val="32"/>
        </w:rPr>
        <w:t>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孙武斌</w:t>
      </w:r>
      <w:r>
        <w:rPr>
          <w:rFonts w:hint="eastAsia" w:ascii="仿宋_GB2312" w:eastAsia="仿宋_GB2312"/>
          <w:sz w:val="32"/>
          <w:szCs w:val="32"/>
        </w:rPr>
        <w:t>予以减去剩余刑期。特提请你院审理裁定。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pStyle w:val="2"/>
        <w:spacing w:line="54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spacing w:line="540" w:lineRule="exact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pStyle w:val="10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/>
          <w:szCs w:val="32"/>
          <w:lang w:eastAsia="zh-CN"/>
        </w:rPr>
        <w:t>孙武斌</w:t>
      </w:r>
      <w:r>
        <w:rPr>
          <w:rFonts w:hint="eastAsia" w:cs="仿宋_GB2312"/>
          <w:szCs w:val="32"/>
        </w:rPr>
        <w:t>卷宗贰册</w:t>
      </w:r>
    </w:p>
    <w:p>
      <w:pPr>
        <w:pStyle w:val="10"/>
        <w:spacing w:line="430" w:lineRule="exact"/>
        <w:ind w:left="640" w:right="-31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20" w:lineRule="exact"/>
        <w:ind w:right="420" w:rightChars="200" w:firstLine="614" w:firstLineChars="192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wordWrap w:val="0"/>
        <w:spacing w:line="620" w:lineRule="exact"/>
        <w:ind w:right="420" w:rightChars="200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2025年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903"/>
    <w:rsid w:val="000C7497"/>
    <w:rsid w:val="0016725C"/>
    <w:rsid w:val="00182EC1"/>
    <w:rsid w:val="001C1208"/>
    <w:rsid w:val="0027421F"/>
    <w:rsid w:val="002D101E"/>
    <w:rsid w:val="004B0F16"/>
    <w:rsid w:val="004D633E"/>
    <w:rsid w:val="005816A5"/>
    <w:rsid w:val="00666E9F"/>
    <w:rsid w:val="00684EC8"/>
    <w:rsid w:val="006E2EFF"/>
    <w:rsid w:val="006E574E"/>
    <w:rsid w:val="006E5D03"/>
    <w:rsid w:val="00704770"/>
    <w:rsid w:val="00736635"/>
    <w:rsid w:val="007766DA"/>
    <w:rsid w:val="00882729"/>
    <w:rsid w:val="008B7F23"/>
    <w:rsid w:val="008D7903"/>
    <w:rsid w:val="00982F10"/>
    <w:rsid w:val="00997708"/>
    <w:rsid w:val="00A1151F"/>
    <w:rsid w:val="00A573E4"/>
    <w:rsid w:val="00A73E68"/>
    <w:rsid w:val="00A806E2"/>
    <w:rsid w:val="00A94B68"/>
    <w:rsid w:val="00AD71AF"/>
    <w:rsid w:val="00B67026"/>
    <w:rsid w:val="00C012BC"/>
    <w:rsid w:val="00C07CD0"/>
    <w:rsid w:val="00C55877"/>
    <w:rsid w:val="00C94D55"/>
    <w:rsid w:val="00C97611"/>
    <w:rsid w:val="00D45CBD"/>
    <w:rsid w:val="00D76D0F"/>
    <w:rsid w:val="00DA21E8"/>
    <w:rsid w:val="00DF4F82"/>
    <w:rsid w:val="00E57392"/>
    <w:rsid w:val="00E85876"/>
    <w:rsid w:val="00F97F57"/>
    <w:rsid w:val="00FB3048"/>
    <w:rsid w:val="2E2E7321"/>
    <w:rsid w:val="37E921B1"/>
    <w:rsid w:val="396F1445"/>
    <w:rsid w:val="3E123727"/>
    <w:rsid w:val="3E9F4F9C"/>
    <w:rsid w:val="435D50F7"/>
    <w:rsid w:val="45F63C43"/>
    <w:rsid w:val="4ED86C38"/>
    <w:rsid w:val="592422FA"/>
    <w:rsid w:val="61993C54"/>
    <w:rsid w:val="661F7C80"/>
    <w:rsid w:val="66B30956"/>
    <w:rsid w:val="692F6F48"/>
    <w:rsid w:val="752B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  <w:rPr>
      <w:rFonts w:ascii="Times New Roman" w:hAnsi="Times New Roman" w:eastAsia="仿宋_GB2312" w:cs="Times New Roman"/>
      <w:kern w:val="3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650</Words>
  <Characters>730</Characters>
  <Lines>5</Lines>
  <Paragraphs>1</Paragraphs>
  <TotalTime>2</TotalTime>
  <ScaleCrop>false</ScaleCrop>
  <LinksUpToDate>false</LinksUpToDate>
  <CharactersWithSpaces>775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2024-09-25T00:51:00Z</dcterms:created>
  <dc:creator>Windows 用户</dc:creator>
  <cp:lastModifiedBy>吴文勇</cp:lastModifiedBy>
  <dcterms:modified xsi:type="dcterms:W3CDTF">2025-07-18T00:17:04Z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B199ADA0362A4CC8842D12807EB40ED4</vt:lpwstr>
  </property>
</Properties>
</file>