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625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罪犯林启明，男，1988年7月16日出生，汉族，小学文化，户籍所在地广东省惠东县，捕前系工人。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福建省泉州市中级人民法院于2013年12月20日作出(2013)泉刑初字</w:t>
      </w:r>
      <w:r>
        <w:rPr>
          <w:rFonts w:hint="eastAsia" w:ascii="仿宋_GB2312" w:eastAsia="仿宋_GB2312"/>
          <w:sz w:val="32"/>
          <w:szCs w:val="32"/>
          <w:lang w:eastAsia="zh-CN"/>
        </w:rPr>
        <w:t>第</w:t>
      </w:r>
      <w:r>
        <w:rPr>
          <w:rFonts w:hint="eastAsia" w:ascii="仿宋_GB2312" w:eastAsia="仿宋_GB2312"/>
          <w:sz w:val="32"/>
          <w:szCs w:val="32"/>
        </w:rPr>
        <w:t>82号刑事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，以被告人林启明犯贩卖毒品罪，判处死刑缓期二年执行，剥夺政治权利终身，</w:t>
      </w:r>
      <w:r>
        <w:rPr>
          <w:rFonts w:hint="eastAsia" w:ascii="仿宋_GB2312" w:eastAsia="仿宋_GB2312"/>
          <w:sz w:val="32"/>
          <w:szCs w:val="32"/>
          <w:lang w:eastAsia="zh-CN"/>
        </w:rPr>
        <w:t>并处</w:t>
      </w:r>
      <w:r>
        <w:rPr>
          <w:rFonts w:hint="eastAsia" w:ascii="仿宋_GB2312" w:eastAsia="仿宋_GB2312"/>
          <w:sz w:val="32"/>
          <w:szCs w:val="32"/>
        </w:rPr>
        <w:t>没收个人全部财产</w:t>
      </w:r>
      <w:r>
        <w:rPr>
          <w:rFonts w:hint="eastAsia" w:ascii="仿宋_GB2312" w:eastAsia="仿宋_GB2312"/>
          <w:sz w:val="32"/>
          <w:szCs w:val="32"/>
          <w:lang w:eastAsia="zh-CN"/>
        </w:rPr>
        <w:t>，继续追缴全部违法所得，上缴国库。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宣判后，被告人不服，提出上诉。福建省高级人民法院于2014年9月18日作出(2014)闽刑终字117号刑事裁定，对其驳回上诉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。判决发生法律效力后，于2014年10月24日交付福建省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2016年12月20日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福建省高级人民法院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(2016)闽刑更819号刑事裁定，对其减为无期徒刑，剥夺政治权利终身不变；2020年6月12日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福建省高级人民法院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(2020)闽刑更117号刑事裁定，对其减为有期徒刑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二十五</w:t>
      </w:r>
      <w:r>
        <w:rPr>
          <w:rFonts w:hint="eastAsia" w:ascii="仿宋_GB2312" w:eastAsia="仿宋_GB2312"/>
          <w:sz w:val="32"/>
          <w:szCs w:val="32"/>
        </w:rPr>
        <w:t>年，剥夺政治权利</w:t>
      </w:r>
      <w:r>
        <w:rPr>
          <w:rFonts w:hint="eastAsia" w:ascii="仿宋_GB2312" w:eastAsia="仿宋_GB2312"/>
          <w:sz w:val="32"/>
          <w:szCs w:val="32"/>
          <w:lang w:eastAsia="zh-CN"/>
        </w:rPr>
        <w:t>改为十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，刑期自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2020年6月12日起至2045年6月11日止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2023年1月13日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(2023)闽08刑更32号刑事裁定，对其减去有期徒刑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，剥夺政治权利减为</w:t>
      </w:r>
      <w:r>
        <w:rPr>
          <w:rFonts w:hint="eastAsia" w:ascii="仿宋_GB2312" w:eastAsia="仿宋_GB2312"/>
          <w:sz w:val="32"/>
          <w:szCs w:val="32"/>
          <w:lang w:eastAsia="zh-CN"/>
        </w:rPr>
        <w:t>九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于2023年1月1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日送达。现刑期至2044年9月26日止。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该犯上次评定表扬剩余考核分21分，本轮考核期2022年10月至2025年3月累计获考核分3530分，合计获得考核分3551分，</w:t>
      </w:r>
      <w:r>
        <w:rPr>
          <w:rFonts w:hint="eastAsia" w:ascii="仿宋_GB2312" w:eastAsia="仿宋_GB2312"/>
          <w:sz w:val="32"/>
          <w:szCs w:val="32"/>
          <w:lang w:eastAsia="zh-CN"/>
        </w:rPr>
        <w:t>共兑换</w:t>
      </w:r>
      <w:r>
        <w:rPr>
          <w:rFonts w:hint="eastAsia" w:ascii="仿宋_GB2312" w:eastAsia="仿宋_GB2312"/>
          <w:sz w:val="32"/>
          <w:szCs w:val="32"/>
        </w:rPr>
        <w:t>表扬五次；间隔期2023年1月16日至2025年3月，获考核分3060分。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_GB2312" w:eastAsia="仿宋_GB2312"/>
          <w:color w:val="FF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该犯原判财产性判项已缴交人民币43000元，其中本次向泉州市中级人民法院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缴纳</w:t>
      </w:r>
      <w:r>
        <w:rPr>
          <w:rFonts w:hint="eastAsia" w:ascii="仿宋_GB2312" w:eastAsia="仿宋_GB2312"/>
          <w:sz w:val="32"/>
          <w:szCs w:val="32"/>
        </w:rPr>
        <w:t>没收个人全部财产人民币18000元，向龙岩市中级人民法院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缴纳</w:t>
      </w:r>
      <w:r>
        <w:rPr>
          <w:rFonts w:hint="eastAsia" w:ascii="仿宋_GB2312" w:eastAsia="仿宋_GB2312"/>
          <w:sz w:val="32"/>
          <w:szCs w:val="32"/>
        </w:rPr>
        <w:t>没收个人全部财产人民币2000元。该犯考核期月均消费214.46元（注：不包括购买</w:t>
      </w:r>
      <w:r>
        <w:rPr>
          <w:rFonts w:hint="eastAsia" w:ascii="仿宋_GB2312" w:eastAsia="仿宋_GB2312"/>
          <w:sz w:val="32"/>
          <w:szCs w:val="32"/>
          <w:lang w:eastAsia="zh-CN"/>
        </w:rPr>
        <w:t>书籍</w:t>
      </w:r>
      <w:r>
        <w:rPr>
          <w:rFonts w:hint="eastAsia" w:ascii="仿宋_GB2312" w:eastAsia="仿宋_GB2312"/>
          <w:sz w:val="32"/>
          <w:szCs w:val="32"/>
        </w:rPr>
        <w:t>报刊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慈善捐款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），账户</w:t>
      </w:r>
      <w:r>
        <w:rPr>
          <w:rFonts w:hint="eastAsia" w:ascii="仿宋_GB2312" w:eastAsia="仿宋_GB2312"/>
          <w:sz w:val="32"/>
          <w:szCs w:val="32"/>
          <w:lang w:eastAsia="zh-CN"/>
        </w:rPr>
        <w:t>可用</w:t>
      </w:r>
      <w:r>
        <w:rPr>
          <w:rFonts w:hint="eastAsia" w:ascii="仿宋_GB2312" w:eastAsia="仿宋_GB2312"/>
          <w:sz w:val="32"/>
          <w:szCs w:val="32"/>
        </w:rPr>
        <w:t>余额239.06元。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林启明</w:t>
      </w:r>
      <w:r>
        <w:rPr>
          <w:rFonts w:hint="eastAsia" w:ascii="仿宋_GB2312" w:eastAsia="仿宋_GB2312"/>
          <w:sz w:val="32"/>
          <w:szCs w:val="32"/>
        </w:rPr>
        <w:t>予以减去有期徒刑八个月，剥夺政治权利减为</w:t>
      </w:r>
      <w:r>
        <w:rPr>
          <w:rFonts w:hint="eastAsia" w:ascii="仿宋_GB2312" w:eastAsia="仿宋_GB2312"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年。特提请你院审理裁定。</w:t>
      </w: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hint="eastAsia" w:ascii="仿宋_GB2312" w:hAnsi="Times New Roman"/>
          <w:color w:val="00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 w:cs="仿宋_GB2312"/>
          <w:szCs w:val="32"/>
          <w:lang w:eastAsia="zh-CN"/>
        </w:rPr>
        <w:t>林启明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C9D1030"/>
    <w:rsid w:val="138B3933"/>
    <w:rsid w:val="1B161E9E"/>
    <w:rsid w:val="27E96665"/>
    <w:rsid w:val="2B334090"/>
    <w:rsid w:val="3A311A1A"/>
    <w:rsid w:val="3EFD5F86"/>
    <w:rsid w:val="426F0B0E"/>
    <w:rsid w:val="49D12FD5"/>
    <w:rsid w:val="4DE9475A"/>
    <w:rsid w:val="4FDD46A7"/>
    <w:rsid w:val="53B845B9"/>
    <w:rsid w:val="550F5792"/>
    <w:rsid w:val="6F4E6BCD"/>
    <w:rsid w:val="742C5E1B"/>
    <w:rsid w:val="79BB3B64"/>
    <w:rsid w:val="7D76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990</Words>
  <Characters>1157</Characters>
  <Lines>9</Lines>
  <Paragraphs>2</Paragraphs>
  <TotalTime>0</TotalTime>
  <ScaleCrop>false</ScaleCrop>
  <LinksUpToDate>false</LinksUpToDate>
  <CharactersWithSpaces>1206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2025-07-17T00:09:00Z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