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shd w:val="clear" w:fill="FFFFFF"/>
        </w:rPr>
        <w:t>福建省闽西监狱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shd w:val="clear" w:fill="FFFFFF"/>
        </w:rPr>
        <w:br w:type="textWrapping"/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shd w:val="clear" w:fill="FFFFFF"/>
        </w:rPr>
        <w:t>提 请 减 刑 建 议 书</w:t>
      </w:r>
    </w:p>
    <w:p>
      <w:pPr>
        <w:keepNext w:val="0"/>
        <w:keepLines w:val="0"/>
        <w:widowControl/>
        <w:suppressLineNumbers w:val="0"/>
        <w:shd w:val="clear" w:fill="FFFFFF"/>
        <w:spacing w:before="150" w:beforeAutospacing="0" w:after="75" w:afterAutospacing="0"/>
        <w:ind w:left="0" w:firstLine="0"/>
        <w:jc w:val="right"/>
        <w:rPr>
          <w:rFonts w:hint="eastAsia"/>
        </w:rPr>
      </w:pPr>
      <w:r>
        <w:rPr>
          <w:rFonts w:hint="eastAsia" w:ascii="楷体_GB2312" w:hAnsi="楷体_GB2312" w:eastAsia="楷体_GB2312" w:cs="楷体_GB2312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[2025]闽西监减字第845号</w:t>
      </w:r>
    </w:p>
    <w:p>
      <w:pPr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罪犯谢康，男性，1982年11月3日出生，汉族，小学文化，户籍所在地四川省邻水县，捕前系无业人员。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　</w:t>
      </w:r>
      <w:r>
        <w:rPr>
          <w:rFonts w:hint="eastAsia" w:ascii="仿宋_GB2312" w:hAnsi="仿宋_GB2312" w:eastAsia="仿宋_GB2312" w:cs="仿宋_GB2312"/>
          <w:sz w:val="32"/>
          <w:szCs w:val="32"/>
        </w:rPr>
        <w:t>福建省泉州市中级人民法院于2011年5月5日作出（2011）泉刑初字5号刑事判决，以被告人谢康犯运输毒品罪，判处无期徒刑，剥夺政治权利终身，并没收个人全部财产，被告人谢康的违法所得人民币四千八百元，上缴国库。宣判后，同案被告人不服，提出上诉。福建省高级人民法院于2011年12月27日作出（2011）闽刑终字325号刑事裁定，驳回上诉，全案维持原判。判决发生法律效力后，于2012年2月16日交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</w:rPr>
        <w:t>闽西监狱执行刑罚。2014年11月19日，福建省高级人民法院以(2014)闽刑执字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sz w:val="32"/>
          <w:szCs w:val="32"/>
        </w:rPr>
        <w:t>508号刑事裁定，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将</w:t>
      </w:r>
      <w:r>
        <w:rPr>
          <w:rFonts w:hint="eastAsia" w:ascii="仿宋_GB2312" w:hAnsi="仿宋_GB2312" w:eastAsia="仿宋_GB2312" w:cs="仿宋_GB2312"/>
          <w:sz w:val="32"/>
          <w:szCs w:val="32"/>
        </w:rPr>
        <w:t>其减为有期徒刑十八年七个月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（刑期自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2014年11月19日起至2033年6月18日止）</w:t>
      </w:r>
      <w:r>
        <w:rPr>
          <w:rFonts w:hint="eastAsia" w:ascii="仿宋_GB2312" w:hAnsi="仿宋_GB2312" w:eastAsia="仿宋_GB2312" w:cs="仿宋_GB2312"/>
          <w:sz w:val="32"/>
          <w:szCs w:val="32"/>
        </w:rPr>
        <w:t>，剥夺政治权利改为七年。2017年5月24日，福建省龙岩市中级人民法院以(2017)闽08刑更276号刑事裁定，对其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减去</w:t>
      </w:r>
      <w:r>
        <w:rPr>
          <w:rFonts w:hint="eastAsia" w:ascii="仿宋_GB2312" w:hAnsi="仿宋_GB2312" w:eastAsia="仿宋_GB2312" w:cs="仿宋_GB2312"/>
          <w:sz w:val="32"/>
          <w:szCs w:val="32"/>
        </w:rPr>
        <w:t>有期徒刑八个月，剥夺政治权利七年不变。2019年10月25日，福建省龙岩市中级人民法院以(2019)闽08刑更1109号刑事裁定，对其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减去</w:t>
      </w:r>
      <w:r>
        <w:rPr>
          <w:rFonts w:hint="eastAsia" w:ascii="仿宋_GB2312" w:hAnsi="仿宋_GB2312" w:eastAsia="仿宋_GB2312" w:cs="仿宋_GB2312"/>
          <w:sz w:val="32"/>
          <w:szCs w:val="32"/>
        </w:rPr>
        <w:t>有期徒刑八个月，剥夺政治权利减为六年。2023年1月13日，福建省龙岩市中级人民法院以(2023)闽08刑更47号刑事裁定，对其减刑五个月十五天，剥夺政治权利减为五年，2023年1月15日送达。现刑期至2031年9月3日止。现属普管级罪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　</w:t>
      </w:r>
      <w:r>
        <w:rPr>
          <w:rFonts w:hint="eastAsia" w:ascii="仿宋_GB2312" w:hAnsi="仿宋_GB2312" w:eastAsia="仿宋_GB2312" w:cs="仿宋_GB2312"/>
          <w:sz w:val="32"/>
          <w:szCs w:val="32"/>
        </w:rPr>
        <w:t>该犯自上次减刑以来确有悔改表现，具体事实如下：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认罪悔罪：能服从法院判决，自书认罪悔罪书。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遵守监规：能遵守法律法规及监规纪律，接受教育改造。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学习情况：能参加思想、文化、职业技术教育。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劳动改造：能参加劳动，努力完成劳动任务。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奖惩情况：该犯上次评定表扬剩余考核分178.5分，本轮考核期2022年10月至2025年5月累计获考核分3758.8分，合计获得考核分3937.3分，表扬六次；间隔期2023年1月15日至2025年5月，获考核分3337.8分。考核期内无违规扣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　</w:t>
      </w:r>
      <w:r>
        <w:rPr>
          <w:rFonts w:hint="eastAsia" w:ascii="仿宋_GB2312" w:hAnsi="仿宋_GB2312" w:eastAsia="仿宋_GB2312" w:cs="仿宋_GB2312"/>
          <w:sz w:val="32"/>
          <w:szCs w:val="32"/>
        </w:rPr>
        <w:t>该犯原判财产性判项已履行人民币1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82</w:t>
      </w:r>
      <w:r>
        <w:rPr>
          <w:rFonts w:hint="eastAsia" w:ascii="仿宋_GB2312" w:hAnsi="仿宋_GB2312" w:eastAsia="仿宋_GB2312" w:cs="仿宋_GB2312"/>
          <w:sz w:val="32"/>
          <w:szCs w:val="32"/>
        </w:rPr>
        <w:t>00元，其中本次提请向福建省晋江市人民法院缴纳人民币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42</w:t>
      </w:r>
      <w:r>
        <w:rPr>
          <w:rFonts w:hint="eastAsia" w:ascii="仿宋_GB2312" w:hAnsi="仿宋_GB2312" w:eastAsia="仿宋_GB2312" w:cs="仿宋_GB2312"/>
          <w:sz w:val="32"/>
          <w:szCs w:val="32"/>
        </w:rPr>
        <w:t>00元。该犯考核期月均消费人民币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226.79</w:t>
      </w:r>
      <w:r>
        <w:rPr>
          <w:rFonts w:hint="eastAsia" w:ascii="仿宋_GB2312" w:hAnsi="仿宋_GB2312" w:eastAsia="仿宋_GB2312" w:cs="仿宋_GB2312"/>
          <w:sz w:val="32"/>
          <w:szCs w:val="32"/>
        </w:rPr>
        <w:t>元（注：不包括购买药品、报刊书籍、慈善捐款、取款寄回家等费</w:t>
      </w:r>
      <w:r>
        <w:rPr>
          <w:rFonts w:hint="eastAsia" w:ascii="仿宋_GB2312" w:hAnsi="仿宋_GB2312" w:eastAsia="仿宋_GB2312" w:cs="仿宋_GB2312"/>
          <w:sz w:val="32"/>
          <w:szCs w:val="32"/>
        </w:rPr>
        <w:t>用）。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　</w:t>
      </w:r>
      <w:r>
        <w:rPr>
          <w:rFonts w:hint="eastAsia" w:ascii="仿宋_GB2312" w:hAnsi="仿宋_GB2312" w:eastAsia="仿宋_GB2312" w:cs="仿宋_GB2312"/>
          <w:sz w:val="32"/>
          <w:szCs w:val="32"/>
        </w:rPr>
        <w:t>该犯财产性判项未履行完毕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，建议</w:t>
      </w:r>
      <w:r>
        <w:rPr>
          <w:rFonts w:hint="eastAsia" w:ascii="仿宋_GB2312" w:hAnsi="仿宋_GB2312" w:eastAsia="仿宋_GB2312" w:cs="仿宋_GB2312"/>
          <w:sz w:val="32"/>
          <w:szCs w:val="32"/>
        </w:rPr>
        <w:t>从严掌握减刑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幅度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　　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本案于2025年8月18日至2025年8月24日在狱内公示未收到不同意见。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　</w:t>
      </w: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《中华人民共和国刑事诉讼法》第二百七十三条第二款、《中华人民共和国监狱法》第二十九条的规定，建议对罪犯谢康予以减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去有期徒</w:t>
      </w:r>
      <w:r>
        <w:rPr>
          <w:rFonts w:hint="eastAsia" w:ascii="仿宋_GB2312" w:hAnsi="仿宋_GB2312" w:eastAsia="仿宋_GB2312" w:cs="仿宋_GB2312"/>
          <w:sz w:val="32"/>
          <w:szCs w:val="32"/>
        </w:rPr>
        <w:t>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七个</w:t>
      </w:r>
      <w:r>
        <w:rPr>
          <w:rFonts w:hint="eastAsia" w:ascii="仿宋_GB2312" w:hAnsi="仿宋_GB2312" w:eastAsia="仿宋_GB2312" w:cs="仿宋_GB2312"/>
          <w:sz w:val="32"/>
          <w:szCs w:val="32"/>
        </w:rPr>
        <w:t>月，剥夺政治权利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减为四</w:t>
      </w:r>
      <w:r>
        <w:rPr>
          <w:rFonts w:hint="eastAsia" w:ascii="仿宋_GB2312" w:hAnsi="仿宋_GB2312" w:eastAsia="仿宋_GB2312" w:cs="仿宋_GB2312"/>
          <w:sz w:val="32"/>
          <w:szCs w:val="32"/>
        </w:rPr>
        <w:t>年。特提请你院审理裁定。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此致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  <w:t>福建省龙岩市中级人民法院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64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64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附件：⒈罪犯</w:t>
      </w:r>
      <w:r>
        <w:rPr>
          <w:rFonts w:hint="eastAsia" w:ascii="仿宋_GB2312" w:hAnsi="仿宋_GB2312" w:eastAsia="仿宋_GB2312" w:cs="仿宋_GB2312"/>
          <w:sz w:val="32"/>
          <w:szCs w:val="32"/>
        </w:rPr>
        <w:t>谢康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卷宗贰册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　　　　　⒉减刑建议书壹份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 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　　　　　　　　　　　　　　　　　福建省闽西监狱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drawing>
          <wp:inline distT="0" distB="0" distL="114300" distR="114300">
            <wp:extent cx="304800" cy="304800"/>
            <wp:effectExtent l="0" t="0" r="0" b="0"/>
            <wp:docPr id="1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jc w:val="left"/>
        <w:textAlignment w:val="auto"/>
        <w:rPr>
          <w:rFonts w:hint="eastAsia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　　　　　　　　　　　　　　　　2025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年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月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65013B"/>
    <w:rsid w:val="0A4C1635"/>
    <w:rsid w:val="28F20D92"/>
    <w:rsid w:val="2AFA462C"/>
    <w:rsid w:val="2CD458B0"/>
    <w:rsid w:val="31D27897"/>
    <w:rsid w:val="35A82394"/>
    <w:rsid w:val="44DE745B"/>
    <w:rsid w:val="4ED14E35"/>
    <w:rsid w:val="726C4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6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2025-07-13T01:19:00Z</dcterms:created>
  <dc:creator>Administrator</dc:creator>
  <cp:lastModifiedBy>吴文勇</cp:lastModifiedBy>
  <dcterms:modified xsi:type="dcterms:W3CDTF">2025-09-19T08:33:45Z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E322CBE0179B493183D6C0F48402B592</vt:lpwstr>
  </property>
</Properties>
</file>