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i w:val="0"/>
          <w:caps w:val="0"/>
          <w:color w:val="auto"/>
          <w:spacing w:val="0"/>
          <w:sz w:val="44"/>
          <w:szCs w:val="44"/>
          <w:shd w:val="clear" w:fill="FFFFFF"/>
        </w:rPr>
        <w:t>福建省闽西监狱</w:t>
      </w:r>
      <w:r>
        <w:rPr>
          <w:rFonts w:hint="eastAsia" w:ascii="方正小标宋简体" w:hAnsi="方正小标宋简体" w:eastAsia="方正小标宋简体" w:cs="方正小标宋简体"/>
          <w:b w:val="0"/>
          <w:bCs/>
          <w:i w:val="0"/>
          <w:caps w:val="0"/>
          <w:color w:val="auto"/>
          <w:spacing w:val="0"/>
          <w:sz w:val="44"/>
          <w:szCs w:val="44"/>
          <w:shd w:val="clear" w:fill="FFFFFF"/>
        </w:rPr>
        <w:br w:type="textWrapping"/>
      </w:r>
      <w:r>
        <w:rPr>
          <w:rFonts w:hint="eastAsia" w:ascii="方正小标宋简体" w:hAnsi="方正小标宋简体" w:eastAsia="方正小标宋简体" w:cs="方正小标宋简体"/>
          <w:b w:val="0"/>
          <w:bCs/>
          <w:i w:val="0"/>
          <w:caps w:val="0"/>
          <w:color w:val="auto"/>
          <w:spacing w:val="0"/>
          <w:sz w:val="44"/>
          <w:szCs w:val="44"/>
          <w:shd w:val="clear" w:fill="FFFFFF"/>
        </w:rPr>
        <w:t>提 请 减 刑 建 议 书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楷体_GB2312" w:hAnsi="楷体_GB2312" w:eastAsia="楷体_GB2312" w:cs="楷体_GB2312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　　　　　　　　　　　　[2025]闽西监减字第847号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罪犯严志伟，男性，1979年2月16日出生，汉族，初中文化，户籍所在地福建省漳州市台商投资区，捕前系务工人员。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福建省漳州市龙海区人民法院于2023年4月25日作出（2023）闽0681刑初325号刑事判决，以被告人严志伟犯盗窃罪，判处有期徒刑三年，并处罚金人民币二万元。刑期自2023年3月14日至2026年3月12日止。2023年5月26日交付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福建省</w:t>
      </w:r>
      <w:r>
        <w:rPr>
          <w:rFonts w:hint="eastAsia" w:ascii="仿宋_GB2312" w:hAnsi="仿宋_GB2312" w:eastAsia="仿宋_GB2312" w:cs="仿宋_GB2312"/>
          <w:sz w:val="32"/>
          <w:szCs w:val="32"/>
        </w:rPr>
        <w:t>闽西监狱执行刑罚。现属普管级罪犯。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该犯自入监以来确有悔改表现，具体事实如下：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认罪悔罪：能服从法院判决，自书认罪悔罪书。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遵守监规：能遵守法律法规及监规纪律，接受教育改造。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学习情况：能参加思想、文化、职业技术教育。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劳动改造：能参加劳动，努力完成劳动任务。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奖惩情况：该犯考核期2023年5月26日至2025年5月累计获考核分2191分，表扬二次，物质奖励一次；考核期内无违规扣分。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该犯原判财产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性</w:t>
      </w:r>
      <w:r>
        <w:rPr>
          <w:rFonts w:hint="eastAsia" w:ascii="仿宋_GB2312" w:hAnsi="仿宋_GB2312" w:eastAsia="仿宋_GB2312" w:cs="仿宋_GB2312"/>
          <w:sz w:val="32"/>
          <w:szCs w:val="32"/>
        </w:rPr>
        <w:t>判项已履行人民币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2万</w:t>
      </w:r>
      <w:r>
        <w:rPr>
          <w:rFonts w:hint="eastAsia" w:ascii="仿宋_GB2312" w:hAnsi="仿宋_GB2312" w:eastAsia="仿宋_GB2312" w:cs="仿宋_GB2312"/>
          <w:sz w:val="32"/>
          <w:szCs w:val="32"/>
        </w:rPr>
        <w:t>元；其中本次提请履行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罚金</w:t>
      </w:r>
      <w:r>
        <w:rPr>
          <w:rFonts w:hint="eastAsia" w:ascii="仿宋_GB2312" w:hAnsi="仿宋_GB2312" w:eastAsia="仿宋_GB2312" w:cs="仿宋_GB2312"/>
          <w:sz w:val="32"/>
          <w:szCs w:val="32"/>
        </w:rPr>
        <w:t>人民币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2万</w:t>
      </w:r>
      <w:r>
        <w:rPr>
          <w:rFonts w:hint="eastAsia" w:ascii="仿宋_GB2312" w:hAnsi="仿宋_GB2312" w:eastAsia="仿宋_GB2312" w:cs="仿宋_GB2312"/>
          <w:sz w:val="32"/>
          <w:szCs w:val="32"/>
        </w:rPr>
        <w:t>元。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本案于2025年8月18日至2025年8月24日在狱内公示未收到不同意见。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因此，依照《中华人民共和国刑法》第七十八条、第七十九条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《中华人民共和国刑事诉讼法》第二百七十三条第二款、《中华人民共和国监狱法》第二十九条的规定，建议对罪犯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严志伟</w:t>
      </w:r>
      <w:r>
        <w:rPr>
          <w:rFonts w:hint="eastAsia" w:ascii="仿宋_GB2312" w:hAnsi="仿宋_GB2312" w:eastAsia="仿宋_GB2312" w:cs="仿宋_GB2312"/>
          <w:sz w:val="32"/>
          <w:szCs w:val="32"/>
        </w:rPr>
        <w:t>予以减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去有期徒</w:t>
      </w:r>
      <w:r>
        <w:rPr>
          <w:rFonts w:hint="eastAsia" w:ascii="仿宋_GB2312" w:hAnsi="仿宋_GB2312" w:eastAsia="仿宋_GB2312" w:cs="仿宋_GB2312"/>
          <w:sz w:val="32"/>
          <w:szCs w:val="32"/>
        </w:rPr>
        <w:t>刑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五</w:t>
      </w:r>
      <w:r>
        <w:rPr>
          <w:rFonts w:hint="eastAsia" w:ascii="仿宋_GB2312" w:hAnsi="仿宋_GB2312" w:eastAsia="仿宋_GB2312" w:cs="仿宋_GB2312"/>
          <w:sz w:val="32"/>
          <w:szCs w:val="32"/>
        </w:rPr>
        <w:t>个月。特提请你院审理裁定。</w:t>
      </w:r>
    </w:p>
    <w:p>
      <w:pPr>
        <w:pStyle w:val="3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right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fill="FFFFFF"/>
        </w:rPr>
        <w:t>此致</w:t>
      </w:r>
    </w:p>
    <w:p>
      <w:pPr>
        <w:pStyle w:val="3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left="0" w:right="0" w:firstLine="0"/>
        <w:jc w:val="left"/>
        <w:textAlignment w:val="auto"/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lang w:eastAsia="zh-CN"/>
        </w:rPr>
        <w:t>福建省龙岩市中级人民法院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640" w:firstLine="0" w:firstLineChars="0"/>
        <w:jc w:val="left"/>
        <w:textAlignment w:val="auto"/>
        <w:rPr>
          <w:rFonts w:hint="eastAsia" w:ascii="仿宋_GB2312" w:hAnsi="仿宋_GB2312" w:eastAsia="仿宋_GB2312" w:cs="仿宋_GB2312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</w:pP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640" w:firstLine="0" w:firstLineChars="0"/>
        <w:jc w:val="left"/>
        <w:textAlignment w:val="auto"/>
        <w:rPr>
          <w:rFonts w:hint="eastAsia" w:ascii="仿宋_GB2312" w:hAnsi="仿宋_GB2312" w:eastAsia="仿宋_GB2312" w:cs="仿宋_GB2312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附件：⒈罪犯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严志伟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卷宗贰册</w:t>
      </w:r>
    </w:p>
    <w:p>
      <w:pPr>
        <w:pStyle w:val="3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left="0" w:right="0" w:firstLine="0"/>
        <w:jc w:val="left"/>
        <w:textAlignment w:val="auto"/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　　　　　⒉减刑建议书壹份</w:t>
      </w:r>
    </w:p>
    <w:p>
      <w:pPr>
        <w:pStyle w:val="3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left="0" w:right="0" w:firstLine="0"/>
        <w:jc w:val="left"/>
        <w:textAlignment w:val="auto"/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lang w:eastAsia="zh-CN"/>
        </w:rPr>
      </w:pPr>
    </w:p>
    <w:p>
      <w:pPr>
        <w:pStyle w:val="3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left="0" w:right="0" w:firstLine="0"/>
        <w:jc w:val="left"/>
        <w:textAlignment w:val="auto"/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fill="FFFFFF"/>
        </w:rPr>
        <w:t> </w:t>
      </w:r>
    </w:p>
    <w:p>
      <w:pPr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firstLine="0"/>
        <w:jc w:val="left"/>
        <w:textAlignment w:val="auto"/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　　　　　　　　　　　　　　　　　福建省闽西监狱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drawing>
          <wp:inline distT="0" distB="0" distL="114300" distR="114300">
            <wp:extent cx="304800" cy="304800"/>
            <wp:effectExtent l="0" t="0" r="0" b="0"/>
            <wp:docPr id="1" name="图片 2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jc w:val="left"/>
        <w:textAlignment w:val="auto"/>
        <w:rPr>
          <w:rFonts w:hint="eastAsia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　　　　　　　　　　　　　　　2025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fill="FFFFFF"/>
        </w:rPr>
        <w:t>年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fill="FFFFFF"/>
        </w:rPr>
        <w:t>月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26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fill="FFFFFF"/>
        </w:rPr>
        <w:t>日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方正舒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90711F1"/>
    <w:rsid w:val="13016EE1"/>
    <w:rsid w:val="49693D4F"/>
    <w:rsid w:val="750F3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6">
    <w:name w:val="列表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../NUL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2025-07-16T01:43:00Z</dcterms:created>
  <dc:creator>Administrator</dc:creator>
  <cp:lastModifiedBy>吴文勇</cp:lastModifiedBy>
  <dcterms:modified xsi:type="dcterms:W3CDTF">2025-09-19T08:36:39Z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C3A48210D13B48A89C0EA6491A4F9897</vt:lpwstr>
  </property>
</Properties>
</file>