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000000"/>
          <w:spacing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000000"/>
          <w:spacing w:val="0"/>
          <w:sz w:val="44"/>
          <w:szCs w:val="44"/>
          <w:shd w:val="clear" w:color="auto" w:fill="FFFFFF"/>
        </w:rPr>
        <w:t>福建省闽西监狱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000000"/>
          <w:spacing w:val="0"/>
          <w:sz w:val="44"/>
          <w:szCs w:val="44"/>
          <w:shd w:val="clear" w:color="auto" w:fill="FFFFFF"/>
        </w:rPr>
        <w:br w:type="textWrapping"/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000000"/>
          <w:spacing w:val="0"/>
          <w:sz w:val="44"/>
          <w:szCs w:val="44"/>
          <w:shd w:val="clear" w:color="auto" w:fill="FFFFFF"/>
        </w:rPr>
        <w:t>提 请 减 刑 建 议 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hint="eastAsia"/>
          <w:color w:val="00000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hint="eastAsia"/>
          <w:color w:val="000000"/>
        </w:rPr>
      </w:pPr>
      <w:r>
        <w:rPr>
          <w:rFonts w:hint="eastAsia"/>
          <w:color w:val="000000"/>
          <w:lang w:val="en-US" w:eastAsia="zh-CN"/>
        </w:rPr>
        <w:t xml:space="preserve">                                      </w:t>
      </w:r>
      <w:r>
        <w:rPr>
          <w:rFonts w:hint="eastAsia" w:ascii="楷体_GB2312" w:hAnsi="楷体_GB2312" w:eastAsia="楷体_GB2312" w:cs="楷体_GB2312"/>
          <w:color w:val="000000"/>
          <w:sz w:val="32"/>
          <w:szCs w:val="32"/>
          <w:lang w:val="en-US" w:eastAsia="zh-CN"/>
        </w:rPr>
        <w:t>[2026]闽西监减字第22号</w:t>
      </w:r>
    </w:p>
    <w:p>
      <w:pPr>
        <w:pStyle w:val="5"/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550" w:lineRule="atLeast"/>
        <w:ind w:left="0" w:right="0" w:firstLine="420"/>
        <w:jc w:val="left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　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罪犯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张泽豪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，男，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1996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年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月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日出生，汉族，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中专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文化，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家住福建省惠安县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，捕前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系网络主播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。</w:t>
      </w:r>
    </w:p>
    <w:p>
      <w:pPr>
        <w:pStyle w:val="5"/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550" w:lineRule="atLeast"/>
        <w:ind w:left="0" w:right="0" w:firstLine="420"/>
        <w:jc w:val="left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　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福建省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惠安县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人民法院于202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年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月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日作出（202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）闽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0521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刑初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645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号刑事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判决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，判处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张泽豪犯掩饰、隐瞒犯罪所得罪，判处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有期徒刑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三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年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六个月，并处罚金人民币一万五千元；犯非法拘禁罪，判处有期徒刑八个月。数罪并罚，决定执行有期徒刑三年十个月，并处罚金人民币一万五千元。责令被告人张泽豪退出违法所得人民币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5000元，予以没收，上缴国库。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宣判后，被告人不服，提出上诉。福建省泉州市中级人民法院于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2023年2月20日作出（2023）闽05刑终97号裁定，以上诉人服判为由撤回上诉，维持原判。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刑期自202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年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月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日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起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至202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年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月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29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日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止。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判决发生法律效力后，于2023年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月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26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日交付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福建省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闽西监狱执行刑罚。现属普管级罪犯。</w:t>
      </w:r>
    </w:p>
    <w:p>
      <w:pPr>
        <w:pStyle w:val="5"/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550" w:lineRule="atLeast"/>
        <w:ind w:left="0" w:right="0" w:firstLine="420"/>
        <w:jc w:val="left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　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该犯自入监以来确有悔改表现，具体事实如下：</w:t>
      </w:r>
    </w:p>
    <w:p>
      <w:pPr>
        <w:pStyle w:val="5"/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550" w:lineRule="atLeast"/>
        <w:ind w:left="0" w:right="0" w:firstLine="420"/>
        <w:jc w:val="left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 xml:space="preserve">  认罪悔罪：能服从法院判决，自书认罪悔罪书。</w:t>
      </w:r>
    </w:p>
    <w:p>
      <w:pPr>
        <w:pStyle w:val="5"/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550" w:lineRule="atLeast"/>
        <w:ind w:left="0" w:right="0" w:firstLine="420"/>
        <w:jc w:val="left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 xml:space="preserve">  遵守监规：能遵守法律法规及监规纪律，接受教育改造。</w:t>
      </w:r>
    </w:p>
    <w:p>
      <w:pPr>
        <w:pStyle w:val="5"/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550" w:lineRule="atLeast"/>
        <w:ind w:left="0" w:right="0" w:firstLine="420"/>
        <w:jc w:val="left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 xml:space="preserve">  学习情况：能参加思想、文化、职业技术教育。</w:t>
      </w:r>
    </w:p>
    <w:p>
      <w:pPr>
        <w:pStyle w:val="5"/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550" w:lineRule="atLeast"/>
        <w:ind w:left="0" w:right="0" w:firstLine="420"/>
        <w:jc w:val="left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 xml:space="preserve">  劳动改造：能参加劳动，努力完成劳动任务。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 xml:space="preserve"> 奖惩情况：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该犯本轮考核期为2023年4月26日至2025年9月，累计获得考核分2747分。获得表扬四次。考核期内无违规扣分。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该犯原判罚金人民币一万五千元，退出违法所得人民币五千元已履行完毕，该事实由福建省惠安县人民法院于2025年5月20日出具的结案证明书予以载明。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atLeast"/>
        <w:ind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本案于2025年12月16日至2025年12月22日在狱内公示未收到不同意见。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atLeast"/>
        <w:ind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因此，依照《中华人民共和国刑法》第七十八条、第七十九条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、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张泽豪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予以减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去有期徒刑七个月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。特提请你院审理裁定。</w:t>
      </w:r>
    </w:p>
    <w:p>
      <w:pPr>
        <w:pStyle w:val="5"/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550" w:lineRule="atLeast"/>
        <w:ind w:left="0" w:right="0" w:firstLine="420"/>
        <w:jc w:val="left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　此致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atLeast"/>
        <w:ind w:left="0" w:right="0" w:firstLine="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福建省龙岩市中级人民法院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640" w:firstLine="0" w:firstLineChars="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附件：⒈罪犯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张泽豪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卷宗贰册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atLeast"/>
        <w:ind w:left="0" w:right="0" w:firstLine="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　　　　　⒉减刑建议书壹份</w:t>
      </w:r>
    </w:p>
    <w:p>
      <w:pPr>
        <w:pStyle w:val="5"/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550" w:lineRule="atLeast"/>
        <w:ind w:left="5758" w:leftChars="304" w:right="0" w:hanging="5120" w:hangingChars="1600"/>
        <w:jc w:val="left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 xml:space="preserve">                                                        福建省闽西监狱</w:t>
      </w:r>
    </w:p>
    <w:p>
      <w:pPr>
        <w:pStyle w:val="5"/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550" w:lineRule="atLeast"/>
        <w:ind w:left="5758" w:leftChars="304" w:right="0" w:hanging="5120" w:hangingChars="1600"/>
        <w:jc w:val="left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 xml:space="preserve">                               2025年12月23日</w:t>
      </w:r>
    </w:p>
    <w:p>
      <w:pPr>
        <w:ind w:firstLine="420"/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10510"/>
    <w:rsid w:val="039844E4"/>
    <w:rsid w:val="0521416E"/>
    <w:rsid w:val="06BC03DB"/>
    <w:rsid w:val="140D1BB7"/>
    <w:rsid w:val="143F14EA"/>
    <w:rsid w:val="14EC6518"/>
    <w:rsid w:val="208672E9"/>
    <w:rsid w:val="22524091"/>
    <w:rsid w:val="23DE0ACC"/>
    <w:rsid w:val="2A6922EC"/>
    <w:rsid w:val="2E0F6FF0"/>
    <w:rsid w:val="2F8337D6"/>
    <w:rsid w:val="34416FFB"/>
    <w:rsid w:val="368B652C"/>
    <w:rsid w:val="3BFD2C69"/>
    <w:rsid w:val="3E764F64"/>
    <w:rsid w:val="4E8F42C4"/>
    <w:rsid w:val="5018310A"/>
    <w:rsid w:val="50BD5561"/>
    <w:rsid w:val="57C221ED"/>
    <w:rsid w:val="5A5874C6"/>
    <w:rsid w:val="5E777C3B"/>
    <w:rsid w:val="7280644D"/>
    <w:rsid w:val="7767420E"/>
    <w:rsid w:val="79944EF6"/>
    <w:rsid w:val="7CA72F4B"/>
    <w:rsid w:val="7F89253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8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2025-07-09T03:45:00Z</dcterms:created>
  <dc:creator>kk</dc:creator>
  <cp:lastModifiedBy>Administrator</cp:lastModifiedBy>
  <cp:lastPrinted>2025-12-24T06:41:00Z</cp:lastPrinted>
  <dcterms:modified xsi:type="dcterms:W3CDTF">2026-01-04T00:57:06Z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4C85CACDA4ED48EB9E4A1987702F7F50</vt:lpwstr>
  </property>
</Properties>
</file>