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福建省闽西监狱</w:t>
      </w:r>
    </w:p>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pPr>
        <w:jc w:val="right"/>
        <w:rPr>
          <w:rFonts w:ascii="Times New Roman" w:hAnsi="Times New Roman" w:eastAsia="楷体_GB2312" w:cs="楷体_GB2312"/>
          <w:szCs w:val="32"/>
        </w:rPr>
      </w:pPr>
      <w:r>
        <w:rPr>
          <w:rFonts w:hint="eastAsia" w:ascii="Times New Roman" w:hAnsi="Times New Roman" w:eastAsia="楷体_GB2312" w:cs="楷体_GB2312"/>
          <w:szCs w:val="32"/>
        </w:rPr>
        <w:t>〔2026〕闽西监减字第24号</w:t>
      </w:r>
    </w:p>
    <w:p>
      <w:pPr>
        <w:spacing w:line="500" w:lineRule="exact"/>
        <w:ind w:firstLine="640" w:firstLineChars="200"/>
        <w:rPr>
          <w:rFonts w:ascii="Times New Roman" w:hAnsi="Times New Roman"/>
          <w:szCs w:val="32"/>
        </w:rPr>
      </w:pPr>
      <w:r>
        <w:rPr>
          <w:rFonts w:hint="eastAsia" w:ascii="Times New Roman" w:hAnsi="Times New Roman"/>
          <w:szCs w:val="32"/>
        </w:rPr>
        <w:t>罪犯傅金兴，男，1975年1月27日出生，汉族，小学文化，户籍所在地福建省上杭县</w:t>
      </w:r>
      <w:bookmarkStart w:id="0" w:name="_GoBack"/>
      <w:bookmarkEnd w:id="0"/>
      <w:r>
        <w:rPr>
          <w:rFonts w:hint="eastAsia" w:ascii="Times New Roman" w:hAnsi="Times New Roman"/>
          <w:szCs w:val="32"/>
        </w:rPr>
        <w:t>，捕前系务工人员。2016年12月13日，因犯开设赌场罪被福建省厦门市集美区人民法院判处有期徒刑九个月，并处罚金人民币五千元，2017年1月26日刑满释放。该犯系累犯，主犯，数罪并罚罪犯。</w:t>
      </w:r>
    </w:p>
    <w:p>
      <w:pPr>
        <w:spacing w:line="500" w:lineRule="exact"/>
        <w:ind w:firstLine="640" w:firstLineChars="200"/>
        <w:rPr>
          <w:rFonts w:ascii="Times New Roman" w:hAnsi="Times New Roman"/>
          <w:szCs w:val="32"/>
        </w:rPr>
      </w:pPr>
      <w:r>
        <w:rPr>
          <w:rFonts w:hint="eastAsia" w:ascii="Times New Roman" w:hAnsi="Times New Roman"/>
          <w:szCs w:val="32"/>
        </w:rPr>
        <w:t>福建省漳平市人民法院于2022年12月13日作出（2022）闽0881刑初258号刑事判决，以被告人傅金兴犯诈骗罪，判处有期徒刑四年二个月，并处罚金人民币50000元；犯偷越国境罪，判处拘役五个月，并处罚金人民币5000元，追缴违法所得人民币130000元；数罪并罚，决定执行有期徒刑四年二个月，并处罚金人民币55000元；追缴被告人傅金兴的违法所得人民币130000元，由龙岩市公安局负责上缴国库（已退出）。刑期自2022年7月12日起至2026年9月3日止。2023年2月21日交付福建省闽西监狱执行刑罚。属普管级罪犯。</w:t>
      </w:r>
    </w:p>
    <w:p>
      <w:pPr>
        <w:spacing w:line="500" w:lineRule="exact"/>
        <w:ind w:firstLine="640" w:firstLineChars="200"/>
        <w:rPr>
          <w:rFonts w:ascii="Times New Roman" w:hAnsi="Times New Roman"/>
          <w:szCs w:val="32"/>
        </w:rPr>
      </w:pPr>
      <w:r>
        <w:rPr>
          <w:rFonts w:hint="eastAsia" w:ascii="Times New Roman" w:hAnsi="Times New Roman"/>
          <w:szCs w:val="32"/>
        </w:rPr>
        <w:t>该犯自入监以来确有悔改表现，具体事实如下：</w:t>
      </w:r>
    </w:p>
    <w:p>
      <w:pPr>
        <w:spacing w:line="500" w:lineRule="exact"/>
        <w:ind w:firstLine="640" w:firstLineChars="200"/>
        <w:rPr>
          <w:rFonts w:ascii="Times New Roman" w:hAnsi="Times New Roman"/>
          <w:szCs w:val="32"/>
        </w:rPr>
      </w:pPr>
      <w:r>
        <w:rPr>
          <w:rFonts w:hint="eastAsia" w:ascii="Times New Roman" w:hAnsi="Times New Roman"/>
          <w:szCs w:val="32"/>
        </w:rPr>
        <w:t>认罪悔罪：能服从法院判决，</w:t>
      </w:r>
      <w:r>
        <w:rPr>
          <w:rFonts w:hint="eastAsia" w:ascii="仿宋_GB2312" w:hAnsi="仿宋"/>
          <w:iCs/>
          <w:kern w:val="2"/>
          <w:szCs w:val="32"/>
        </w:rPr>
        <w:t>自书认罪悔罪书</w:t>
      </w:r>
      <w:r>
        <w:rPr>
          <w:rFonts w:hint="eastAsia" w:ascii="Times New Roman" w:hAnsi="Times New Roman"/>
          <w:szCs w:val="32"/>
        </w:rPr>
        <w:t>。</w:t>
      </w:r>
    </w:p>
    <w:p>
      <w:pPr>
        <w:spacing w:line="500" w:lineRule="exact"/>
        <w:ind w:firstLine="640" w:firstLineChars="200"/>
        <w:rPr>
          <w:rFonts w:ascii="仿宋_GB2312" w:hAnsi="仿宋" w:cs="宋体"/>
          <w:szCs w:val="32"/>
          <w:lang w:val="zh-CN"/>
        </w:rPr>
      </w:pPr>
      <w:r>
        <w:rPr>
          <w:rFonts w:hint="eastAsia" w:ascii="Times New Roman" w:hAnsi="Times New Roman"/>
          <w:szCs w:val="32"/>
        </w:rPr>
        <w:t>遵守监规：</w:t>
      </w:r>
      <w:r>
        <w:rPr>
          <w:rFonts w:hint="eastAsia" w:ascii="仿宋_GB2312"/>
          <w:szCs w:val="32"/>
        </w:rPr>
        <w:t>能遵守法律法规及监规纪律，接受教育改造，考核期内违规一次，扣</w:t>
      </w:r>
      <w:r>
        <w:rPr>
          <w:rFonts w:hint="eastAsia" w:ascii="Times New Roman" w:hAnsi="Times New Roman"/>
          <w:szCs w:val="32"/>
        </w:rPr>
        <w:t>3</w:t>
      </w:r>
      <w:r>
        <w:rPr>
          <w:rFonts w:hint="eastAsia" w:ascii="仿宋_GB2312"/>
          <w:szCs w:val="32"/>
        </w:rPr>
        <w:t>分。经民警教育，该犯能深刻认识自身错误行为，遵守监规纪律，至本次提请前未出现违规扣分行为。</w:t>
      </w:r>
    </w:p>
    <w:p>
      <w:pPr>
        <w:spacing w:line="500" w:lineRule="exact"/>
        <w:ind w:firstLine="640" w:firstLineChars="20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p>
    <w:p>
      <w:pPr>
        <w:spacing w:line="500" w:lineRule="exact"/>
        <w:ind w:firstLine="640" w:firstLineChars="200"/>
        <w:rPr>
          <w:rFonts w:ascii="Times New Roman" w:hAnsi="Times New Roman"/>
          <w:szCs w:val="32"/>
        </w:rPr>
      </w:pPr>
      <w:r>
        <w:rPr>
          <w:rFonts w:hint="eastAsia" w:ascii="Times New Roman" w:hAnsi="Times New Roman"/>
          <w:szCs w:val="32"/>
        </w:rPr>
        <w:t>劳动改造：能参加劳动，努力完成劳动任务。</w:t>
      </w:r>
    </w:p>
    <w:p>
      <w:pPr>
        <w:spacing w:line="500" w:lineRule="exact"/>
        <w:ind w:firstLine="640" w:firstLineChars="200"/>
        <w:rPr>
          <w:rFonts w:ascii="Times New Roman" w:hAnsi="Times New Roman"/>
          <w:szCs w:val="32"/>
        </w:rPr>
      </w:pPr>
      <w:r>
        <w:rPr>
          <w:rFonts w:hint="eastAsia" w:ascii="Times New Roman" w:hAnsi="Times New Roman"/>
          <w:szCs w:val="32"/>
        </w:rPr>
        <w:t>奖惩情况：</w:t>
      </w:r>
    </w:p>
    <w:p>
      <w:pPr>
        <w:spacing w:line="500" w:lineRule="exact"/>
        <w:ind w:firstLine="640" w:firstLineChars="200"/>
        <w:rPr>
          <w:rFonts w:ascii="Times New Roman" w:hAnsi="Times New Roman"/>
          <w:szCs w:val="32"/>
        </w:rPr>
      </w:pPr>
      <w:r>
        <w:rPr>
          <w:rFonts w:hint="eastAsia" w:ascii="Times New Roman" w:hAnsi="Times New Roman"/>
          <w:szCs w:val="32"/>
        </w:rPr>
        <w:t>该犯考核期2023年2月21日至2025年9月累计获得考核分3077分，表扬四次，物质奖励一次。考核内违规一次，于2025年6月19日扣3分。</w:t>
      </w:r>
    </w:p>
    <w:p>
      <w:pPr>
        <w:spacing w:line="500" w:lineRule="exact"/>
        <w:ind w:firstLine="640" w:firstLineChars="200"/>
        <w:rPr>
          <w:rFonts w:ascii="Times New Roman" w:hAnsi="Times New Roman"/>
          <w:szCs w:val="32"/>
        </w:rPr>
      </w:pPr>
      <w:r>
        <w:rPr>
          <w:rFonts w:hint="eastAsia" w:ascii="Times New Roman" w:hAnsi="Times New Roman"/>
          <w:szCs w:val="32"/>
        </w:rPr>
        <w:t>该犯原判财产性判项已履行完毕，本事实，有福建省漳平市人民法院（2022）闽0881刑初258号刑事判决书、福建省漳平市人民法院《罪犯刑事附带民事赔偿及刑事裁判中财产刑等执行情况一览表》等证据予以证实，足以认定。</w:t>
      </w:r>
    </w:p>
    <w:p>
      <w:pPr>
        <w:spacing w:line="500" w:lineRule="exact"/>
        <w:ind w:firstLine="640" w:firstLineChars="200"/>
        <w:rPr>
          <w:rFonts w:ascii="Times New Roman" w:hAnsi="Times New Roman"/>
          <w:szCs w:val="32"/>
        </w:rPr>
      </w:pPr>
      <w:r>
        <w:rPr>
          <w:rFonts w:hint="eastAsia" w:ascii="仿宋_GB2312"/>
          <w:szCs w:val="32"/>
        </w:rPr>
        <w:t>该犯系累犯，属于从严掌握减刑对象，</w:t>
      </w:r>
      <w:r>
        <w:rPr>
          <w:rFonts w:hint="eastAsia" w:ascii="仿宋_GB2312" w:cs="仿宋_GB2312"/>
          <w:szCs w:val="32"/>
        </w:rPr>
        <w:t>因此提请减刑幅度扣减一个月</w:t>
      </w:r>
      <w:r>
        <w:rPr>
          <w:rFonts w:hint="eastAsia" w:ascii="仿宋_GB2312"/>
          <w:szCs w:val="32"/>
        </w:rPr>
        <w:t>。</w:t>
      </w:r>
    </w:p>
    <w:p>
      <w:pPr>
        <w:pStyle w:val="3"/>
        <w:spacing w:line="500" w:lineRule="exact"/>
        <w:ind w:firstLine="640" w:firstLineChars="200"/>
        <w:rPr>
          <w:rFonts w:ascii="Times New Roman" w:hAnsi="Times New Roman"/>
          <w:szCs w:val="32"/>
        </w:rPr>
      </w:pPr>
      <w:r>
        <w:rPr>
          <w:rFonts w:hint="eastAsia" w:ascii="Times New Roman" w:hAnsi="Times New Roman"/>
          <w:szCs w:val="32"/>
        </w:rPr>
        <w:t>本案于</w:t>
      </w:r>
      <w:r>
        <w:rPr>
          <w:rFonts w:ascii="Times New Roman" w:hAnsi="Times New Roman"/>
          <w:szCs w:val="32"/>
        </w:rPr>
        <w:t>2025</w:t>
      </w:r>
      <w:r>
        <w:rPr>
          <w:rFonts w:hint="eastAsia" w:ascii="Times New Roman" w:hAnsi="Times New Roman"/>
          <w:szCs w:val="32"/>
        </w:rPr>
        <w:t>年</w:t>
      </w:r>
      <w:r>
        <w:rPr>
          <w:rFonts w:ascii="Times New Roman" w:hAnsi="Times New Roman"/>
          <w:szCs w:val="32"/>
        </w:rPr>
        <w:t>12</w:t>
      </w:r>
      <w:r>
        <w:rPr>
          <w:rFonts w:hint="eastAsia" w:ascii="Times New Roman" w:hAnsi="Times New Roman"/>
          <w:szCs w:val="32"/>
        </w:rPr>
        <w:t>月</w:t>
      </w:r>
      <w:r>
        <w:rPr>
          <w:rFonts w:ascii="Times New Roman" w:hAnsi="Times New Roman"/>
          <w:szCs w:val="32"/>
        </w:rPr>
        <w:t>16</w:t>
      </w:r>
      <w:r>
        <w:rPr>
          <w:rFonts w:hint="eastAsia" w:ascii="Times New Roman" w:hAnsi="Times New Roman"/>
          <w:szCs w:val="32"/>
        </w:rPr>
        <w:t>日至</w:t>
      </w:r>
      <w:r>
        <w:rPr>
          <w:rFonts w:ascii="Times New Roman" w:hAnsi="Times New Roman"/>
          <w:szCs w:val="32"/>
        </w:rPr>
        <w:t>2025</w:t>
      </w:r>
      <w:r>
        <w:rPr>
          <w:rFonts w:hint="eastAsia" w:ascii="Times New Roman" w:hAnsi="Times New Roman"/>
          <w:szCs w:val="32"/>
        </w:rPr>
        <w:t>年</w:t>
      </w:r>
      <w:r>
        <w:rPr>
          <w:rFonts w:ascii="Times New Roman" w:hAnsi="Times New Roman"/>
          <w:szCs w:val="32"/>
        </w:rPr>
        <w:t>12</w:t>
      </w:r>
      <w:r>
        <w:rPr>
          <w:rFonts w:hint="eastAsia" w:ascii="Times New Roman" w:hAnsi="Times New Roman"/>
          <w:szCs w:val="32"/>
        </w:rPr>
        <w:t>月</w:t>
      </w:r>
      <w:r>
        <w:rPr>
          <w:rFonts w:ascii="Times New Roman" w:hAnsi="Times New Roman"/>
          <w:szCs w:val="32"/>
        </w:rPr>
        <w:t>22</w:t>
      </w:r>
      <w:r>
        <w:rPr>
          <w:rFonts w:hint="eastAsia" w:ascii="Times New Roman" w:hAnsi="Times New Roman"/>
          <w:szCs w:val="32"/>
        </w:rPr>
        <w:t>日在狱内公示未收到不同意见。</w:t>
      </w:r>
    </w:p>
    <w:p>
      <w:pPr>
        <w:pStyle w:val="3"/>
        <w:spacing w:line="500" w:lineRule="exact"/>
        <w:ind w:firstLine="640" w:firstLineChars="200"/>
        <w:rPr>
          <w:rFonts w:ascii="Times New Roman" w:hAnsi="Times New Roman"/>
          <w:szCs w:val="32"/>
        </w:rPr>
      </w:pPr>
      <w:r>
        <w:rPr>
          <w:rFonts w:hint="eastAsia" w:ascii="Times New Roman" w:hAnsi="Times New Roman"/>
          <w:szCs w:val="32"/>
        </w:rPr>
        <w:t>因此，</w:t>
      </w:r>
      <w:r>
        <w:rPr>
          <w:rFonts w:hint="eastAsia"/>
          <w:szCs w:val="32"/>
        </w:rPr>
        <w:t>依照</w:t>
      </w:r>
      <w:r>
        <w:rPr>
          <w:rFonts w:hint="eastAsia" w:ascii="仿宋_GB2312" w:hAnsi="仿宋_GB2312" w:cs="仿宋_GB2312"/>
          <w:szCs w:val="32"/>
        </w:rPr>
        <w:t>《中华人民共和国刑法》第七十八条、第七十九条，《中华人民共和国刑事诉讼法》第二百七十三条第二款、《中华人民共和国监狱法》第二十九条的规定，</w:t>
      </w:r>
      <w:r>
        <w:rPr>
          <w:rFonts w:hint="eastAsia" w:ascii="Times New Roman" w:hAnsi="Times New Roman"/>
          <w:szCs w:val="32"/>
        </w:rPr>
        <w:t>建议对罪犯傅金兴予以减去有期徒刑六个月，特提请你院审理裁定。</w:t>
      </w:r>
    </w:p>
    <w:p>
      <w:pPr>
        <w:pStyle w:val="3"/>
        <w:spacing w:line="620" w:lineRule="exact"/>
        <w:ind w:firstLine="614" w:firstLineChars="192"/>
        <w:rPr>
          <w:rFonts w:ascii="Times New Roman" w:hAnsi="Times New Roman"/>
          <w:szCs w:val="32"/>
        </w:rPr>
      </w:pPr>
      <w:r>
        <w:rPr>
          <w:rFonts w:hint="eastAsia" w:ascii="Times New Roman" w:hAnsi="Times New Roman"/>
          <w:szCs w:val="32"/>
        </w:rPr>
        <w:t>此致</w:t>
      </w:r>
    </w:p>
    <w:p>
      <w:pPr>
        <w:spacing w:line="620" w:lineRule="exact"/>
        <w:rPr>
          <w:rFonts w:ascii="Times New Roman" w:hAnsi="Times New Roman"/>
          <w:szCs w:val="32"/>
        </w:rPr>
      </w:pPr>
      <w:r>
        <w:rPr>
          <w:rFonts w:hint="eastAsia" w:ascii="Times New Roman" w:hAnsi="Times New Roman"/>
          <w:szCs w:val="32"/>
        </w:rPr>
        <w:t>福建省龙岩市中级人民法院</w:t>
      </w:r>
    </w:p>
    <w:p>
      <w:pPr>
        <w:pStyle w:val="13"/>
        <w:spacing w:line="430" w:lineRule="exact"/>
        <w:ind w:left="640" w:firstLine="0" w:firstLineChars="0"/>
        <w:rPr>
          <w:rFonts w:cs="仿宋_GB2312"/>
          <w:szCs w:val="32"/>
        </w:rPr>
      </w:pPr>
    </w:p>
    <w:p>
      <w:pPr>
        <w:pStyle w:val="13"/>
        <w:spacing w:line="430" w:lineRule="exact"/>
        <w:ind w:left="640" w:firstLine="0" w:firstLineChars="0"/>
        <w:rPr>
          <w:rFonts w:cs="仿宋_GB2312"/>
          <w:szCs w:val="32"/>
        </w:rPr>
      </w:pPr>
      <w:r>
        <w:rPr>
          <w:rFonts w:hint="eastAsia" w:cs="仿宋_GB2312"/>
          <w:szCs w:val="32"/>
        </w:rPr>
        <w:t>附件：⒈罪犯傅金兴卷宗贰册</w:t>
      </w:r>
    </w:p>
    <w:p>
      <w:pPr>
        <w:pStyle w:val="13"/>
        <w:spacing w:line="430" w:lineRule="exact"/>
        <w:ind w:left="680" w:right="-48" w:rightChars="-15" w:firstLine="960" w:firstLineChars="300"/>
        <w:rPr>
          <w:rFonts w:cs="仿宋_GB2312"/>
          <w:szCs w:val="32"/>
        </w:rPr>
      </w:pPr>
      <w:r>
        <w:rPr>
          <w:rFonts w:hint="eastAsia" w:cs="仿宋_GB2312"/>
          <w:szCs w:val="32"/>
        </w:rPr>
        <w:t>⒉减刑建议书壹份</w:t>
      </w:r>
    </w:p>
    <w:p>
      <w:pPr>
        <w:spacing w:line="620" w:lineRule="exact"/>
        <w:ind w:right="-48" w:rightChars="-15"/>
        <w:rPr>
          <w:rFonts w:ascii="Times New Roman" w:hAnsi="Times New Roman"/>
          <w:szCs w:val="32"/>
        </w:rPr>
      </w:pPr>
    </w:p>
    <w:p>
      <w:pPr>
        <w:spacing w:line="620" w:lineRule="exact"/>
        <w:ind w:right="640" w:rightChars="200" w:firstLine="614" w:firstLineChars="192"/>
        <w:jc w:val="right"/>
        <w:rPr>
          <w:rFonts w:ascii="Times New Roman" w:hAnsi="Times New Roman"/>
          <w:szCs w:val="32"/>
        </w:rPr>
      </w:pPr>
      <w:r>
        <w:rPr>
          <w:rFonts w:hint="eastAsia" w:ascii="Times New Roman" w:hAnsi="Times New Roman"/>
          <w:szCs w:val="32"/>
        </w:rPr>
        <w:t xml:space="preserve">                             福建省闽西监狱</w:t>
      </w:r>
    </w:p>
    <w:p>
      <w:pPr>
        <w:spacing w:line="620" w:lineRule="exact"/>
        <w:ind w:right="640" w:rightChars="200"/>
        <w:jc w:val="right"/>
        <w:rPr>
          <w:rFonts w:ascii="Times New Roman" w:hAnsi="Times New Roman"/>
          <w:szCs w:val="32"/>
        </w:rPr>
      </w:pPr>
      <w:r>
        <w:rPr>
          <w:rFonts w:ascii="Times New Roman" w:hAnsi="Times New Roman"/>
          <w:szCs w:val="32"/>
        </w:rPr>
        <w:t>20</w:t>
      </w:r>
      <w:r>
        <w:rPr>
          <w:rFonts w:hint="eastAsia" w:ascii="Times New Roman" w:hAnsi="Times New Roman"/>
          <w:szCs w:val="32"/>
        </w:rPr>
        <w:t>25年12月23日</w:t>
      </w:r>
    </w:p>
    <w:sectPr>
      <w:headerReference r:id="rId3" w:type="default"/>
      <w:footerReference r:id="rId4" w:type="default"/>
      <w:footerReference r:id="rId5" w:type="even"/>
      <w:pgSz w:w="11907" w:h="16840"/>
      <w:pgMar w:top="1871"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方正楷体_GBK"/>
    <w:panose1 w:val="02010609030101010101"/>
    <w:charset w:val="86"/>
    <w:family w:val="modern"/>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方正大标宋简体">
    <w:altName w:val="方正书宋_GBK"/>
    <w:panose1 w:val="02010601030101010101"/>
    <w:charset w:val="86"/>
    <w:family w:val="auto"/>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20" w:leftChars="100" w:right="320" w:rightChars="100"/>
      <w:rPr>
        <w:rStyle w:val="9"/>
        <w:sz w:val="28"/>
        <w:szCs w:val="28"/>
      </w:rPr>
    </w:pPr>
    <w:r>
      <w:rPr>
        <w:rStyle w:val="9"/>
        <w:rFonts w:hint="eastAsia"/>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2</w:t>
    </w:r>
    <w:r>
      <w:rPr>
        <w:sz w:val="28"/>
        <w:szCs w:val="28"/>
      </w:rPr>
      <w:fldChar w:fldCharType="end"/>
    </w:r>
    <w:r>
      <w:rPr>
        <w:rStyle w:val="9"/>
        <w:rFonts w:hint="eastAsia"/>
        <w:sz w:val="28"/>
        <w:szCs w:val="28"/>
      </w:rPr>
      <w:t xml:space="preserve">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2042" w:y="1"/>
      <w:rPr>
        <w:rStyle w:val="9"/>
      </w:rPr>
    </w:pPr>
    <w:r>
      <w:fldChar w:fldCharType="begin"/>
    </w:r>
    <w:r>
      <w:rPr>
        <w:rStyle w:val="9"/>
      </w:rPr>
      <w:instrText xml:space="preserve">PAGE  </w:instrText>
    </w:r>
    <w:r>
      <w:fldChar w:fldCharType="separate"/>
    </w:r>
    <w:r>
      <w:rPr>
        <w:rStyle w:val="9"/>
      </w:rPr>
      <w:t>2</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attachedTemplate r:id="rId1"/>
  <w:documentProtection w:enforcement="0"/>
  <w:defaultTabStop w:val="425"/>
  <w:drawingGridHorizontalSpacing w:val="287"/>
  <w:drawingGridVerticalSpacing w:val="595"/>
  <w:noPunctuationKerning w:val="1"/>
  <w:characterSpacingControl w:val="compressPunctuation"/>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B725619"/>
    <w:rsid w:val="000141C4"/>
    <w:rsid w:val="0002379B"/>
    <w:rsid w:val="0003017C"/>
    <w:rsid w:val="00032ABB"/>
    <w:rsid w:val="00036271"/>
    <w:rsid w:val="0004387A"/>
    <w:rsid w:val="000456EC"/>
    <w:rsid w:val="00047EE2"/>
    <w:rsid w:val="000575EE"/>
    <w:rsid w:val="000660BD"/>
    <w:rsid w:val="00076501"/>
    <w:rsid w:val="000876C2"/>
    <w:rsid w:val="000A2C91"/>
    <w:rsid w:val="000A54D1"/>
    <w:rsid w:val="000A690D"/>
    <w:rsid w:val="000A7ED7"/>
    <w:rsid w:val="000B0AA4"/>
    <w:rsid w:val="000B2219"/>
    <w:rsid w:val="000B36C2"/>
    <w:rsid w:val="000B3744"/>
    <w:rsid w:val="000B4873"/>
    <w:rsid w:val="000D7793"/>
    <w:rsid w:val="000F464D"/>
    <w:rsid w:val="000F5EC0"/>
    <w:rsid w:val="000F6405"/>
    <w:rsid w:val="000F75BB"/>
    <w:rsid w:val="00106115"/>
    <w:rsid w:val="00114CDE"/>
    <w:rsid w:val="00122A71"/>
    <w:rsid w:val="001234C3"/>
    <w:rsid w:val="001249FC"/>
    <w:rsid w:val="0012740F"/>
    <w:rsid w:val="00127F50"/>
    <w:rsid w:val="00134CC2"/>
    <w:rsid w:val="001436F9"/>
    <w:rsid w:val="00145796"/>
    <w:rsid w:val="00147948"/>
    <w:rsid w:val="00147C54"/>
    <w:rsid w:val="001731D0"/>
    <w:rsid w:val="00175D94"/>
    <w:rsid w:val="00185013"/>
    <w:rsid w:val="00185D10"/>
    <w:rsid w:val="001905C1"/>
    <w:rsid w:val="0019236D"/>
    <w:rsid w:val="001B05E5"/>
    <w:rsid w:val="001B1376"/>
    <w:rsid w:val="001C2689"/>
    <w:rsid w:val="001C6A2A"/>
    <w:rsid w:val="001D0790"/>
    <w:rsid w:val="00204BFC"/>
    <w:rsid w:val="002102D5"/>
    <w:rsid w:val="00216E0B"/>
    <w:rsid w:val="00223E8F"/>
    <w:rsid w:val="002374B0"/>
    <w:rsid w:val="00240BD2"/>
    <w:rsid w:val="002471D8"/>
    <w:rsid w:val="00247981"/>
    <w:rsid w:val="002557F8"/>
    <w:rsid w:val="00255F0D"/>
    <w:rsid w:val="00260044"/>
    <w:rsid w:val="00267B99"/>
    <w:rsid w:val="002716D4"/>
    <w:rsid w:val="002733EC"/>
    <w:rsid w:val="00273857"/>
    <w:rsid w:val="00285E1C"/>
    <w:rsid w:val="0028781C"/>
    <w:rsid w:val="0029154A"/>
    <w:rsid w:val="00292582"/>
    <w:rsid w:val="002A0896"/>
    <w:rsid w:val="002A43EE"/>
    <w:rsid w:val="002A58A9"/>
    <w:rsid w:val="002B7BF1"/>
    <w:rsid w:val="002D1ACD"/>
    <w:rsid w:val="002D4FD1"/>
    <w:rsid w:val="002E0747"/>
    <w:rsid w:val="002F1C4F"/>
    <w:rsid w:val="002F5DB9"/>
    <w:rsid w:val="00305568"/>
    <w:rsid w:val="00306CEC"/>
    <w:rsid w:val="00315B92"/>
    <w:rsid w:val="00324D8D"/>
    <w:rsid w:val="003300EB"/>
    <w:rsid w:val="00335810"/>
    <w:rsid w:val="0033739A"/>
    <w:rsid w:val="0034091F"/>
    <w:rsid w:val="00342820"/>
    <w:rsid w:val="00355748"/>
    <w:rsid w:val="0036386F"/>
    <w:rsid w:val="003C68A8"/>
    <w:rsid w:val="003D61FA"/>
    <w:rsid w:val="003E3E45"/>
    <w:rsid w:val="003F04D7"/>
    <w:rsid w:val="003F4829"/>
    <w:rsid w:val="003F67CA"/>
    <w:rsid w:val="0041243D"/>
    <w:rsid w:val="0042186D"/>
    <w:rsid w:val="00447D4F"/>
    <w:rsid w:val="00464A95"/>
    <w:rsid w:val="004666D2"/>
    <w:rsid w:val="00474F2C"/>
    <w:rsid w:val="00476C4A"/>
    <w:rsid w:val="00481050"/>
    <w:rsid w:val="00485D69"/>
    <w:rsid w:val="00492DDE"/>
    <w:rsid w:val="00495B8A"/>
    <w:rsid w:val="004A4EFA"/>
    <w:rsid w:val="004C053B"/>
    <w:rsid w:val="004E040D"/>
    <w:rsid w:val="004E1371"/>
    <w:rsid w:val="004E14AD"/>
    <w:rsid w:val="004F209A"/>
    <w:rsid w:val="00505FE3"/>
    <w:rsid w:val="00512D34"/>
    <w:rsid w:val="005244B2"/>
    <w:rsid w:val="00526DC8"/>
    <w:rsid w:val="00527E81"/>
    <w:rsid w:val="00531A3B"/>
    <w:rsid w:val="00531F0D"/>
    <w:rsid w:val="00533E79"/>
    <w:rsid w:val="00536201"/>
    <w:rsid w:val="005373F7"/>
    <w:rsid w:val="005409BB"/>
    <w:rsid w:val="00540A30"/>
    <w:rsid w:val="00541FE8"/>
    <w:rsid w:val="005662D1"/>
    <w:rsid w:val="005755A3"/>
    <w:rsid w:val="00577C5D"/>
    <w:rsid w:val="00587CE6"/>
    <w:rsid w:val="00591C75"/>
    <w:rsid w:val="005B4C82"/>
    <w:rsid w:val="005B6DBD"/>
    <w:rsid w:val="005C02C7"/>
    <w:rsid w:val="005C1A48"/>
    <w:rsid w:val="005C1FD6"/>
    <w:rsid w:val="005C3D95"/>
    <w:rsid w:val="005C4425"/>
    <w:rsid w:val="005C5A63"/>
    <w:rsid w:val="005C6758"/>
    <w:rsid w:val="005D2666"/>
    <w:rsid w:val="005D611C"/>
    <w:rsid w:val="005E137A"/>
    <w:rsid w:val="005E3C1F"/>
    <w:rsid w:val="005E7E53"/>
    <w:rsid w:val="005F1945"/>
    <w:rsid w:val="005F38A5"/>
    <w:rsid w:val="005F6776"/>
    <w:rsid w:val="005F725F"/>
    <w:rsid w:val="00603CF6"/>
    <w:rsid w:val="00612ABA"/>
    <w:rsid w:val="006236B1"/>
    <w:rsid w:val="006245E8"/>
    <w:rsid w:val="00627B2E"/>
    <w:rsid w:val="00634CB9"/>
    <w:rsid w:val="00641375"/>
    <w:rsid w:val="00642194"/>
    <w:rsid w:val="006430D0"/>
    <w:rsid w:val="00645512"/>
    <w:rsid w:val="006470BE"/>
    <w:rsid w:val="00647988"/>
    <w:rsid w:val="00676103"/>
    <w:rsid w:val="00676FA3"/>
    <w:rsid w:val="00682C4F"/>
    <w:rsid w:val="006A4AB5"/>
    <w:rsid w:val="006A67AD"/>
    <w:rsid w:val="006A70FE"/>
    <w:rsid w:val="006B13C3"/>
    <w:rsid w:val="006B6E6F"/>
    <w:rsid w:val="006C1408"/>
    <w:rsid w:val="006C4DEE"/>
    <w:rsid w:val="006C5246"/>
    <w:rsid w:val="006D0DC7"/>
    <w:rsid w:val="006D2179"/>
    <w:rsid w:val="006E6492"/>
    <w:rsid w:val="00704644"/>
    <w:rsid w:val="00704788"/>
    <w:rsid w:val="00704BBC"/>
    <w:rsid w:val="0073056B"/>
    <w:rsid w:val="007318C1"/>
    <w:rsid w:val="00735C40"/>
    <w:rsid w:val="0074490C"/>
    <w:rsid w:val="00745F18"/>
    <w:rsid w:val="0075370B"/>
    <w:rsid w:val="00754211"/>
    <w:rsid w:val="0076171C"/>
    <w:rsid w:val="0076636C"/>
    <w:rsid w:val="007668FA"/>
    <w:rsid w:val="007678E0"/>
    <w:rsid w:val="00771B9F"/>
    <w:rsid w:val="00777B14"/>
    <w:rsid w:val="0078090A"/>
    <w:rsid w:val="007824E9"/>
    <w:rsid w:val="00786D9A"/>
    <w:rsid w:val="00790BB6"/>
    <w:rsid w:val="00791B4E"/>
    <w:rsid w:val="007A6DBD"/>
    <w:rsid w:val="007B3F4A"/>
    <w:rsid w:val="007C1C9F"/>
    <w:rsid w:val="007F0991"/>
    <w:rsid w:val="007F25CC"/>
    <w:rsid w:val="00801A32"/>
    <w:rsid w:val="00804E20"/>
    <w:rsid w:val="0082522C"/>
    <w:rsid w:val="0082619E"/>
    <w:rsid w:val="00830E92"/>
    <w:rsid w:val="00834658"/>
    <w:rsid w:val="00841735"/>
    <w:rsid w:val="00845771"/>
    <w:rsid w:val="00851208"/>
    <w:rsid w:val="00875426"/>
    <w:rsid w:val="008810EB"/>
    <w:rsid w:val="00883EBC"/>
    <w:rsid w:val="00893395"/>
    <w:rsid w:val="00893E39"/>
    <w:rsid w:val="008A14AA"/>
    <w:rsid w:val="008A3BF9"/>
    <w:rsid w:val="008B0527"/>
    <w:rsid w:val="008B2D16"/>
    <w:rsid w:val="008B2F3B"/>
    <w:rsid w:val="008B38C5"/>
    <w:rsid w:val="008C7265"/>
    <w:rsid w:val="008D2B4A"/>
    <w:rsid w:val="008F4969"/>
    <w:rsid w:val="00900FCC"/>
    <w:rsid w:val="00905236"/>
    <w:rsid w:val="00913912"/>
    <w:rsid w:val="009145A5"/>
    <w:rsid w:val="009179EA"/>
    <w:rsid w:val="009337AA"/>
    <w:rsid w:val="00935495"/>
    <w:rsid w:val="00945CFB"/>
    <w:rsid w:val="009709D2"/>
    <w:rsid w:val="00970BD2"/>
    <w:rsid w:val="00974A7B"/>
    <w:rsid w:val="00984D46"/>
    <w:rsid w:val="00986234"/>
    <w:rsid w:val="00987085"/>
    <w:rsid w:val="009A5FCC"/>
    <w:rsid w:val="009B2204"/>
    <w:rsid w:val="009B48F2"/>
    <w:rsid w:val="009B790F"/>
    <w:rsid w:val="009D1069"/>
    <w:rsid w:val="009D2501"/>
    <w:rsid w:val="009D6EFB"/>
    <w:rsid w:val="009E1EDF"/>
    <w:rsid w:val="009E1F08"/>
    <w:rsid w:val="009E4A2A"/>
    <w:rsid w:val="009F2087"/>
    <w:rsid w:val="00A02337"/>
    <w:rsid w:val="00A045ED"/>
    <w:rsid w:val="00A130A5"/>
    <w:rsid w:val="00A142E3"/>
    <w:rsid w:val="00A159D9"/>
    <w:rsid w:val="00A17731"/>
    <w:rsid w:val="00A31294"/>
    <w:rsid w:val="00A31BEE"/>
    <w:rsid w:val="00A3343F"/>
    <w:rsid w:val="00A3772E"/>
    <w:rsid w:val="00A43D78"/>
    <w:rsid w:val="00A44E5E"/>
    <w:rsid w:val="00A53292"/>
    <w:rsid w:val="00A56AC9"/>
    <w:rsid w:val="00A6117F"/>
    <w:rsid w:val="00A625FB"/>
    <w:rsid w:val="00A663D7"/>
    <w:rsid w:val="00A727B4"/>
    <w:rsid w:val="00A72F7C"/>
    <w:rsid w:val="00A73DA0"/>
    <w:rsid w:val="00A821AC"/>
    <w:rsid w:val="00A87C1B"/>
    <w:rsid w:val="00AA3892"/>
    <w:rsid w:val="00AB37B3"/>
    <w:rsid w:val="00AB6C59"/>
    <w:rsid w:val="00AB7A05"/>
    <w:rsid w:val="00AD4290"/>
    <w:rsid w:val="00AD4865"/>
    <w:rsid w:val="00AE7DFE"/>
    <w:rsid w:val="00AF6B56"/>
    <w:rsid w:val="00B040FE"/>
    <w:rsid w:val="00B12629"/>
    <w:rsid w:val="00B1717F"/>
    <w:rsid w:val="00B206EA"/>
    <w:rsid w:val="00B246D9"/>
    <w:rsid w:val="00B267AA"/>
    <w:rsid w:val="00B44F5B"/>
    <w:rsid w:val="00B603FA"/>
    <w:rsid w:val="00B632B3"/>
    <w:rsid w:val="00B67467"/>
    <w:rsid w:val="00B729E0"/>
    <w:rsid w:val="00B842C0"/>
    <w:rsid w:val="00B84E79"/>
    <w:rsid w:val="00B9653E"/>
    <w:rsid w:val="00BA681F"/>
    <w:rsid w:val="00BB4EE3"/>
    <w:rsid w:val="00BC0732"/>
    <w:rsid w:val="00BC607F"/>
    <w:rsid w:val="00BD454D"/>
    <w:rsid w:val="00BD767A"/>
    <w:rsid w:val="00BE02E4"/>
    <w:rsid w:val="00BF3B65"/>
    <w:rsid w:val="00BF4685"/>
    <w:rsid w:val="00BF6019"/>
    <w:rsid w:val="00C00C3C"/>
    <w:rsid w:val="00C0237E"/>
    <w:rsid w:val="00C2676F"/>
    <w:rsid w:val="00C36201"/>
    <w:rsid w:val="00C413F5"/>
    <w:rsid w:val="00C45C68"/>
    <w:rsid w:val="00C51D70"/>
    <w:rsid w:val="00C51E28"/>
    <w:rsid w:val="00C73CD8"/>
    <w:rsid w:val="00C76BE1"/>
    <w:rsid w:val="00C8287A"/>
    <w:rsid w:val="00C923BA"/>
    <w:rsid w:val="00C95C9C"/>
    <w:rsid w:val="00CA2D49"/>
    <w:rsid w:val="00CA56CF"/>
    <w:rsid w:val="00CC0095"/>
    <w:rsid w:val="00CC3372"/>
    <w:rsid w:val="00CC744F"/>
    <w:rsid w:val="00CD0CAC"/>
    <w:rsid w:val="00CD2269"/>
    <w:rsid w:val="00CF4AD3"/>
    <w:rsid w:val="00CF4B5E"/>
    <w:rsid w:val="00D03882"/>
    <w:rsid w:val="00D12BFC"/>
    <w:rsid w:val="00D30BF1"/>
    <w:rsid w:val="00D3166D"/>
    <w:rsid w:val="00D417A6"/>
    <w:rsid w:val="00D46D39"/>
    <w:rsid w:val="00D47F72"/>
    <w:rsid w:val="00D51C31"/>
    <w:rsid w:val="00D56503"/>
    <w:rsid w:val="00D642FC"/>
    <w:rsid w:val="00D7039E"/>
    <w:rsid w:val="00D7605A"/>
    <w:rsid w:val="00D76E7E"/>
    <w:rsid w:val="00D77FC5"/>
    <w:rsid w:val="00D80302"/>
    <w:rsid w:val="00D82FCC"/>
    <w:rsid w:val="00D86BF4"/>
    <w:rsid w:val="00D87F13"/>
    <w:rsid w:val="00D913CF"/>
    <w:rsid w:val="00D948C8"/>
    <w:rsid w:val="00DB730D"/>
    <w:rsid w:val="00DC1F89"/>
    <w:rsid w:val="00DC6627"/>
    <w:rsid w:val="00DC6723"/>
    <w:rsid w:val="00DE77E3"/>
    <w:rsid w:val="00E020C6"/>
    <w:rsid w:val="00E028ED"/>
    <w:rsid w:val="00E02C2C"/>
    <w:rsid w:val="00E05B34"/>
    <w:rsid w:val="00E23A43"/>
    <w:rsid w:val="00E255A1"/>
    <w:rsid w:val="00E619BF"/>
    <w:rsid w:val="00E71AE8"/>
    <w:rsid w:val="00E7796C"/>
    <w:rsid w:val="00E8365E"/>
    <w:rsid w:val="00EA4D29"/>
    <w:rsid w:val="00EA62F0"/>
    <w:rsid w:val="00EB457A"/>
    <w:rsid w:val="00EC16E7"/>
    <w:rsid w:val="00ED05E5"/>
    <w:rsid w:val="00ED22E7"/>
    <w:rsid w:val="00ED552C"/>
    <w:rsid w:val="00ED6B52"/>
    <w:rsid w:val="00EE521E"/>
    <w:rsid w:val="00EE721A"/>
    <w:rsid w:val="00EF0677"/>
    <w:rsid w:val="00EF26A6"/>
    <w:rsid w:val="00EF2BA4"/>
    <w:rsid w:val="00EF37EE"/>
    <w:rsid w:val="00F04EE5"/>
    <w:rsid w:val="00F05427"/>
    <w:rsid w:val="00F12F6F"/>
    <w:rsid w:val="00F372EA"/>
    <w:rsid w:val="00F55A94"/>
    <w:rsid w:val="00F569CC"/>
    <w:rsid w:val="00F72566"/>
    <w:rsid w:val="00F74606"/>
    <w:rsid w:val="00F77776"/>
    <w:rsid w:val="00F81362"/>
    <w:rsid w:val="00F903A7"/>
    <w:rsid w:val="00FA414F"/>
    <w:rsid w:val="00FA4EF1"/>
    <w:rsid w:val="00FA6C89"/>
    <w:rsid w:val="00FB3B4D"/>
    <w:rsid w:val="00FC402D"/>
    <w:rsid w:val="00FC60D6"/>
    <w:rsid w:val="00FD3682"/>
    <w:rsid w:val="00FE0268"/>
    <w:rsid w:val="00FE13D6"/>
    <w:rsid w:val="00FF1AA8"/>
    <w:rsid w:val="00FF398D"/>
    <w:rsid w:val="010212D3"/>
    <w:rsid w:val="01752EEC"/>
    <w:rsid w:val="01AC54CC"/>
    <w:rsid w:val="0432222E"/>
    <w:rsid w:val="05644C48"/>
    <w:rsid w:val="0622630B"/>
    <w:rsid w:val="06F1205B"/>
    <w:rsid w:val="07193A6D"/>
    <w:rsid w:val="074D78CC"/>
    <w:rsid w:val="08C40110"/>
    <w:rsid w:val="09055EDD"/>
    <w:rsid w:val="094B5E78"/>
    <w:rsid w:val="09D65705"/>
    <w:rsid w:val="0A586135"/>
    <w:rsid w:val="0B79287E"/>
    <w:rsid w:val="0C081499"/>
    <w:rsid w:val="0CE0712C"/>
    <w:rsid w:val="0DD146F3"/>
    <w:rsid w:val="0F327100"/>
    <w:rsid w:val="10435587"/>
    <w:rsid w:val="105459B2"/>
    <w:rsid w:val="10EF57D4"/>
    <w:rsid w:val="12DB4186"/>
    <w:rsid w:val="12FA27EF"/>
    <w:rsid w:val="149C6ED6"/>
    <w:rsid w:val="156F6517"/>
    <w:rsid w:val="1776488C"/>
    <w:rsid w:val="17C67BCF"/>
    <w:rsid w:val="17CF1E12"/>
    <w:rsid w:val="189F41C9"/>
    <w:rsid w:val="1A804B59"/>
    <w:rsid w:val="1C010F9E"/>
    <w:rsid w:val="1C0C3C77"/>
    <w:rsid w:val="1C8222DC"/>
    <w:rsid w:val="1DA10CC1"/>
    <w:rsid w:val="1DF801B2"/>
    <w:rsid w:val="1F3B1772"/>
    <w:rsid w:val="21232928"/>
    <w:rsid w:val="23F30F1C"/>
    <w:rsid w:val="2494750E"/>
    <w:rsid w:val="251B1BA0"/>
    <w:rsid w:val="257C6E0B"/>
    <w:rsid w:val="264A4F8F"/>
    <w:rsid w:val="265A68B3"/>
    <w:rsid w:val="26653B78"/>
    <w:rsid w:val="266A70CB"/>
    <w:rsid w:val="272C592D"/>
    <w:rsid w:val="27505565"/>
    <w:rsid w:val="2808627D"/>
    <w:rsid w:val="288973D9"/>
    <w:rsid w:val="2A03587F"/>
    <w:rsid w:val="2A605831"/>
    <w:rsid w:val="2A65451E"/>
    <w:rsid w:val="2ABA4B49"/>
    <w:rsid w:val="2B485E02"/>
    <w:rsid w:val="2C202412"/>
    <w:rsid w:val="2C2D0B4A"/>
    <w:rsid w:val="2C91644C"/>
    <w:rsid w:val="2DB00638"/>
    <w:rsid w:val="2F006439"/>
    <w:rsid w:val="30D47492"/>
    <w:rsid w:val="31192F1A"/>
    <w:rsid w:val="31B7722A"/>
    <w:rsid w:val="32AC3AD3"/>
    <w:rsid w:val="32E36C3E"/>
    <w:rsid w:val="331C7A3F"/>
    <w:rsid w:val="33CA2808"/>
    <w:rsid w:val="33DC12A7"/>
    <w:rsid w:val="344370ED"/>
    <w:rsid w:val="344E0782"/>
    <w:rsid w:val="344F456B"/>
    <w:rsid w:val="346F16AA"/>
    <w:rsid w:val="36AA1AAF"/>
    <w:rsid w:val="379B16DB"/>
    <w:rsid w:val="38497FF0"/>
    <w:rsid w:val="385B4CC9"/>
    <w:rsid w:val="397C12BC"/>
    <w:rsid w:val="3A46238F"/>
    <w:rsid w:val="3AE222BD"/>
    <w:rsid w:val="3B1A5297"/>
    <w:rsid w:val="3B790662"/>
    <w:rsid w:val="3BFF6B0B"/>
    <w:rsid w:val="3C1C4769"/>
    <w:rsid w:val="3C322526"/>
    <w:rsid w:val="3C9B0388"/>
    <w:rsid w:val="3C9D7733"/>
    <w:rsid w:val="3D5868FB"/>
    <w:rsid w:val="3DAE70B9"/>
    <w:rsid w:val="3F081032"/>
    <w:rsid w:val="3F235BE8"/>
    <w:rsid w:val="40094FBB"/>
    <w:rsid w:val="40285D6C"/>
    <w:rsid w:val="404572B9"/>
    <w:rsid w:val="40A55063"/>
    <w:rsid w:val="41300182"/>
    <w:rsid w:val="41662FA6"/>
    <w:rsid w:val="42500371"/>
    <w:rsid w:val="44C77B6B"/>
    <w:rsid w:val="459317E9"/>
    <w:rsid w:val="45E81812"/>
    <w:rsid w:val="46591125"/>
    <w:rsid w:val="49A45029"/>
    <w:rsid w:val="49ED4E63"/>
    <w:rsid w:val="4A037E9C"/>
    <w:rsid w:val="4A0E7F9A"/>
    <w:rsid w:val="4A6E13EA"/>
    <w:rsid w:val="4B725619"/>
    <w:rsid w:val="4CDA310C"/>
    <w:rsid w:val="4E016B22"/>
    <w:rsid w:val="4E096A6B"/>
    <w:rsid w:val="4E470991"/>
    <w:rsid w:val="4F2E566D"/>
    <w:rsid w:val="4F454AFF"/>
    <w:rsid w:val="4FFE3514"/>
    <w:rsid w:val="509427E0"/>
    <w:rsid w:val="50CC27E1"/>
    <w:rsid w:val="52782A7B"/>
    <w:rsid w:val="52841B80"/>
    <w:rsid w:val="53CC0384"/>
    <w:rsid w:val="54842746"/>
    <w:rsid w:val="5497280D"/>
    <w:rsid w:val="55FB3E3B"/>
    <w:rsid w:val="573F2099"/>
    <w:rsid w:val="57D350CB"/>
    <w:rsid w:val="58641705"/>
    <w:rsid w:val="599F4978"/>
    <w:rsid w:val="5A066F9B"/>
    <w:rsid w:val="5AA83904"/>
    <w:rsid w:val="5B6D00E8"/>
    <w:rsid w:val="5C393DB9"/>
    <w:rsid w:val="5CB028CB"/>
    <w:rsid w:val="5CB8517D"/>
    <w:rsid w:val="5CCD2AE8"/>
    <w:rsid w:val="5CD33A8C"/>
    <w:rsid w:val="5D1C7825"/>
    <w:rsid w:val="5D423C53"/>
    <w:rsid w:val="5EF3458A"/>
    <w:rsid w:val="5EF84350"/>
    <w:rsid w:val="60736203"/>
    <w:rsid w:val="625C545F"/>
    <w:rsid w:val="63F85F50"/>
    <w:rsid w:val="66747437"/>
    <w:rsid w:val="66C84AAE"/>
    <w:rsid w:val="66CC759D"/>
    <w:rsid w:val="66DA0A03"/>
    <w:rsid w:val="66F17941"/>
    <w:rsid w:val="67097636"/>
    <w:rsid w:val="67D873D3"/>
    <w:rsid w:val="68C226E4"/>
    <w:rsid w:val="699A5604"/>
    <w:rsid w:val="6A302052"/>
    <w:rsid w:val="6A681636"/>
    <w:rsid w:val="6B9133FC"/>
    <w:rsid w:val="6D4A7888"/>
    <w:rsid w:val="6E1A7D08"/>
    <w:rsid w:val="6E8E14A3"/>
    <w:rsid w:val="6ED04208"/>
    <w:rsid w:val="70035DCE"/>
    <w:rsid w:val="706B694B"/>
    <w:rsid w:val="70706C59"/>
    <w:rsid w:val="70EB06E0"/>
    <w:rsid w:val="72F92F64"/>
    <w:rsid w:val="740B34BA"/>
    <w:rsid w:val="764F1C8E"/>
    <w:rsid w:val="77E172B0"/>
    <w:rsid w:val="783E0E99"/>
    <w:rsid w:val="79E0017F"/>
    <w:rsid w:val="7B650D27"/>
    <w:rsid w:val="7B972A5D"/>
    <w:rsid w:val="7C9C14A2"/>
    <w:rsid w:val="7CE9239A"/>
    <w:rsid w:val="7DE460A3"/>
    <w:rsid w:val="7E1A5A50"/>
    <w:rsid w:val="7F613BF7"/>
    <w:rsid w:val="7FDC4D7D"/>
    <w:rsid w:val="FF7E2A34"/>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624"/>
    </w:pPr>
  </w:style>
  <w:style w:type="paragraph" w:styleId="3">
    <w:name w:val="Salutation"/>
    <w:basedOn w:val="1"/>
    <w:next w:val="1"/>
    <w:link w:val="14"/>
    <w:qFormat/>
    <w:uiPriority w:val="0"/>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paragraph" w:customStyle="1" w:styleId="10">
    <w:name w:val="小小标题"/>
    <w:basedOn w:val="1"/>
    <w:qFormat/>
    <w:uiPriority w:val="0"/>
    <w:pPr>
      <w:ind w:firstLine="624"/>
    </w:pPr>
    <w:rPr>
      <w:rFonts w:eastAsia="楷体_GB2312"/>
      <w:b/>
    </w:rPr>
  </w:style>
  <w:style w:type="paragraph" w:customStyle="1" w:styleId="11">
    <w:name w:val="大标题"/>
    <w:basedOn w:val="1"/>
    <w:qFormat/>
    <w:uiPriority w:val="0"/>
    <w:pPr>
      <w:snapToGrid w:val="0"/>
      <w:jc w:val="center"/>
    </w:pPr>
    <w:rPr>
      <w:rFonts w:eastAsia="方正大标宋简体"/>
      <w:sz w:val="44"/>
    </w:rPr>
  </w:style>
  <w:style w:type="paragraph" w:customStyle="1" w:styleId="12">
    <w:name w:val="小标题"/>
    <w:basedOn w:val="1"/>
    <w:qFormat/>
    <w:uiPriority w:val="0"/>
    <w:pPr>
      <w:ind w:firstLine="624"/>
    </w:pPr>
    <w:rPr>
      <w:rFonts w:eastAsia="黑体"/>
    </w:rPr>
  </w:style>
  <w:style w:type="paragraph" w:customStyle="1" w:styleId="13">
    <w:name w:val="列表段落1"/>
    <w:basedOn w:val="1"/>
    <w:qFormat/>
    <w:uiPriority w:val="99"/>
    <w:pPr>
      <w:ind w:firstLine="420" w:firstLineChars="200"/>
    </w:pPr>
    <w:rPr>
      <w:rFonts w:ascii="Times New Roman" w:hAnsi="Times New Roman"/>
    </w:rPr>
  </w:style>
  <w:style w:type="character" w:customStyle="1" w:styleId="14">
    <w:name w:val="称呼 Char"/>
    <w:basedOn w:val="8"/>
    <w:link w:val="3"/>
    <w:qFormat/>
    <w:uiPriority w:val="0"/>
    <w:rPr>
      <w:rFonts w:ascii="Calibri" w:hAnsi="Calibri" w:eastAsia="仿宋_GB2312"/>
      <w:kern w:val="3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osuser/F:\&#24120;&#29992;&#25991;&#20214;\&#31119;&#24314;&#30465;&#30417;&#29425;&#31649;&#29702;&#23616;&#20415;&#3154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福建省监狱管理局便笺</Template>
  <Company>Microsoft</Company>
  <Pages>2</Pages>
  <Words>163</Words>
  <Characters>933</Characters>
  <Lines>7</Lines>
  <Paragraphs>2</Paragraphs>
  <TotalTime>23</TotalTime>
  <ScaleCrop>false</ScaleCrop>
  <LinksUpToDate>false</LinksUpToDate>
  <CharactersWithSpaces>1094</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2023-12-07T16:05:00Z</dcterms:created>
  <dc:creator>郑凯宁</dc:creator>
  <cp:lastModifiedBy>uosuser</cp:lastModifiedBy>
  <cp:lastPrinted>2022-05-21T17:02:00Z</cp:lastPrinted>
  <dcterms:modified xsi:type="dcterms:W3CDTF">2026-01-04T09:08:09Z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C935543DEAC5436B879E23DE384845BE</vt:lpwstr>
  </property>
</Properties>
</file>