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84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罪犯刘林，男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1995年9月14日出生，穿青</w:t>
      </w:r>
      <w:r>
        <w:rPr>
          <w:rFonts w:hint="eastAsia" w:ascii="仿宋_GB2312" w:eastAsia="仿宋_GB2312"/>
          <w:sz w:val="32"/>
          <w:szCs w:val="32"/>
          <w:lang w:eastAsia="zh-CN"/>
        </w:rPr>
        <w:t>人</w:t>
      </w:r>
      <w:r>
        <w:rPr>
          <w:rFonts w:hint="eastAsia" w:ascii="仿宋_GB2312" w:eastAsia="仿宋_GB2312"/>
          <w:sz w:val="32"/>
          <w:szCs w:val="32"/>
        </w:rPr>
        <w:t>，中专文化，</w:t>
      </w:r>
      <w:r>
        <w:rPr>
          <w:rFonts w:hint="eastAsia" w:ascii="仿宋_GB2312" w:eastAsia="仿宋_GB2312"/>
          <w:sz w:val="32"/>
          <w:szCs w:val="32"/>
          <w:lang w:eastAsia="zh-CN"/>
        </w:rPr>
        <w:t>户籍所在地</w:t>
      </w:r>
      <w:r>
        <w:rPr>
          <w:rFonts w:hint="eastAsia" w:ascii="仿宋_GB2312" w:eastAsia="仿宋_GB2312"/>
          <w:sz w:val="32"/>
          <w:szCs w:val="32"/>
        </w:rPr>
        <w:t>贵州省水城县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，捕前系无业。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福建省漳州市中级人民法院于2021年5月31日作出（2020）闽06刑初20号刑事附带民事判决，以被告人刘林犯故意伤害罪，判处有期徒刑七年，与其同案</w:t>
      </w:r>
      <w:r>
        <w:rPr>
          <w:rFonts w:hint="eastAsia" w:ascii="仿宋_GB2312" w:eastAsia="仿宋_GB2312"/>
          <w:sz w:val="32"/>
          <w:szCs w:val="32"/>
          <w:lang w:eastAsia="zh-CN"/>
        </w:rPr>
        <w:t>被告人</w:t>
      </w:r>
      <w:r>
        <w:rPr>
          <w:rFonts w:hint="eastAsia" w:ascii="仿宋_GB2312" w:eastAsia="仿宋_GB2312"/>
          <w:sz w:val="32"/>
          <w:szCs w:val="32"/>
        </w:rPr>
        <w:t>连带赔偿附带民事诉讼原告人经济损失人民币四万五千元。宣判后，同案</w:t>
      </w:r>
      <w:r>
        <w:rPr>
          <w:rFonts w:hint="eastAsia" w:ascii="仿宋_GB2312" w:eastAsia="仿宋_GB2312"/>
          <w:sz w:val="32"/>
          <w:szCs w:val="32"/>
          <w:lang w:eastAsia="zh-CN"/>
        </w:rPr>
        <w:t>被告人</w:t>
      </w:r>
      <w:r>
        <w:rPr>
          <w:rFonts w:hint="eastAsia" w:ascii="仿宋_GB2312" w:eastAsia="仿宋_GB2312"/>
          <w:sz w:val="32"/>
          <w:szCs w:val="32"/>
        </w:rPr>
        <w:t>不服，提出上诉。福建省高级人民法院于2022年12月15日作出(2021)闽刑终219号刑事附带民事判决，对</w:t>
      </w:r>
      <w:r>
        <w:rPr>
          <w:rFonts w:hint="eastAsia" w:ascii="仿宋_GB2312" w:eastAsia="仿宋_GB2312"/>
          <w:sz w:val="32"/>
          <w:szCs w:val="32"/>
          <w:lang w:eastAsia="zh-CN"/>
        </w:rPr>
        <w:t>其维持原判</w:t>
      </w:r>
      <w:r>
        <w:rPr>
          <w:rFonts w:hint="eastAsia" w:ascii="仿宋_GB2312" w:eastAsia="仿宋_GB2312"/>
          <w:sz w:val="32"/>
          <w:szCs w:val="32"/>
        </w:rPr>
        <w:t>。刑期自2019年9月16日起至2026年9月15日止。</w:t>
      </w:r>
      <w:r>
        <w:rPr>
          <w:rFonts w:hint="eastAsia" w:ascii="仿宋_GB2312" w:eastAsia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eastAsia="仿宋_GB2312"/>
          <w:sz w:val="32"/>
          <w:szCs w:val="32"/>
        </w:rPr>
        <w:t>2023年2月21日交付福建省闽西监狱执行刑罚。现属普管级罪犯。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奖惩情况：该犯考核期2023年2月21日至2025年9月累计获考核分3048.4分，表扬四次，物质奖励一次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考核期内无违规扣分。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该犯原判</w:t>
      </w:r>
      <w:r>
        <w:rPr>
          <w:rFonts w:hint="eastAsia" w:ascii="仿宋_GB2312" w:eastAsia="仿宋_GB2312"/>
          <w:sz w:val="32"/>
          <w:szCs w:val="32"/>
          <w:lang w:eastAsia="zh-CN"/>
        </w:rPr>
        <w:t>财产性判项已履行完毕，其中其</w:t>
      </w:r>
      <w:r>
        <w:rPr>
          <w:rFonts w:hint="eastAsia" w:ascii="仿宋_GB2312" w:eastAsia="仿宋_GB2312"/>
          <w:sz w:val="32"/>
          <w:szCs w:val="32"/>
        </w:rPr>
        <w:t>同案犯</w:t>
      </w:r>
      <w:r>
        <w:rPr>
          <w:rFonts w:hint="eastAsia" w:ascii="仿宋_GB2312" w:eastAsia="仿宋_GB2312"/>
          <w:sz w:val="32"/>
          <w:szCs w:val="32"/>
          <w:lang w:eastAsia="zh-CN"/>
        </w:rPr>
        <w:t>判决前缴交</w:t>
      </w:r>
      <w:r>
        <w:rPr>
          <w:rFonts w:hint="eastAsia" w:ascii="仿宋_GB2312" w:eastAsia="仿宋_GB2312"/>
          <w:sz w:val="32"/>
          <w:szCs w:val="32"/>
        </w:rPr>
        <w:t>连带赔偿附带民事诉讼原告人经济损失人民币四万五千元，</w:t>
      </w:r>
      <w:r>
        <w:rPr>
          <w:rFonts w:hint="eastAsia" w:ascii="仿宋_GB2312" w:eastAsia="仿宋_GB2312"/>
          <w:sz w:val="32"/>
          <w:szCs w:val="32"/>
          <w:lang w:eastAsia="zh-CN"/>
        </w:rPr>
        <w:t>本事实有漳州市中级人民法院出具的结案证明予以证实，足以认定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</w:t>
      </w:r>
      <w:r>
        <w:rPr>
          <w:rFonts w:hint="eastAsia" w:ascii="仿宋_GB2312" w:eastAsia="仿宋_GB2312"/>
          <w:sz w:val="32"/>
          <w:szCs w:val="32"/>
          <w:lang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刘林予</w:t>
      </w:r>
      <w:r>
        <w:rPr>
          <w:rFonts w:hint="eastAsia" w:ascii="仿宋_GB2312" w:eastAsia="仿宋_GB2312"/>
          <w:sz w:val="32"/>
          <w:szCs w:val="32"/>
        </w:rPr>
        <w:t>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去有期徒刑七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刘林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79" w:firstLineChars="181"/>
        <w:rPr>
          <w:rFonts w:ascii="仿宋_GB2312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68A6CC7"/>
    <w:rsid w:val="085C6BC2"/>
    <w:rsid w:val="09141BF4"/>
    <w:rsid w:val="106A7B73"/>
    <w:rsid w:val="131B46AA"/>
    <w:rsid w:val="13C269FA"/>
    <w:rsid w:val="156947AC"/>
    <w:rsid w:val="15BF2FBD"/>
    <w:rsid w:val="17AE49E6"/>
    <w:rsid w:val="17C03A07"/>
    <w:rsid w:val="17C11489"/>
    <w:rsid w:val="187C6339"/>
    <w:rsid w:val="192F17DF"/>
    <w:rsid w:val="195B37A8"/>
    <w:rsid w:val="19E67B09"/>
    <w:rsid w:val="1A4204EE"/>
    <w:rsid w:val="1B877235"/>
    <w:rsid w:val="1C4E11FC"/>
    <w:rsid w:val="1CEA2700"/>
    <w:rsid w:val="22046BDF"/>
    <w:rsid w:val="224927CC"/>
    <w:rsid w:val="22EA1EF1"/>
    <w:rsid w:val="2778594C"/>
    <w:rsid w:val="2A103412"/>
    <w:rsid w:val="2AD56653"/>
    <w:rsid w:val="2BBE4DC2"/>
    <w:rsid w:val="2D9D7F42"/>
    <w:rsid w:val="2ECF4C5A"/>
    <w:rsid w:val="2F630E7D"/>
    <w:rsid w:val="30BC6FA0"/>
    <w:rsid w:val="30FC2193"/>
    <w:rsid w:val="31476967"/>
    <w:rsid w:val="32DD7D02"/>
    <w:rsid w:val="33A132C4"/>
    <w:rsid w:val="33AA3BD3"/>
    <w:rsid w:val="340D5E76"/>
    <w:rsid w:val="347545A1"/>
    <w:rsid w:val="353D2CE5"/>
    <w:rsid w:val="35987B7B"/>
    <w:rsid w:val="37A05D52"/>
    <w:rsid w:val="388108C3"/>
    <w:rsid w:val="38D34E4A"/>
    <w:rsid w:val="3E5D632C"/>
    <w:rsid w:val="4000420D"/>
    <w:rsid w:val="40C00DC8"/>
    <w:rsid w:val="41477DA7"/>
    <w:rsid w:val="419F3CB9"/>
    <w:rsid w:val="44AC41AD"/>
    <w:rsid w:val="45CA0841"/>
    <w:rsid w:val="467056C4"/>
    <w:rsid w:val="46F459F4"/>
    <w:rsid w:val="4A03697C"/>
    <w:rsid w:val="4A057900"/>
    <w:rsid w:val="4A085002"/>
    <w:rsid w:val="4BAB34B4"/>
    <w:rsid w:val="4BEB0A1B"/>
    <w:rsid w:val="4DBC2E94"/>
    <w:rsid w:val="4E896D65"/>
    <w:rsid w:val="4F290E6D"/>
    <w:rsid w:val="4F311AFC"/>
    <w:rsid w:val="512B513A"/>
    <w:rsid w:val="53381997"/>
    <w:rsid w:val="54855DB6"/>
    <w:rsid w:val="54863837"/>
    <w:rsid w:val="54F445EA"/>
    <w:rsid w:val="56532B2E"/>
    <w:rsid w:val="5B7B6323"/>
    <w:rsid w:val="5D1C5A4F"/>
    <w:rsid w:val="5DED6128"/>
    <w:rsid w:val="62BE57EC"/>
    <w:rsid w:val="63EB60FE"/>
    <w:rsid w:val="65EB3645"/>
    <w:rsid w:val="66DE60D0"/>
    <w:rsid w:val="685427BA"/>
    <w:rsid w:val="6A6A2BB1"/>
    <w:rsid w:val="6A7130CF"/>
    <w:rsid w:val="6B7610DD"/>
    <w:rsid w:val="6C445266"/>
    <w:rsid w:val="6C4C58BD"/>
    <w:rsid w:val="6CA901D5"/>
    <w:rsid w:val="6CB90470"/>
    <w:rsid w:val="6F712214"/>
    <w:rsid w:val="70427A3C"/>
    <w:rsid w:val="70C1381A"/>
    <w:rsid w:val="737B3A06"/>
    <w:rsid w:val="757B0F4D"/>
    <w:rsid w:val="75CC41D0"/>
    <w:rsid w:val="79DD5C7F"/>
    <w:rsid w:val="7BDF66C9"/>
    <w:rsid w:val="7EFD4068"/>
    <w:rsid w:val="7F1D4902"/>
    <w:rsid w:val="7F664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703</Words>
  <Characters>777</Characters>
  <Lines>5</Lines>
  <Paragraphs>1</Paragraphs>
  <TotalTime>8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张文维</cp:lastModifiedBy>
  <dcterms:modified xsi:type="dcterms:W3CDTF">2025-12-31T00:43:17Z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