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提 请 减 刑 建 议 书</w:t>
      </w:r>
    </w:p>
    <w:p>
      <w:pPr>
        <w:jc w:val="right"/>
        <w:rPr>
          <w:rFonts w:hint="eastAsia"/>
          <w:sz w:val="32"/>
          <w:szCs w:val="32"/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[2026]闽西监减字第188号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罪犯熊卫明，男，1978年1月4日出生，汉族，小学文化，户籍所在地福建省武平县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，捕前系农民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。该犯</w:t>
      </w:r>
      <w:r>
        <w:rPr>
          <w:rFonts w:hint="eastAsia" w:ascii="仿宋_GB2312" w:hAnsi="仿宋_GB2312" w:eastAsia="仿宋_GB2312" w:cs="仿宋_GB2312"/>
          <w:sz w:val="32"/>
          <w:szCs w:val="32"/>
        </w:rPr>
        <w:t>曾于1996年8月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（犯罪时未成年）</w:t>
      </w:r>
      <w:r>
        <w:rPr>
          <w:rFonts w:hint="eastAsia" w:ascii="仿宋_GB2312" w:hAnsi="仿宋_GB2312" w:eastAsia="仿宋_GB2312" w:cs="仿宋_GB2312"/>
          <w:sz w:val="32"/>
          <w:szCs w:val="32"/>
        </w:rPr>
        <w:t>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犯</w:t>
      </w:r>
      <w:r>
        <w:rPr>
          <w:rFonts w:hint="eastAsia" w:ascii="仿宋_GB2312" w:hAnsi="仿宋_GB2312" w:eastAsia="仿宋_GB2312" w:cs="仿宋_GB2312"/>
          <w:sz w:val="32"/>
          <w:szCs w:val="32"/>
        </w:rPr>
        <w:t>盗窃罪被判处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无期徒刑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2010年2月9日刑满释放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。该犯系有前科罪犯。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福建省漳州市中级人民法院于2014年6月9日作出（2014）漳刑初字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</w:rPr>
        <w:t>11号刑事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</w:t>
      </w:r>
      <w:r>
        <w:rPr>
          <w:rFonts w:hint="eastAsia" w:ascii="仿宋_GB2312" w:hAnsi="仿宋_GB2312" w:eastAsia="仿宋_GB2312" w:cs="仿宋_GB2312"/>
          <w:sz w:val="32"/>
          <w:szCs w:val="32"/>
        </w:rPr>
        <w:t>，以被告人熊卫明犯运输毒品罪，判处有期徒刑十五年，剥夺政治权利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sz w:val="32"/>
          <w:szCs w:val="32"/>
        </w:rPr>
        <w:t>没收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个人</w:t>
      </w:r>
      <w:r>
        <w:rPr>
          <w:rFonts w:hint="eastAsia" w:ascii="仿宋_GB2312" w:hAnsi="仿宋_GB2312" w:eastAsia="仿宋_GB2312" w:cs="仿宋_GB2312"/>
          <w:sz w:val="32"/>
          <w:szCs w:val="32"/>
        </w:rPr>
        <w:t>财产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继续追缴其违法所得。</w:t>
      </w:r>
      <w:r>
        <w:rPr>
          <w:rFonts w:hint="eastAsia" w:ascii="仿宋_GB2312" w:hAnsi="仿宋_GB2312" w:eastAsia="仿宋_GB2312" w:cs="仿宋_GB2312"/>
          <w:sz w:val="32"/>
          <w:szCs w:val="32"/>
        </w:rPr>
        <w:t>宣判后，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同案</w:t>
      </w:r>
      <w:r>
        <w:rPr>
          <w:rFonts w:hint="eastAsia" w:ascii="仿宋_GB2312" w:hAnsi="仿宋_GB2312" w:eastAsia="仿宋_GB2312" w:cs="仿宋_GB2312"/>
          <w:sz w:val="32"/>
          <w:szCs w:val="32"/>
        </w:rPr>
        <w:t>被告人不服，提出上诉。福建省高级人民法院于2014年10月25日作出(2014)闽刑终字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</w:rPr>
        <w:t>301号刑事裁定，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对其</w:t>
      </w:r>
      <w:r>
        <w:rPr>
          <w:rFonts w:hint="eastAsia" w:ascii="仿宋_GB2312" w:hAnsi="仿宋_GB2312" w:eastAsia="仿宋_GB2312" w:cs="仿宋_GB2312"/>
          <w:sz w:val="32"/>
          <w:szCs w:val="32"/>
        </w:rPr>
        <w:t>驳回上诉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，维持原判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刑期自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2013年4月22日起至2028年4月21日止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判决发生法律效力后，于2014年11月14日交付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</w:rPr>
        <w:t>闽西监狱执行刑罚。2017年5月24日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</w:t>
      </w:r>
      <w:r>
        <w:rPr>
          <w:rFonts w:hint="eastAsia" w:ascii="仿宋_GB2312" w:hAnsi="仿宋_GB2312" w:eastAsia="仿宋_GB2312" w:cs="仿宋_GB2312"/>
          <w:sz w:val="32"/>
          <w:szCs w:val="32"/>
        </w:rPr>
        <w:t>(2017)闽08刑更129号刑事裁定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书</w:t>
      </w:r>
      <w:r>
        <w:rPr>
          <w:rFonts w:hint="eastAsia" w:ascii="仿宋_GB2312" w:hAnsi="仿宋_GB2312" w:eastAsia="仿宋_GB2312" w:cs="仿宋_GB2312"/>
          <w:sz w:val="32"/>
          <w:szCs w:val="32"/>
        </w:rPr>
        <w:t>，对其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减去有期徒刑</w:t>
      </w:r>
      <w:r>
        <w:rPr>
          <w:rFonts w:hint="eastAsia" w:ascii="仿宋_GB2312" w:hAnsi="仿宋_GB2312" w:eastAsia="仿宋_GB2312" w:cs="仿宋_GB2312"/>
          <w:sz w:val="32"/>
          <w:szCs w:val="32"/>
        </w:rPr>
        <w:t>六个月，剥夺政治权利减为四年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2019年3月22日，福建省龙岩市中级人民法院以(2019)闽08刑更236号刑事裁定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书</w:t>
      </w:r>
      <w:r>
        <w:rPr>
          <w:rFonts w:hint="eastAsia" w:ascii="仿宋_GB2312" w:hAnsi="仿宋_GB2312" w:eastAsia="仿宋_GB2312" w:cs="仿宋_GB2312"/>
          <w:sz w:val="32"/>
          <w:szCs w:val="32"/>
        </w:rPr>
        <w:t>，对其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减去有期徒刑</w:t>
      </w:r>
      <w:r>
        <w:rPr>
          <w:rFonts w:hint="eastAsia" w:ascii="仿宋_GB2312" w:hAnsi="仿宋_GB2312" w:eastAsia="仿宋_GB2312" w:cs="仿宋_GB2312"/>
          <w:sz w:val="32"/>
          <w:szCs w:val="32"/>
        </w:rPr>
        <w:t>六个月十五天，剥夺政治权利四年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不变；</w:t>
      </w:r>
      <w:r>
        <w:rPr>
          <w:rFonts w:hint="eastAsia" w:ascii="仿宋_GB2312" w:hAnsi="仿宋_GB2312" w:eastAsia="仿宋_GB2312" w:cs="仿宋_GB2312"/>
          <w:sz w:val="32"/>
          <w:szCs w:val="32"/>
        </w:rPr>
        <w:t>2021年1月22日，福建省龙岩市中级人民法院以(2021)闽08刑更102号刑事裁定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书</w:t>
      </w:r>
      <w:r>
        <w:rPr>
          <w:rFonts w:hint="eastAsia" w:ascii="仿宋_GB2312" w:hAnsi="仿宋_GB2312" w:eastAsia="仿宋_GB2312" w:cs="仿宋_GB2312"/>
          <w:sz w:val="32"/>
          <w:szCs w:val="32"/>
        </w:rPr>
        <w:t>，对其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减去有期徒刑</w:t>
      </w:r>
      <w:r>
        <w:rPr>
          <w:rFonts w:hint="eastAsia" w:ascii="仿宋_GB2312" w:hAnsi="仿宋_GB2312" w:eastAsia="仿宋_GB2312" w:cs="仿宋_GB2312"/>
          <w:sz w:val="32"/>
          <w:szCs w:val="32"/>
        </w:rPr>
        <w:t>五个月，剥夺政治权利四年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不变；</w:t>
      </w:r>
      <w:r>
        <w:rPr>
          <w:rFonts w:hint="eastAsia" w:ascii="仿宋_GB2312" w:hAnsi="仿宋_GB2312" w:eastAsia="仿宋_GB2312" w:cs="仿宋_GB2312"/>
          <w:sz w:val="32"/>
          <w:szCs w:val="32"/>
        </w:rPr>
        <w:t>2023年3月28日，福建省龙岩市中级人民法院以（2023）闽08刑更245号刑事裁定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书</w:t>
      </w:r>
      <w:r>
        <w:rPr>
          <w:rFonts w:hint="eastAsia" w:ascii="仿宋_GB2312" w:hAnsi="仿宋_GB2312" w:eastAsia="仿宋_GB2312" w:cs="仿宋_GB2312"/>
          <w:sz w:val="32"/>
          <w:szCs w:val="32"/>
        </w:rPr>
        <w:t>，对其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减去有期徒刑</w:t>
      </w:r>
      <w:r>
        <w:rPr>
          <w:rFonts w:hint="eastAsia" w:ascii="仿宋_GB2312" w:hAnsi="仿宋_GB2312" w:eastAsia="仿宋_GB2312" w:cs="仿宋_GB2312"/>
          <w:sz w:val="32"/>
          <w:szCs w:val="32"/>
        </w:rPr>
        <w:t>六个月，剥夺政治权利减为三年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2023年3月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日送达。现刑期至2026年5月6日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止</w:t>
      </w:r>
      <w:r>
        <w:rPr>
          <w:rFonts w:hint="eastAsia" w:ascii="仿宋_GB2312" w:hAnsi="仿宋_GB2312" w:eastAsia="仿宋_GB2312" w:cs="仿宋_GB2312"/>
          <w:sz w:val="32"/>
          <w:szCs w:val="32"/>
        </w:rPr>
        <w:t>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奖惩情况：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上次评定表扬剩余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255.5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分，本轮考核期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2022年12月至2025年11月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累计获得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3774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分，合计获得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4029.5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分，表扬五次，物质奖励一次，间隔期202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日至202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月，获得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3368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该犯原判财产性判项已缴纳人民币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62000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元；其中本次向漳州市中级人民法院缴纳人民币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17300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元，向龙岩市中级人民法院缴纳人民币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2700元，本次共履行人民币20000元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。该犯考核期月均消费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298.68元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，帐户可用余额人民币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862.24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《中华人民共和国刑事诉讼法》第二百七十三条第二款、《中华人民共和国监狱法》第二十九条的规定，建议对罪犯熊卫明予以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减去有期徒刑二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个月，剥夺政治权利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减为二</w:t>
      </w:r>
      <w:r>
        <w:rPr>
          <w:rFonts w:hint="eastAsia" w:ascii="仿宋_GB2312" w:hAnsi="仿宋_GB2312" w:eastAsia="仿宋_GB2312" w:cs="仿宋_GB2312"/>
          <w:sz w:val="32"/>
          <w:szCs w:val="32"/>
        </w:rPr>
        <w:t>年。特提请你院审理裁定。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lang w:eastAsia="zh-CN"/>
        </w:rPr>
        <w:t>福建省龙岩市中级人民法院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ascii="仿宋_GB2312" w:hAnsi="仿宋_GB2312" w:eastAsia="仿宋_GB2312" w:cs="仿宋_GB2312"/>
          <w:sz w:val="32"/>
          <w:szCs w:val="32"/>
        </w:rPr>
        <w:t>熊卫明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　　　　　⒉减刑建议书壹份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 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福建省闽西监狱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jc w:val="center"/>
        <w:rPr>
          <w:rFonts w:hint="eastAsi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　　　　　　　　　　　　　　　2026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026C47"/>
    <w:rsid w:val="253B8C38"/>
    <w:rsid w:val="2F9CDC9F"/>
    <w:rsid w:val="32D561DD"/>
    <w:rsid w:val="32EB79F1"/>
    <w:rsid w:val="3FCC12D7"/>
    <w:rsid w:val="45336C40"/>
    <w:rsid w:val="4A7F3064"/>
    <w:rsid w:val="4AA75B3C"/>
    <w:rsid w:val="53E735B1"/>
    <w:rsid w:val="572A4C0A"/>
    <w:rsid w:val="5D237DCB"/>
    <w:rsid w:val="5F7B0129"/>
    <w:rsid w:val="62131E7B"/>
    <w:rsid w:val="772449D1"/>
    <w:rsid w:val="7B19206F"/>
    <w:rsid w:val="7C0F7771"/>
    <w:rsid w:val="B773445F"/>
    <w:rsid w:val="BFDFB0F0"/>
    <w:rsid w:val="DEFF7C17"/>
    <w:rsid w:val="E6EB1851"/>
    <w:rsid w:val="EFBB2BEB"/>
    <w:rsid w:val="F9FDD161"/>
    <w:rsid w:val="FE2A4149"/>
    <w:rsid w:val="FE77C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2025-07-10T01:41:00Z</dcterms:created>
  <dc:creator>Administrator</dc:creator>
  <cp:lastModifiedBy>Administrator</cp:lastModifiedBy>
  <cp:lastPrinted>2025-12-28T14:38:00Z</cp:lastPrinted>
  <dcterms:modified xsi:type="dcterms:W3CDTF">2026-03-22T23:56:03Z</dcterms:modified>
  <dc:title>福建省闽西监狱_x000B_提 请 减 刑 建 议 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4B80ABDFED56407E81280271F2D37AEB</vt:lpwstr>
  </property>
</Properties>
</file>