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9"/>
        <w:spacing w:line="43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闽西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pStyle w:val="9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西监减</w:t>
      </w:r>
      <w:r>
        <w:rPr>
          <w:rFonts w:hint="eastAsia" w:eastAsia="楷体_GB2312" w:cs="楷体_GB2312"/>
          <w:szCs w:val="32"/>
        </w:rPr>
        <w:t>字第</w:t>
      </w:r>
      <w:r>
        <w:rPr>
          <w:rFonts w:hint="eastAsia" w:eastAsia="楷体_GB2312"/>
          <w:szCs w:val="32"/>
          <w:lang w:val="en-US" w:eastAsia="zh-CN"/>
        </w:rPr>
        <w:t>236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常明</w:t>
      </w:r>
      <w:r>
        <w:rPr>
          <w:rFonts w:hint="eastAsia" w:ascii="仿宋_GB2312" w:hAnsi="仿宋_GB2312" w:eastAsia="仿宋_GB2312" w:cs="仿宋_GB2312"/>
          <w:szCs w:val="32"/>
        </w:rPr>
        <w:t>，男，19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户籍地湖北省荆州市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固定职</w:t>
      </w:r>
      <w:r>
        <w:rPr>
          <w:rFonts w:hint="eastAsia" w:ascii="仿宋_GB2312" w:hAnsi="仿宋_GB2312" w:eastAsia="仿宋_GB2312" w:cs="仿宋_GB2312"/>
          <w:szCs w:val="32"/>
        </w:rPr>
        <w:t>业人员，曾于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4月</w:t>
      </w:r>
      <w:r>
        <w:rPr>
          <w:rFonts w:hint="eastAsia" w:ascii="仿宋_GB2312" w:hAnsi="仿宋_GB2312" w:eastAsia="仿宋_GB2312" w:cs="仿宋_GB2312"/>
          <w:szCs w:val="32"/>
        </w:rPr>
        <w:t>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吸食毒品被荆州市公安局沙市区公安分局行政拘留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10日；2015年11月因吸食毒品被荆州市公安局沙市区公安分局强制隔离戒毒2年；2017年因吸食毒品被荆州市公安局沙市分局决定社区戒毒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该犯系有劣迹。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福建省长汀县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0821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166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常明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运输毒品罪</w:t>
      </w:r>
      <w:r>
        <w:rPr>
          <w:rFonts w:hint="eastAsia" w:ascii="仿宋_GB2312" w:hAnsi="仿宋_GB2312" w:eastAsia="仿宋_GB2312" w:cs="仿宋_GB2312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十五年</w:t>
      </w:r>
      <w:r>
        <w:rPr>
          <w:rFonts w:hint="eastAsia" w:ascii="仿宋_GB2312" w:hAnsi="仿宋_GB2312" w:eastAsia="仿宋_GB2312" w:cs="仿宋_GB2312"/>
          <w:szCs w:val="32"/>
        </w:rPr>
        <w:t>，并处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没收个人财产</w:t>
      </w:r>
      <w:r>
        <w:rPr>
          <w:rFonts w:hint="eastAsia" w:ascii="仿宋_GB2312" w:hAnsi="仿宋_GB2312" w:eastAsia="仿宋_GB2312" w:cs="仿宋_GB2312"/>
          <w:szCs w:val="32"/>
        </w:rPr>
        <w:t>人民币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十五</w:t>
      </w:r>
      <w:r>
        <w:rPr>
          <w:rFonts w:hint="eastAsia" w:ascii="仿宋_GB2312" w:hAnsi="仿宋_GB2312" w:eastAsia="仿宋_GB2312" w:cs="仿宋_GB2312"/>
          <w:szCs w:val="32"/>
        </w:rPr>
        <w:t>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（已扣押的人民币二万四千三百元，由暂扣机关上缴国库）</w:t>
      </w:r>
      <w:r>
        <w:rPr>
          <w:rFonts w:hint="eastAsia" w:ascii="仿宋_GB2312" w:hAnsi="仿宋_GB2312" w:eastAsia="仿宋_GB2312" w:cs="仿宋_GB2312"/>
          <w:szCs w:val="32"/>
        </w:rPr>
        <w:t>。宣判后，被告人不服，提出上诉。福建省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</w:t>
      </w:r>
      <w:r>
        <w:rPr>
          <w:rFonts w:hint="eastAsia" w:ascii="仿宋_GB2312" w:hAnsi="仿宋_GB2312" w:eastAsia="仿宋_GB2312" w:cs="仿宋_GB2312"/>
          <w:szCs w:val="32"/>
        </w:rPr>
        <w:t>中级人民法院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经过二审审理，</w:t>
      </w:r>
      <w:r>
        <w:rPr>
          <w:rFonts w:hint="eastAsia" w:ascii="仿宋_GB2312" w:hAnsi="仿宋_GB2312" w:eastAsia="仿宋_GB2312" w:cs="仿宋_GB2312"/>
          <w:szCs w:val="32"/>
        </w:rPr>
        <w:t>于20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日作出（20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刑终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347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撤销长汀县人民法院</w:t>
      </w:r>
      <w:r>
        <w:rPr>
          <w:rFonts w:hint="eastAsia" w:ascii="仿宋_GB2312" w:hAnsi="仿宋_GB2312" w:eastAsia="仿宋_GB2312" w:cs="仿宋_GB2312"/>
          <w:szCs w:val="32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0821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166</w:t>
      </w:r>
      <w:r>
        <w:rPr>
          <w:rFonts w:hint="eastAsia" w:ascii="仿宋_GB2312" w:hAnsi="仿宋_GB2312" w:eastAsia="仿宋_GB2312" w:cs="仿宋_GB2312"/>
          <w:szCs w:val="32"/>
        </w:rPr>
        <w:t>号刑事判决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中对被告人常明的刑事判决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认定上诉人常明犯非法持有毒品罪，判处有期徒刑十年，并处罚金人民币十万元（已扣押的人民币二万四千三百元，由暂扣机关上缴国库）。刑期自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2018年3月27日起至2028年3月26日止。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2018年12月10日交付福建省闽西监狱执行刑罚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福建省龙岩市中级人民法院于202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日作出(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)闽08刑更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343</w:t>
      </w:r>
      <w:r>
        <w:rPr>
          <w:rFonts w:hint="eastAsia" w:ascii="仿宋_GB2312" w:hAnsi="仿宋_GB2312" w:eastAsia="仿宋_GB2312" w:cs="仿宋_GB2312"/>
          <w:szCs w:val="32"/>
        </w:rPr>
        <w:t>号刑事裁定，对其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减去</w:t>
      </w:r>
      <w:r>
        <w:rPr>
          <w:rFonts w:hint="eastAsia" w:ascii="仿宋_GB2312" w:hAnsi="仿宋_GB2312" w:eastAsia="仿宋_GB2312" w:cs="仿宋_GB2312"/>
          <w:szCs w:val="32"/>
        </w:rPr>
        <w:t>有期徒刑七个月；于2023年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月26日作出(2023)闽08刑更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931</w:t>
      </w:r>
      <w:r>
        <w:rPr>
          <w:rFonts w:hint="eastAsia" w:ascii="仿宋_GB2312" w:hAnsi="仿宋_GB2312" w:eastAsia="仿宋_GB2312" w:cs="仿宋_GB2312"/>
          <w:szCs w:val="32"/>
        </w:rPr>
        <w:t>号刑事裁定，对其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减去</w:t>
      </w:r>
      <w:r>
        <w:rPr>
          <w:rFonts w:hint="eastAsia" w:ascii="仿宋_GB2312" w:hAnsi="仿宋_GB2312" w:eastAsia="仿宋_GB2312" w:cs="仿宋_GB2312"/>
          <w:szCs w:val="32"/>
        </w:rPr>
        <w:t>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Cs w:val="32"/>
        </w:rPr>
        <w:t>个月。2023年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日送达。现刑期至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年12月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该犯考核期内虽有违规，经教育后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奖惩情况：该犯上次评定表扬剩余考核分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199.5</w:t>
      </w:r>
      <w:r>
        <w:rPr>
          <w:rFonts w:hint="eastAsia" w:ascii="仿宋_GB2312" w:hAnsi="仿宋_GB2312" w:eastAsia="仿宋_GB2312" w:cs="仿宋_GB2312"/>
          <w:szCs w:val="32"/>
        </w:rPr>
        <w:t>分，本轮考核期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月累计获考核分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3122</w:t>
      </w:r>
      <w:r>
        <w:rPr>
          <w:rFonts w:hint="eastAsia" w:ascii="仿宋_GB2312" w:hAnsi="仿宋_GB2312" w:eastAsia="仿宋_GB2312" w:cs="仿宋_GB2312"/>
          <w:szCs w:val="32"/>
        </w:rPr>
        <w:t>分，合计获得考核分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3321.5</w:t>
      </w:r>
      <w:r>
        <w:rPr>
          <w:rFonts w:hint="eastAsia" w:ascii="仿宋_GB2312" w:hAnsi="仿宋_GB2312" w:eastAsia="仿宋_GB2312" w:cs="仿宋_GB2312"/>
          <w:szCs w:val="32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次；间隔期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月，获考核分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2696</w:t>
      </w:r>
      <w:r>
        <w:rPr>
          <w:rFonts w:hint="eastAsia" w:ascii="仿宋_GB2312" w:hAnsi="仿宋_GB2312" w:eastAsia="仿宋_GB2312" w:cs="仿宋_GB2312"/>
          <w:szCs w:val="32"/>
        </w:rPr>
        <w:t>分。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2024年5月31日晚，与其他罪犯发生争吵，情节轻微，扣考核分3分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，本事实，有龙岩市中级人民法院（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08刑更343号刑事裁定书予以证实，足以认定。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常明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予以减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去有期徒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刑八个月。特提请你院审理裁定。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</w:t>
      </w:r>
      <w:r>
        <w:rPr>
          <w:rFonts w:hint="eastAsia" w:ascii="仿宋_GB2312" w:hAnsi="仿宋_GB2312" w:eastAsia="仿宋_GB2312" w:cs="仿宋_GB2312"/>
          <w:szCs w:val="32"/>
        </w:rPr>
        <w:t>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常明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闽西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D0F2B"/>
    <w:rsid w:val="17DA74A5"/>
    <w:rsid w:val="198404B5"/>
    <w:rsid w:val="1AD76DD9"/>
    <w:rsid w:val="24730337"/>
    <w:rsid w:val="29AA29AD"/>
    <w:rsid w:val="379F6F03"/>
    <w:rsid w:val="4A9553F6"/>
    <w:rsid w:val="4D936FEA"/>
    <w:rsid w:val="644F12EF"/>
    <w:rsid w:val="6E474263"/>
    <w:rsid w:val="79DEB95E"/>
    <w:rsid w:val="DD7B691F"/>
    <w:rsid w:val="E7FFFAA5"/>
    <w:rsid w:val="FDFD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2025-11-12T09:16:00Z</dcterms:created>
  <dc:creator>Administrator</dc:creator>
  <cp:lastModifiedBy>Administrator</cp:lastModifiedBy>
  <cp:lastPrinted>2025-11-12T10:09:00Z</cp:lastPrinted>
  <dcterms:modified xsi:type="dcterms:W3CDTF">2026-03-23T02:48:49Z</dcterms:modified>
  <dc:title>福建省闽西监狱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60597FA6406549D7A8EC9E727804DD90</vt:lpwstr>
  </property>
</Properties>
</file>