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430" w:lineRule="exact"/>
        <w:ind w:firstLine="2640" w:firstLineChars="600"/>
        <w:rPr>
          <w:rFonts w:hint="eastAsia" w:ascii="方正小标宋简体" w:hAnsi="方正小标宋简体" w:eastAsia="方正小标宋简体" w:cs="方正小标宋简体"/>
          <w:sz w:val="44"/>
          <w:szCs w:val="44"/>
        </w:rPr>
      </w:pPr>
    </w:p>
    <w:p>
      <w:pPr>
        <w:pStyle w:val="9"/>
        <w:spacing w:line="430" w:lineRule="exact"/>
        <w:ind w:firstLine="2640" w:firstLineChars="600"/>
        <w:rPr>
          <w:rFonts w:hint="eastAsia" w:ascii="方正小标宋简体" w:hAnsi="方正小标宋简体" w:eastAsia="方正小标宋简体" w:cs="方正小标宋简体"/>
          <w:sz w:val="44"/>
          <w:szCs w:val="44"/>
        </w:rPr>
      </w:pPr>
    </w:p>
    <w:p>
      <w:pPr>
        <w:pStyle w:val="9"/>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闽西</w:t>
      </w:r>
      <w:r>
        <w:rPr>
          <w:rFonts w:hint="eastAsia" w:ascii="方正小标宋简体" w:hAnsi="方正小标宋简体" w:eastAsia="方正小标宋简体" w:cs="方正小标宋简体"/>
          <w:sz w:val="44"/>
          <w:szCs w:val="44"/>
        </w:rPr>
        <w:t>监狱</w:t>
      </w:r>
    </w:p>
    <w:p>
      <w:pPr>
        <w:snapToGrid w:val="0"/>
        <w:spacing w:line="430" w:lineRule="exact"/>
        <w:ind w:firstLine="2200" w:firstLineChars="500"/>
        <w:jc w:val="both"/>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请</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lang w:eastAsia="zh-CN"/>
        </w:rPr>
        <w:t>减</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刑</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建</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书</w:t>
      </w:r>
    </w:p>
    <w:p>
      <w:pPr>
        <w:pStyle w:val="9"/>
        <w:spacing w:line="430" w:lineRule="exact"/>
        <w:ind w:left="640" w:right="320" w:firstLine="0" w:firstLineChars="0"/>
        <w:jc w:val="right"/>
        <w:rPr>
          <w:rFonts w:hint="eastAsia" w:eastAsia="楷体_GB2312" w:cs="楷体_GB2312"/>
          <w:szCs w:val="32"/>
        </w:rPr>
      </w:pPr>
    </w:p>
    <w:p>
      <w:pPr>
        <w:pStyle w:val="9"/>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lang w:val="en-US" w:eastAsia="zh-CN"/>
        </w:rPr>
        <w:t>26</w:t>
      </w:r>
      <w:r>
        <w:rPr>
          <w:rFonts w:hint="eastAsia" w:eastAsia="楷体_GB2312" w:cs="楷体_GB2312"/>
          <w:szCs w:val="32"/>
        </w:rPr>
        <w:t>〕闽</w:t>
      </w:r>
      <w:r>
        <w:rPr>
          <w:rFonts w:hint="eastAsia" w:eastAsia="楷体_GB2312" w:cs="楷体_GB2312"/>
          <w:szCs w:val="32"/>
          <w:lang w:val="en-US" w:eastAsia="zh-CN"/>
        </w:rPr>
        <w:t>西监减</w:t>
      </w:r>
      <w:r>
        <w:rPr>
          <w:rFonts w:hint="eastAsia" w:eastAsia="楷体_GB2312" w:cs="楷体_GB2312"/>
          <w:szCs w:val="32"/>
        </w:rPr>
        <w:t>字第</w:t>
      </w:r>
      <w:r>
        <w:rPr>
          <w:rFonts w:hint="eastAsia" w:eastAsia="楷体_GB2312"/>
          <w:szCs w:val="32"/>
          <w:lang w:val="en-US" w:eastAsia="zh-CN"/>
        </w:rPr>
        <w:t>237</w:t>
      </w:r>
      <w:r>
        <w:rPr>
          <w:rFonts w:hint="eastAsia" w:eastAsia="楷体_GB2312" w:cs="楷体_GB2312"/>
          <w:szCs w:val="32"/>
        </w:rPr>
        <w:t>号</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罪犯</w:t>
      </w:r>
      <w:r>
        <w:rPr>
          <w:rFonts w:hint="eastAsia" w:ascii="仿宋_GB2312" w:hAnsi="仿宋_GB2312" w:eastAsia="仿宋_GB2312" w:cs="仿宋_GB2312"/>
          <w:szCs w:val="32"/>
          <w:lang w:eastAsia="zh-CN"/>
        </w:rPr>
        <w:t>刘志伟</w:t>
      </w:r>
      <w:r>
        <w:rPr>
          <w:rFonts w:hint="eastAsia" w:ascii="仿宋_GB2312" w:hAnsi="仿宋_GB2312" w:eastAsia="仿宋_GB2312" w:cs="仿宋_GB2312"/>
          <w:szCs w:val="32"/>
        </w:rPr>
        <w:t>，男，19</w:t>
      </w:r>
      <w:r>
        <w:rPr>
          <w:rFonts w:hint="eastAsia" w:ascii="仿宋_GB2312" w:hAnsi="仿宋_GB2312" w:eastAsia="仿宋_GB2312" w:cs="仿宋_GB2312"/>
          <w:szCs w:val="32"/>
          <w:lang w:val="en-US" w:eastAsia="zh-CN"/>
        </w:rPr>
        <w:t>93</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6</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日出生，汉族，</w:t>
      </w:r>
      <w:r>
        <w:rPr>
          <w:rFonts w:hint="eastAsia" w:ascii="仿宋_GB2312" w:hAnsi="仿宋_GB2312" w:eastAsia="仿宋_GB2312" w:cs="仿宋_GB2312"/>
          <w:szCs w:val="32"/>
          <w:lang w:eastAsia="zh-CN"/>
        </w:rPr>
        <w:t>中专</w:t>
      </w:r>
      <w:r>
        <w:rPr>
          <w:rFonts w:hint="eastAsia" w:ascii="仿宋_GB2312" w:hAnsi="仿宋_GB2312" w:eastAsia="仿宋_GB2312" w:cs="仿宋_GB2312"/>
          <w:szCs w:val="32"/>
        </w:rPr>
        <w:t>文化，户籍所在地</w:t>
      </w:r>
      <w:r>
        <w:rPr>
          <w:rFonts w:hint="eastAsia" w:ascii="仿宋_GB2312" w:hAnsi="仿宋_GB2312" w:eastAsia="仿宋_GB2312" w:cs="仿宋_GB2312"/>
          <w:szCs w:val="32"/>
          <w:lang w:eastAsia="zh-CN"/>
        </w:rPr>
        <w:t>湖北省洪湖市</w:t>
      </w:r>
      <w:r>
        <w:rPr>
          <w:rFonts w:hint="eastAsia" w:ascii="仿宋_GB2312" w:hAnsi="仿宋_GB2312" w:eastAsia="仿宋_GB2312" w:cs="仿宋_GB2312"/>
          <w:szCs w:val="32"/>
        </w:rPr>
        <w:t>。捕前系无业人员</w:t>
      </w:r>
      <w:r>
        <w:rPr>
          <w:rFonts w:hint="eastAsia" w:ascii="仿宋_GB2312" w:hAnsi="仿宋_GB2312" w:eastAsia="仿宋_GB2312" w:cs="仿宋_GB231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大田县</w:t>
      </w:r>
      <w:r>
        <w:rPr>
          <w:rFonts w:hint="eastAsia" w:ascii="仿宋_GB2312" w:hAnsi="仿宋_GB2312" w:eastAsia="仿宋_GB2312" w:cs="仿宋_GB2312"/>
          <w:szCs w:val="32"/>
        </w:rPr>
        <w:t>人民法院于</w:t>
      </w:r>
      <w:r>
        <w:rPr>
          <w:rFonts w:hint="eastAsia" w:ascii="仿宋_GB2312" w:hAnsi="仿宋_GB2312" w:eastAsia="仿宋_GB2312" w:cs="仿宋_GB2312"/>
          <w:szCs w:val="32"/>
          <w:lang w:val="en-US" w:eastAsia="zh-CN"/>
        </w:rPr>
        <w:t>2023</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5</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15</w:t>
      </w:r>
      <w:r>
        <w:rPr>
          <w:rFonts w:hint="eastAsia" w:ascii="仿宋_GB2312" w:hAnsi="仿宋_GB2312" w:eastAsia="仿宋_GB2312" w:cs="仿宋_GB2312"/>
          <w:szCs w:val="32"/>
        </w:rPr>
        <w:t>日作出（202</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）闽0</w:t>
      </w:r>
      <w:r>
        <w:rPr>
          <w:rFonts w:hint="eastAsia" w:ascii="仿宋_GB2312" w:hAnsi="仿宋_GB2312" w:eastAsia="仿宋_GB2312" w:cs="仿宋_GB2312"/>
          <w:szCs w:val="32"/>
          <w:lang w:val="en-US" w:eastAsia="zh-CN"/>
        </w:rPr>
        <w:t>425</w:t>
      </w:r>
      <w:r>
        <w:rPr>
          <w:rFonts w:hint="eastAsia" w:ascii="仿宋_GB2312" w:hAnsi="仿宋_GB2312" w:eastAsia="仿宋_GB2312" w:cs="仿宋_GB2312"/>
          <w:szCs w:val="32"/>
        </w:rPr>
        <w:t>刑初</w:t>
      </w:r>
      <w:r>
        <w:rPr>
          <w:rFonts w:hint="eastAsia" w:ascii="仿宋_GB2312" w:hAnsi="仿宋_GB2312" w:eastAsia="仿宋_GB2312" w:cs="仿宋_GB2312"/>
          <w:szCs w:val="32"/>
          <w:lang w:val="en-US" w:eastAsia="zh-CN"/>
        </w:rPr>
        <w:t>36</w:t>
      </w:r>
      <w:r>
        <w:rPr>
          <w:rFonts w:hint="eastAsia" w:ascii="仿宋_GB2312" w:hAnsi="仿宋_GB2312" w:eastAsia="仿宋_GB2312" w:cs="仿宋_GB2312"/>
          <w:szCs w:val="32"/>
        </w:rPr>
        <w:t>号刑事判决，以被告人</w:t>
      </w:r>
      <w:r>
        <w:rPr>
          <w:rFonts w:hint="eastAsia" w:ascii="仿宋_GB2312" w:hAnsi="仿宋_GB2312" w:eastAsia="仿宋_GB2312" w:cs="仿宋_GB2312"/>
          <w:szCs w:val="32"/>
          <w:lang w:eastAsia="zh-CN"/>
        </w:rPr>
        <w:t>刘志伟</w:t>
      </w:r>
      <w:r>
        <w:rPr>
          <w:rFonts w:hint="eastAsia" w:ascii="仿宋_GB2312" w:hAnsi="仿宋_GB2312" w:eastAsia="仿宋_GB2312" w:cs="仿宋_GB2312"/>
          <w:szCs w:val="32"/>
        </w:rPr>
        <w:t>犯</w:t>
      </w:r>
      <w:r>
        <w:rPr>
          <w:rFonts w:hint="eastAsia" w:ascii="仿宋_GB2312" w:hAnsi="仿宋_GB2312" w:eastAsia="仿宋_GB2312" w:cs="仿宋_GB2312"/>
          <w:szCs w:val="32"/>
          <w:lang w:eastAsia="zh-CN"/>
        </w:rPr>
        <w:t>诈骗罪</w:t>
      </w:r>
      <w:r>
        <w:rPr>
          <w:rFonts w:hint="eastAsia" w:ascii="仿宋_GB2312" w:hAnsi="仿宋_GB2312" w:eastAsia="仿宋_GB2312" w:cs="仿宋_GB2312"/>
          <w:szCs w:val="32"/>
        </w:rPr>
        <w:t>，判处有期徒刑</w:t>
      </w:r>
      <w:r>
        <w:rPr>
          <w:rFonts w:hint="eastAsia" w:ascii="仿宋_GB2312" w:hAnsi="仿宋_GB2312" w:eastAsia="仿宋_GB2312" w:cs="仿宋_GB2312"/>
          <w:szCs w:val="32"/>
          <w:lang w:eastAsia="zh-CN"/>
        </w:rPr>
        <w:t>六年</w:t>
      </w:r>
      <w:r>
        <w:rPr>
          <w:rFonts w:hint="eastAsia" w:ascii="仿宋_GB2312" w:hAnsi="仿宋_GB2312" w:eastAsia="仿宋_GB2312" w:cs="仿宋_GB2312"/>
          <w:szCs w:val="32"/>
        </w:rPr>
        <w:t>，并处罚金人民币</w:t>
      </w:r>
      <w:r>
        <w:rPr>
          <w:rFonts w:hint="eastAsia" w:ascii="仿宋_GB2312" w:hAnsi="仿宋_GB2312" w:eastAsia="仿宋_GB2312" w:cs="仿宋_GB2312"/>
          <w:szCs w:val="32"/>
          <w:lang w:eastAsia="zh-CN"/>
        </w:rPr>
        <w:t>七</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（已缴</w:t>
      </w:r>
      <w:r>
        <w:rPr>
          <w:rFonts w:hint="eastAsia" w:ascii="仿宋_GB2312" w:hAnsi="仿宋_GB2312" w:eastAsia="仿宋_GB2312" w:cs="仿宋_GB2312"/>
          <w:szCs w:val="32"/>
          <w:lang w:val="en-US" w:eastAsia="zh-CN"/>
        </w:rPr>
        <w:t>15000元</w:t>
      </w:r>
      <w:r>
        <w:rPr>
          <w:rFonts w:hint="eastAsia" w:ascii="仿宋_GB2312" w:hAnsi="仿宋_GB2312" w:eastAsia="仿宋_GB2312" w:cs="仿宋_GB2312"/>
          <w:szCs w:val="32"/>
          <w:lang w:eastAsia="zh-CN"/>
        </w:rPr>
        <w:t>），被告人刘志伟退出的赃款人民币二万一千元由扣押机关大田县公安局按比例退赔各被害人。</w:t>
      </w:r>
      <w:r>
        <w:rPr>
          <w:rFonts w:hint="eastAsia" w:ascii="仿宋_GB2312" w:hAnsi="仿宋_GB2312" w:eastAsia="仿宋_GB2312" w:cs="仿宋_GB2312"/>
          <w:szCs w:val="32"/>
        </w:rPr>
        <w:t>刑期自202</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年10月</w:t>
      </w:r>
      <w:r>
        <w:rPr>
          <w:rFonts w:hint="eastAsia" w:ascii="仿宋_GB2312" w:hAnsi="仿宋_GB2312" w:eastAsia="仿宋_GB2312" w:cs="仿宋_GB2312"/>
          <w:szCs w:val="32"/>
          <w:lang w:val="en-US" w:eastAsia="zh-CN"/>
        </w:rPr>
        <w:t>13</w:t>
      </w:r>
      <w:r>
        <w:rPr>
          <w:rFonts w:hint="eastAsia" w:ascii="仿宋_GB2312" w:hAnsi="仿宋_GB2312" w:eastAsia="仿宋_GB2312" w:cs="仿宋_GB2312"/>
          <w:szCs w:val="32"/>
        </w:rPr>
        <w:t>日起至202</w:t>
      </w:r>
      <w:r>
        <w:rPr>
          <w:rFonts w:hint="eastAsia" w:ascii="仿宋_GB2312" w:hAnsi="仿宋_GB2312" w:eastAsia="仿宋_GB2312" w:cs="仿宋_GB2312"/>
          <w:szCs w:val="32"/>
          <w:lang w:val="en-US" w:eastAsia="zh-CN"/>
        </w:rPr>
        <w:t>8</w:t>
      </w:r>
      <w:r>
        <w:rPr>
          <w:rFonts w:hint="eastAsia" w:ascii="仿宋_GB2312" w:hAnsi="仿宋_GB2312" w:eastAsia="仿宋_GB2312" w:cs="仿宋_GB2312"/>
          <w:szCs w:val="32"/>
        </w:rPr>
        <w:t>年10月</w:t>
      </w:r>
      <w:r>
        <w:rPr>
          <w:rFonts w:hint="eastAsia" w:ascii="仿宋_GB2312" w:hAnsi="仿宋_GB2312" w:eastAsia="仿宋_GB2312" w:cs="仿宋_GB2312"/>
          <w:szCs w:val="32"/>
          <w:lang w:val="en-US" w:eastAsia="zh-CN"/>
        </w:rPr>
        <w:t>12</w:t>
      </w:r>
      <w:r>
        <w:rPr>
          <w:rFonts w:hint="eastAsia" w:ascii="仿宋_GB2312" w:hAnsi="仿宋_GB2312" w:cs="仿宋_GB2312"/>
          <w:szCs w:val="32"/>
          <w:lang w:val="en-US" w:eastAsia="zh-CN"/>
        </w:rPr>
        <w:t>日</w:t>
      </w:r>
      <w:bookmarkStart w:id="0" w:name="_GoBack"/>
      <w:bookmarkEnd w:id="0"/>
      <w:r>
        <w:rPr>
          <w:rFonts w:hint="eastAsia" w:ascii="仿宋_GB2312" w:hAnsi="仿宋_GB2312" w:eastAsia="仿宋_GB2312" w:cs="仿宋_GB2312"/>
          <w:szCs w:val="32"/>
        </w:rPr>
        <w:t>止。2023年</w:t>
      </w:r>
      <w:r>
        <w:rPr>
          <w:rFonts w:hint="eastAsia" w:ascii="仿宋_GB2312" w:hAnsi="仿宋_GB2312" w:eastAsia="仿宋_GB2312" w:cs="仿宋_GB2312"/>
          <w:szCs w:val="32"/>
          <w:lang w:val="en-US" w:eastAsia="zh-CN"/>
        </w:rPr>
        <w:t>6</w:t>
      </w:r>
      <w:r>
        <w:rPr>
          <w:rFonts w:hint="eastAsia" w:ascii="仿宋_GB2312" w:hAnsi="仿宋_GB2312" w:eastAsia="仿宋_GB2312" w:cs="仿宋_GB2312"/>
          <w:szCs w:val="32"/>
        </w:rPr>
        <w:t>月2</w:t>
      </w:r>
      <w:r>
        <w:rPr>
          <w:rFonts w:hint="eastAsia" w:ascii="仿宋_GB2312" w:hAnsi="仿宋_GB2312" w:eastAsia="仿宋_GB2312" w:cs="仿宋_GB2312"/>
          <w:szCs w:val="32"/>
          <w:lang w:val="en-US" w:eastAsia="zh-CN"/>
        </w:rPr>
        <w:t>6</w:t>
      </w:r>
      <w:r>
        <w:rPr>
          <w:rFonts w:hint="eastAsia" w:ascii="仿宋_GB2312" w:hAnsi="仿宋_GB2312" w:eastAsia="仿宋_GB2312" w:cs="仿宋_GB2312"/>
          <w:szCs w:val="32"/>
        </w:rPr>
        <w:t>日交付福建省闽西监狱执行刑罚。现属普管级罪犯。</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该犯自入监以来确有悔改表现，具体事实如下：</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遵守监规：能遵守法律法规及监规纪律，接受教育改造。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奖惩情况：该犯考核期</w:t>
      </w:r>
      <w:r>
        <w:rPr>
          <w:rFonts w:hint="eastAsia" w:ascii="仿宋_GB2312" w:hAnsi="仿宋_GB2312" w:eastAsia="仿宋_GB2312" w:cs="仿宋_GB2312"/>
          <w:szCs w:val="32"/>
          <w:lang w:val="en-US" w:eastAsia="zh-CN"/>
        </w:rPr>
        <w:t>2023年6月26日</w:t>
      </w:r>
      <w:r>
        <w:rPr>
          <w:rFonts w:hint="eastAsia" w:ascii="仿宋_GB2312" w:hAnsi="仿宋_GB2312" w:eastAsia="仿宋_GB2312" w:cs="仿宋_GB2312"/>
          <w:szCs w:val="32"/>
        </w:rPr>
        <w:t>至</w:t>
      </w:r>
      <w:r>
        <w:rPr>
          <w:rFonts w:hint="eastAsia" w:ascii="仿宋_GB2312" w:hAnsi="仿宋_GB2312" w:eastAsia="仿宋_GB2312" w:cs="仿宋_GB2312"/>
          <w:szCs w:val="32"/>
          <w:lang w:val="en-US" w:eastAsia="zh-CN"/>
        </w:rPr>
        <w:t>2025</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11</w:t>
      </w:r>
      <w:r>
        <w:rPr>
          <w:rFonts w:hint="eastAsia" w:ascii="仿宋_GB2312" w:hAnsi="仿宋_GB2312" w:eastAsia="仿宋_GB2312" w:cs="仿宋_GB2312"/>
          <w:szCs w:val="32"/>
        </w:rPr>
        <w:t>月累计获</w:t>
      </w:r>
      <w:r>
        <w:rPr>
          <w:rFonts w:hint="eastAsia" w:ascii="仿宋_GB2312" w:hAnsi="仿宋_GB2312" w:eastAsia="仿宋_GB2312" w:cs="仿宋_GB2312"/>
          <w:szCs w:val="32"/>
          <w:lang w:eastAsia="zh-CN"/>
        </w:rPr>
        <w:t>得</w:t>
      </w:r>
      <w:r>
        <w:rPr>
          <w:rFonts w:hint="eastAsia" w:ascii="仿宋_GB2312" w:hAnsi="仿宋_GB2312" w:eastAsia="仿宋_GB2312" w:cs="仿宋_GB2312"/>
          <w:szCs w:val="32"/>
        </w:rPr>
        <w:t>考核分</w:t>
      </w:r>
      <w:r>
        <w:rPr>
          <w:rFonts w:hint="eastAsia" w:ascii="仿宋_GB2312" w:hAnsi="仿宋_GB2312" w:eastAsia="仿宋_GB2312" w:cs="仿宋_GB2312"/>
          <w:szCs w:val="32"/>
          <w:lang w:val="en-US" w:eastAsia="zh-CN"/>
        </w:rPr>
        <w:t>2716.5</w:t>
      </w:r>
      <w:r>
        <w:rPr>
          <w:rFonts w:hint="eastAsia" w:ascii="仿宋_GB2312" w:hAnsi="仿宋_GB2312" w:eastAsia="仿宋_GB2312" w:cs="仿宋_GB2312"/>
          <w:szCs w:val="32"/>
        </w:rPr>
        <w:t>分</w:t>
      </w:r>
      <w:r>
        <w:rPr>
          <w:rFonts w:hint="eastAsia" w:ascii="仿宋_GB2312" w:hAnsi="仿宋_GB2312" w:eastAsia="仿宋_GB2312" w:cs="仿宋_GB2312"/>
          <w:szCs w:val="32"/>
          <w:lang w:eastAsia="zh-CN"/>
        </w:rPr>
        <w:t>，表扬三次，物质奖励一次。考核期内</w:t>
      </w:r>
      <w:r>
        <w:rPr>
          <w:rFonts w:hint="eastAsia" w:ascii="仿宋_GB2312" w:hAnsi="仿宋_GB2312" w:eastAsia="仿宋_GB2312" w:cs="仿宋_GB2312"/>
          <w:szCs w:val="32"/>
        </w:rPr>
        <w:t>无违规扣分。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该犯原判财产性判项已履行</w:t>
      </w:r>
      <w:r>
        <w:rPr>
          <w:rFonts w:hint="eastAsia" w:ascii="仿宋_GB2312" w:hAnsi="仿宋_GB2312" w:eastAsia="仿宋_GB2312" w:cs="仿宋_GB2312"/>
          <w:szCs w:val="32"/>
          <w:lang w:eastAsia="zh-CN"/>
        </w:rPr>
        <w:t>完毕</w:t>
      </w:r>
      <w:r>
        <w:rPr>
          <w:rFonts w:hint="eastAsia" w:ascii="仿宋_GB2312" w:hAnsi="仿宋_GB2312" w:eastAsia="仿宋_GB2312" w:cs="仿宋_GB2312"/>
          <w:szCs w:val="32"/>
          <w:lang w:val="en-US" w:eastAsia="zh-CN"/>
        </w:rPr>
        <w:t>，其中本次提请向福建省大田县人民法院缴纳罚金人民币55000元</w:t>
      </w:r>
      <w:r>
        <w:rPr>
          <w:rFonts w:hint="eastAsia" w:ascii="仿宋_GB2312" w:hAnsi="仿宋_GB2312" w:eastAsia="仿宋_GB2312" w:cs="仿宋_GB231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本案于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w:t>
      </w:r>
      <w:r>
        <w:rPr>
          <w:rFonts w:hint="eastAsia" w:ascii="仿宋_GB2312" w:hAnsi="仿宋_GB2312" w:eastAsia="仿宋_GB2312" w:cs="仿宋_GB2312"/>
          <w:color w:val="000000" w:themeColor="text1"/>
          <w:sz w:val="32"/>
          <w:szCs w:val="32"/>
          <w14:textFill>
            <w14:solidFill>
              <w14:schemeClr w14:val="tx1"/>
            </w14:solidFill>
          </w14:textFill>
        </w:rPr>
        <w:t>日至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日在狱内公示未收到不同意见。</w:t>
      </w:r>
    </w:p>
    <w:p>
      <w:pPr>
        <w:pStyle w:val="3"/>
        <w:keepNext w:val="0"/>
        <w:keepLines w:val="0"/>
        <w:pageBreakBefore w:val="0"/>
        <w:widowControl w:val="0"/>
        <w:kinsoku/>
        <w:wordWrap/>
        <w:overflowPunct/>
        <w:topLinePunct w:val="0"/>
        <w:autoSpaceDE/>
        <w:autoSpaceDN/>
        <w:bidi w:val="0"/>
        <w:adjustRightInd/>
        <w:snapToGrid/>
        <w:spacing w:line="500" w:lineRule="exact"/>
        <w:ind w:right="-48" w:rightChars="-15" w:firstLine="640" w:firstLineChars="200"/>
        <w:textAlignment w:val="auto"/>
        <w:rPr>
          <w:rFonts w:hint="eastAsia" w:ascii="仿宋_GB2312" w:hAnsi="仿宋_GB2312" w:eastAsia="仿宋_GB2312" w:cs="仿宋_GB2312"/>
          <w:iCs/>
          <w:kern w:val="2"/>
          <w:szCs w:val="32"/>
        </w:rPr>
      </w:pPr>
      <w:r>
        <w:rPr>
          <w:rFonts w:hint="eastAsia" w:ascii="仿宋_GB2312" w:hAnsi="仿宋_GB2312" w:eastAsia="仿宋_GB2312" w:cs="仿宋_GB2312"/>
          <w:iCs/>
          <w:kern w:val="2"/>
          <w:szCs w:val="32"/>
        </w:rPr>
        <w:t>因此，依照《中华人民共和国刑法》第七十八条、第七十九条，《中华人民共和国刑事诉讼法》第二百七十三条第二款和《中华人民共和国监狱法》第二十九条的规定，建议对罪犯</w:t>
      </w:r>
      <w:r>
        <w:rPr>
          <w:rFonts w:hint="eastAsia" w:ascii="仿宋_GB2312" w:hAnsi="仿宋_GB2312" w:eastAsia="仿宋_GB2312" w:cs="仿宋_GB2312"/>
          <w:iCs/>
          <w:kern w:val="2"/>
          <w:szCs w:val="32"/>
          <w:lang w:eastAsia="zh-CN"/>
        </w:rPr>
        <w:t>刘志伟</w:t>
      </w:r>
      <w:r>
        <w:rPr>
          <w:rFonts w:hint="eastAsia" w:ascii="仿宋_GB2312" w:hAnsi="仿宋_GB2312" w:eastAsia="仿宋_GB2312" w:cs="仿宋_GB2312"/>
          <w:iCs/>
          <w:kern w:val="2"/>
          <w:szCs w:val="32"/>
        </w:rPr>
        <w:t>予以减</w:t>
      </w:r>
      <w:r>
        <w:rPr>
          <w:rFonts w:hint="eastAsia" w:ascii="仿宋_GB2312" w:hAnsi="仿宋_GB2312" w:eastAsia="仿宋_GB2312" w:cs="仿宋_GB2312"/>
          <w:iCs/>
          <w:kern w:val="2"/>
          <w:szCs w:val="32"/>
          <w:lang w:eastAsia="zh-CN"/>
        </w:rPr>
        <w:t>去有期徒</w:t>
      </w:r>
      <w:r>
        <w:rPr>
          <w:rFonts w:hint="eastAsia" w:ascii="仿宋_GB2312" w:hAnsi="仿宋_GB2312" w:eastAsia="仿宋_GB2312" w:cs="仿宋_GB2312"/>
          <w:iCs/>
          <w:kern w:val="2"/>
          <w:szCs w:val="32"/>
        </w:rPr>
        <w:t>刑</w:t>
      </w:r>
      <w:r>
        <w:rPr>
          <w:rFonts w:hint="eastAsia" w:ascii="仿宋_GB2312" w:hAnsi="仿宋_GB2312" w:eastAsia="仿宋_GB2312" w:cs="仿宋_GB2312"/>
          <w:iCs/>
          <w:kern w:val="2"/>
          <w:szCs w:val="32"/>
          <w:lang w:eastAsia="zh-CN"/>
        </w:rPr>
        <w:t>六</w:t>
      </w:r>
      <w:r>
        <w:rPr>
          <w:rFonts w:hint="eastAsia" w:ascii="仿宋_GB2312" w:hAnsi="仿宋_GB2312" w:eastAsia="仿宋_GB2312" w:cs="仿宋_GB2312"/>
          <w:iCs/>
          <w:kern w:val="2"/>
          <w:szCs w:val="32"/>
        </w:rPr>
        <w:t>个月。特提请你院审理裁定。</w:t>
      </w:r>
    </w:p>
    <w:p>
      <w:pPr>
        <w:pStyle w:val="3"/>
        <w:keepNext w:val="0"/>
        <w:keepLines w:val="0"/>
        <w:pageBreakBefore w:val="0"/>
        <w:widowControl w:val="0"/>
        <w:kinsoku/>
        <w:wordWrap/>
        <w:overflowPunct/>
        <w:topLinePunct w:val="0"/>
        <w:autoSpaceDE/>
        <w:autoSpaceDN/>
        <w:bidi w:val="0"/>
        <w:adjustRightInd/>
        <w:snapToGrid/>
        <w:spacing w:line="500" w:lineRule="exact"/>
        <w:ind w:right="-48" w:rightChars="-15"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pStyle w:val="9"/>
        <w:keepNext w:val="0"/>
        <w:keepLines w:val="0"/>
        <w:pageBreakBefore w:val="0"/>
        <w:widowControl w:val="0"/>
        <w:kinsoku/>
        <w:wordWrap/>
        <w:overflowPunct/>
        <w:topLinePunct w:val="0"/>
        <w:autoSpaceDE/>
        <w:autoSpaceDN/>
        <w:bidi w:val="0"/>
        <w:adjustRightInd/>
        <w:snapToGrid/>
        <w:spacing w:line="500" w:lineRule="exact"/>
        <w:ind w:right="-48" w:rightChars="-15" w:firstLine="0" w:firstLineChars="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龙岩市</w:t>
      </w:r>
      <w:r>
        <w:rPr>
          <w:rFonts w:hint="eastAsia" w:ascii="仿宋_GB2312" w:hAnsi="仿宋_GB2312" w:eastAsia="仿宋_GB2312" w:cs="仿宋_GB2312"/>
          <w:szCs w:val="32"/>
        </w:rPr>
        <w:t>中级人民法院</w:t>
      </w:r>
    </w:p>
    <w:p>
      <w:pPr>
        <w:pStyle w:val="9"/>
        <w:keepNext w:val="0"/>
        <w:keepLines w:val="0"/>
        <w:pageBreakBefore w:val="0"/>
        <w:widowControl w:val="0"/>
        <w:kinsoku/>
        <w:wordWrap/>
        <w:overflowPunct/>
        <w:topLinePunct w:val="0"/>
        <w:autoSpaceDE/>
        <w:autoSpaceDN/>
        <w:bidi w:val="0"/>
        <w:adjustRightInd/>
        <w:snapToGrid/>
        <w:spacing w:line="500" w:lineRule="exact"/>
        <w:ind w:left="640" w:firstLine="0" w:firstLineChars="0"/>
        <w:textAlignment w:val="auto"/>
        <w:rPr>
          <w:rFonts w:hint="eastAsia" w:ascii="仿宋_GB2312" w:hAnsi="仿宋_GB2312" w:eastAsia="仿宋_GB2312" w:cs="仿宋_GB2312"/>
          <w:szCs w:val="32"/>
        </w:rPr>
      </w:pPr>
    </w:p>
    <w:p>
      <w:pPr>
        <w:pStyle w:val="9"/>
        <w:keepNext w:val="0"/>
        <w:keepLines w:val="0"/>
        <w:pageBreakBefore w:val="0"/>
        <w:widowControl w:val="0"/>
        <w:kinsoku/>
        <w:wordWrap/>
        <w:overflowPunct/>
        <w:topLinePunct w:val="0"/>
        <w:autoSpaceDE/>
        <w:autoSpaceDN/>
        <w:bidi w:val="0"/>
        <w:adjustRightInd/>
        <w:snapToGrid/>
        <w:spacing w:line="500" w:lineRule="exact"/>
        <w:ind w:left="640" w:firstLine="0" w:firstLineChars="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w:t>
      </w:r>
      <w:r>
        <w:rPr>
          <w:rFonts w:hint="eastAsia" w:ascii="仿宋_GB2312" w:hAnsi="仿宋_GB2312" w:eastAsia="仿宋_GB2312" w:cs="仿宋_GB2312"/>
          <w:iCs/>
          <w:kern w:val="2"/>
          <w:szCs w:val="32"/>
          <w:lang w:eastAsia="zh-CN"/>
        </w:rPr>
        <w:t>刘志伟</w:t>
      </w:r>
      <w:r>
        <w:rPr>
          <w:rFonts w:hint="eastAsia" w:ascii="仿宋_GB2312" w:hAnsi="仿宋_GB2312" w:eastAsia="仿宋_GB2312" w:cs="仿宋_GB2312"/>
          <w:szCs w:val="32"/>
        </w:rPr>
        <w:t>卷宗贰册</w:t>
      </w:r>
    </w:p>
    <w:p>
      <w:pPr>
        <w:pStyle w:val="9"/>
        <w:keepNext w:val="0"/>
        <w:keepLines w:val="0"/>
        <w:pageBreakBefore w:val="0"/>
        <w:widowControl w:val="0"/>
        <w:kinsoku/>
        <w:wordWrap/>
        <w:overflowPunct/>
        <w:topLinePunct w:val="0"/>
        <w:autoSpaceDE/>
        <w:autoSpaceDN/>
        <w:bidi w:val="0"/>
        <w:adjustRightInd/>
        <w:snapToGrid/>
        <w:spacing w:line="500" w:lineRule="exact"/>
        <w:ind w:left="640" w:right="-48" w:rightChars="-15" w:firstLine="960" w:firstLineChars="3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⒉减刑建议书壹份</w:t>
      </w:r>
    </w:p>
    <w:p>
      <w:pPr>
        <w:pStyle w:val="3"/>
        <w:keepNext w:val="0"/>
        <w:keepLines w:val="0"/>
        <w:pageBreakBefore w:val="0"/>
        <w:widowControl w:val="0"/>
        <w:kinsoku/>
        <w:wordWrap/>
        <w:overflowPunct/>
        <w:topLinePunct w:val="0"/>
        <w:autoSpaceDE/>
        <w:autoSpaceDN/>
        <w:bidi w:val="0"/>
        <w:adjustRightInd/>
        <w:snapToGrid/>
        <w:spacing w:line="500" w:lineRule="exact"/>
        <w:ind w:left="640" w:right="-48" w:rightChars="-15"/>
        <w:textAlignment w:val="auto"/>
        <w:rPr>
          <w:rFonts w:hint="eastAsia" w:ascii="仿宋_GB2312" w:hAnsi="仿宋_GB2312" w:eastAsia="仿宋_GB2312" w:cs="仿宋_GB231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rPr>
      </w:pPr>
    </w:p>
    <w:p>
      <w:pPr>
        <w:pStyle w:val="3"/>
        <w:keepNext w:val="0"/>
        <w:keepLines w:val="0"/>
        <w:pageBreakBefore w:val="0"/>
        <w:widowControl w:val="0"/>
        <w:kinsoku/>
        <w:wordWrap/>
        <w:overflowPunct/>
        <w:topLinePunct w:val="0"/>
        <w:autoSpaceDE/>
        <w:autoSpaceDN/>
        <w:bidi w:val="0"/>
        <w:adjustRightInd/>
        <w:snapToGrid/>
        <w:spacing w:line="500" w:lineRule="exact"/>
        <w:ind w:right="1280" w:rightChars="400"/>
        <w:jc w:val="righ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闽西</w:t>
      </w:r>
      <w:r>
        <w:rPr>
          <w:rFonts w:hint="eastAsia" w:ascii="仿宋_GB2312" w:hAnsi="仿宋_GB2312" w:eastAsia="仿宋_GB2312" w:cs="仿宋_GB2312"/>
          <w:szCs w:val="32"/>
        </w:rPr>
        <w:t>监狱</w:t>
      </w:r>
    </w:p>
    <w:p>
      <w:pPr>
        <w:pStyle w:val="3"/>
        <w:keepNext w:val="0"/>
        <w:keepLines w:val="0"/>
        <w:pageBreakBefore w:val="0"/>
        <w:widowControl w:val="0"/>
        <w:kinsoku/>
        <w:wordWrap/>
        <w:overflowPunct/>
        <w:topLinePunct w:val="0"/>
        <w:autoSpaceDE/>
        <w:autoSpaceDN/>
        <w:bidi w:val="0"/>
        <w:adjustRightInd/>
        <w:snapToGrid/>
        <w:spacing w:line="500" w:lineRule="exact"/>
        <w:ind w:right="1280" w:rightChars="400"/>
        <w:jc w:val="right"/>
        <w:textAlignment w:val="auto"/>
        <w:rPr>
          <w:rFonts w:ascii="仿宋_GB2312" w:cs="仿宋_GB2312"/>
          <w:bCs/>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lang w:val="en-US" w:eastAsia="zh-CN"/>
        </w:rPr>
        <w:t>2026</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1" name="矩形 3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right;mso-position-horizontal-relative:margin;mso-wrap-style:none;z-index:251659264;mso-width-relative:page;mso-height-relative:page;" filled="f" stroked="t" coordsize="21600,21600" o:gfxdata="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j+zfn0gAAAAUBAAAP&#10;AAAAAAAAAAEAIAAAACIAAABkcnMvZG93bnJldi54bWxQSwECFAAUAAAACACHTuJAKUjrKh4CAABb&#10;BAAADgAAAAAAAAABACAAAAAhAQAAZHJzL2Uyb0RvYy54bWxQSwUGAAAAAAYABgBZAQAAsQU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D12FC0"/>
    <w:rsid w:val="17DA74A5"/>
    <w:rsid w:val="18987E16"/>
    <w:rsid w:val="1AD76DD9"/>
    <w:rsid w:val="24730337"/>
    <w:rsid w:val="29AA29AD"/>
    <w:rsid w:val="4A9553F6"/>
    <w:rsid w:val="5FDB9E10"/>
    <w:rsid w:val="644F12EF"/>
    <w:rsid w:val="682B5943"/>
    <w:rsid w:val="6A905D62"/>
    <w:rsid w:val="6E474263"/>
    <w:rsid w:val="7FD7346A"/>
    <w:rsid w:val="99DF0C2C"/>
    <w:rsid w:val="ABBB2D2C"/>
    <w:rsid w:val="FFFDA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Salutation"/>
    <w:basedOn w:val="1"/>
    <w:next w:val="1"/>
    <w:qFormat/>
    <w:uiPriority w:val="99"/>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2025-11-12T17:16:00Z</dcterms:created>
  <dc:creator>Administrator</dc:creator>
  <cp:lastModifiedBy>Administrator</cp:lastModifiedBy>
  <cp:lastPrinted>2025-11-12T18:09:00Z</cp:lastPrinted>
  <dcterms:modified xsi:type="dcterms:W3CDTF">2026-03-24T09:02:58Z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1678E27BAA9D4527BFB347127917BCFC</vt:lpwstr>
  </property>
</Properties>
</file>