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246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杨有凯</w:t>
      </w:r>
      <w:r>
        <w:rPr>
          <w:rFonts w:hint="eastAsia" w:ascii="仿宋_GB2312" w:hAnsi="仿宋_GB2312" w:eastAsia="仿宋_GB2312" w:cs="仿宋_GB2312"/>
        </w:rPr>
        <w:t>，男，19</w:t>
      </w:r>
      <w:r>
        <w:rPr>
          <w:rFonts w:hint="eastAsia" w:ascii="仿宋_GB2312" w:hAnsi="仿宋_GB2312" w:eastAsia="仿宋_GB2312" w:cs="仿宋_GB231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月2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日出生，汉族，初中文化，</w:t>
      </w:r>
      <w:r>
        <w:rPr>
          <w:rFonts w:hint="eastAsia" w:ascii="仿宋_GB2312" w:hAnsi="仿宋_GB2312" w:eastAsia="仿宋_GB2312" w:cs="仿宋_GB2312"/>
          <w:lang w:eastAsia="zh-CN"/>
        </w:rPr>
        <w:t>户籍地云南省龙陵县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，捕前系务工人员。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厦门市中级</w:t>
      </w:r>
      <w:r>
        <w:rPr>
          <w:rFonts w:hint="eastAsia" w:ascii="仿宋_GB2312" w:hAnsi="仿宋_GB2312" w:eastAsia="仿宋_GB2312" w:cs="仿宋_GB2312"/>
        </w:rPr>
        <w:t>人民法院于2023年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出（2023）</w:t>
      </w:r>
      <w:r>
        <w:rPr>
          <w:rFonts w:hint="eastAsia" w:ascii="仿宋_GB2312" w:hAnsi="仿宋_GB2312" w:eastAsia="仿宋_GB2312" w:cs="仿宋_GB2312"/>
          <w:lang w:eastAsia="zh-CN"/>
        </w:rPr>
        <w:t>闽</w:t>
      </w:r>
      <w:r>
        <w:rPr>
          <w:rFonts w:hint="eastAsia" w:ascii="仿宋_GB2312" w:hAnsi="仿宋_GB2312" w:eastAsia="仿宋_GB2312" w:cs="仿宋_GB231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</w:rPr>
        <w:t>刑初</w:t>
      </w:r>
      <w:r>
        <w:rPr>
          <w:rFonts w:hint="eastAsia" w:ascii="仿宋_GB2312" w:hAnsi="仿宋_GB2312" w:eastAsia="仿宋_GB2312" w:cs="仿宋_GB231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</w:rPr>
        <w:t>号</w:t>
      </w:r>
      <w:r>
        <w:rPr>
          <w:rFonts w:hint="eastAsia" w:ascii="仿宋_GB2312" w:hAnsi="仿宋_GB2312" w:eastAsia="仿宋_GB2312" w:cs="仿宋_GB2312"/>
          <w:lang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，认定被告人</w:t>
      </w:r>
      <w:r>
        <w:rPr>
          <w:rFonts w:hint="eastAsia" w:ascii="仿宋_GB2312" w:hAnsi="仿宋_GB2312" w:eastAsia="仿宋_GB2312" w:cs="仿宋_GB2312"/>
          <w:lang w:eastAsia="zh-CN"/>
        </w:rPr>
        <w:t>杨有凯</w:t>
      </w:r>
      <w:r>
        <w:rPr>
          <w:rFonts w:hint="eastAsia" w:ascii="仿宋_GB2312" w:hAnsi="仿宋_GB2312" w:eastAsia="仿宋_GB2312" w:cs="仿宋_GB2312"/>
        </w:rPr>
        <w:t>犯</w:t>
      </w:r>
      <w:r>
        <w:rPr>
          <w:rFonts w:hint="eastAsia" w:ascii="仿宋_GB2312" w:hAnsi="仿宋_GB2312" w:eastAsia="仿宋_GB2312" w:cs="仿宋_GB2312"/>
          <w:lang w:eastAsia="zh-CN"/>
        </w:rPr>
        <w:t>故意伤害罪</w:t>
      </w:r>
      <w:r>
        <w:rPr>
          <w:rFonts w:hint="eastAsia" w:ascii="仿宋_GB2312" w:hAnsi="仿宋_GB2312" w:eastAsia="仿宋_GB2312" w:cs="仿宋_GB2312"/>
        </w:rPr>
        <w:t>，判处有期徒刑</w:t>
      </w:r>
      <w:r>
        <w:rPr>
          <w:rFonts w:hint="eastAsia" w:ascii="仿宋_GB2312" w:hAnsi="仿宋_GB2312" w:eastAsia="仿宋_GB2312" w:cs="仿宋_GB2312"/>
          <w:lang w:eastAsia="zh-CN"/>
        </w:rPr>
        <w:t>八年</w:t>
      </w:r>
      <w:r>
        <w:rPr>
          <w:rFonts w:hint="eastAsia" w:ascii="仿宋_GB2312" w:hAnsi="仿宋_GB2312" w:eastAsia="仿宋_GB2312" w:cs="仿宋_GB2312"/>
        </w:rPr>
        <w:t>。刑期自202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</w:rPr>
        <w:t>日起至203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月2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判决生效后，</w:t>
      </w:r>
      <w:r>
        <w:rPr>
          <w:rFonts w:hint="eastAsia" w:ascii="仿宋_GB2312" w:hAnsi="仿宋_GB2312" w:eastAsia="仿宋_GB2312" w:cs="仿宋_GB2312"/>
        </w:rPr>
        <w:t>于2023年</w:t>
      </w:r>
      <w:r>
        <w:rPr>
          <w:rFonts w:hint="eastAsia" w:ascii="仿宋_GB2312" w:hAnsi="仿宋_GB2312" w:eastAsia="仿宋_GB2312" w:cs="仿宋_GB231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</w:rPr>
        <w:t>月2</w:t>
      </w:r>
      <w:r>
        <w:rPr>
          <w:rFonts w:hint="eastAsia" w:ascii="仿宋_GB2312" w:hAnsi="仿宋_GB2312" w:eastAsia="仿宋_GB2312" w:cs="仿宋_GB231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</w:rPr>
        <w:t>日交付福建省闽西监狱执行刑罚。现属普管级罪犯。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奖惩情况：该犯考核期202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</w:rPr>
        <w:t>日至2025年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月累计获考核分</w:t>
      </w:r>
      <w:r>
        <w:rPr>
          <w:rFonts w:hint="eastAsia" w:ascii="仿宋_GB2312" w:hAnsi="仿宋_GB2312" w:eastAsia="仿宋_GB2312" w:cs="仿宋_GB2312"/>
          <w:lang w:val="en-US" w:eastAsia="zh-CN"/>
        </w:rPr>
        <w:t>2128.5</w:t>
      </w:r>
      <w:r>
        <w:rPr>
          <w:rFonts w:hint="eastAsia" w:ascii="仿宋_GB2312" w:hAnsi="仿宋_GB2312" w:eastAsia="仿宋_GB2312" w:cs="仿宋_GB2312"/>
        </w:rPr>
        <w:t>分，表扬</w:t>
      </w:r>
      <w:r>
        <w:rPr>
          <w:rFonts w:hint="eastAsia" w:ascii="仿宋_GB2312" w:hAnsi="仿宋_GB2312" w:eastAsia="仿宋_GB2312" w:cs="仿宋_GB2312"/>
          <w:lang w:eastAsia="zh-CN"/>
        </w:rPr>
        <w:t>二</w:t>
      </w:r>
      <w:r>
        <w:rPr>
          <w:rFonts w:hint="eastAsia" w:ascii="仿宋_GB2312" w:hAnsi="仿宋_GB2312" w:eastAsia="仿宋_GB2312" w:cs="仿宋_GB2312"/>
        </w:rPr>
        <w:t>次，物质奖励一次。考核期内无违规扣分。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_GB2312" w:hAnsi="仿宋_GB2312" w:eastAsia="仿宋_GB2312" w:cs="仿宋_GB2312"/>
        </w:rPr>
        <w:t>案于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</w:rPr>
        <w:t>日至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</w:rPr>
        <w:t>日在狱内公示未收到不同意见。</w:t>
      </w:r>
    </w:p>
    <w:p>
      <w:pPr>
        <w:spacing w:line="56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杨有凯</w:t>
      </w:r>
      <w:r>
        <w:rPr>
          <w:rFonts w:hint="eastAsia" w:ascii="仿宋_GB2312" w:hAnsi="仿宋_GB2312" w:eastAsia="仿宋_GB2312" w:cs="仿宋_GB2312"/>
          <w:szCs w:val="32"/>
        </w:rPr>
        <w:t>予以减去有期徒刑五个月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杨有凯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9B33EB1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7DD87A7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83E0E99"/>
    <w:rsid w:val="784F77BB"/>
    <w:rsid w:val="79E0017F"/>
    <w:rsid w:val="7B650D27"/>
    <w:rsid w:val="7B972A5D"/>
    <w:rsid w:val="7C9C14A2"/>
    <w:rsid w:val="7E6F4FD7"/>
    <w:rsid w:val="7F613BF7"/>
    <w:rsid w:val="7F772C41"/>
    <w:rsid w:val="7FDC4D7D"/>
    <w:rsid w:val="7FDC822A"/>
    <w:rsid w:val="84FB241D"/>
    <w:rsid w:val="E9BDA470"/>
    <w:rsid w:val="FFF91C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2023-12-09T09:36:00Z</dcterms:created>
  <dc:creator>郑凯宁</dc:creator>
  <cp:lastModifiedBy>吴文勇</cp:lastModifiedBy>
  <cp:lastPrinted>2022-05-23T09:02:00Z</cp:lastPrinted>
  <dcterms:modified xsi:type="dcterms:W3CDTF">2026-03-24T08:57:27Z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EB4B0597DA3A4163BD5123F7E2490A4E</vt:lpwstr>
  </property>
</Properties>
</file>