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416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林昊华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户籍地福建省诏安县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日作出(2023)闽0624刑初196号刑事判决，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林昊华犯销售伪劣产品罪，判处有期徒刑三年六个月，并处罚金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2万元；犯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合同诈骗罪，判处有期徒刑九个月，并处罚金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8000元，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决定执行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十个月，并处罚金人民币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奖惩情况：该犯考核期2023年10月25日至2026年1月累计获</w:t>
      </w:r>
      <w:r>
        <w:rPr>
          <w:rFonts w:hint="eastAsia" w:ascii="仿宋_GB2312" w:hAnsi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考核分2606.5分，表扬四次；考核期内无违规扣分。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28000元</w:t>
      </w:r>
      <w:r>
        <w:rPr>
          <w:rFonts w:hint="eastAsia" w:ascii="仿宋_GB2312" w:hAnsi="仿宋_GB2312" w:eastAsia="仿宋_GB2312" w:cs="仿宋_GB2312"/>
          <w:szCs w:val="32"/>
        </w:rPr>
        <w:t>，其中本次提请向福建省诏安县人民法院缴纳罚金人民币28000元。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林昊华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有期徒刑七个月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林昊华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3FB1638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E773E0E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BFB122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9FC741"/>
    <w:rsid w:val="7FAFC779"/>
    <w:rsid w:val="7FB66449"/>
    <w:rsid w:val="7FBF4F9E"/>
    <w:rsid w:val="7FDC4D7D"/>
    <w:rsid w:val="7FFC5623"/>
    <w:rsid w:val="9DBF21FE"/>
    <w:rsid w:val="D75D7733"/>
    <w:rsid w:val="DBBE47F4"/>
    <w:rsid w:val="DBF62D08"/>
    <w:rsid w:val="DF7F4539"/>
    <w:rsid w:val="DFCD1F50"/>
    <w:rsid w:val="EBDF4093"/>
    <w:rsid w:val="F1F66D8C"/>
    <w:rsid w:val="F5CE67C0"/>
    <w:rsid w:val="FEF71A93"/>
    <w:rsid w:val="FF1FF57B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2023-12-11T16:05:00Z</dcterms:created>
  <dc:creator>郑凯宁</dc:creator>
  <cp:lastModifiedBy>uosuser</cp:lastModifiedBy>
  <cp:lastPrinted>2022-05-25T17:02:00Z</cp:lastPrinted>
  <dcterms:modified xsi:type="dcterms:W3CDTF">2026-04-29T15:23:49Z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645A20F5ED1E3C2B6EE8A8698C269B5D</vt:lpwstr>
  </property>
</Properties>
</file>