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418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谢霏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户籍地福建省厦门市思明区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个体经营者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厦门市集美区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日作出(202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)闽0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211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470</w:t>
      </w:r>
      <w:r>
        <w:rPr>
          <w:rFonts w:hint="eastAsia" w:ascii="仿宋_GB2312" w:hAnsi="仿宋_GB2312" w:eastAsia="仿宋_GB2312" w:cs="仿宋_GB2312"/>
          <w:szCs w:val="32"/>
        </w:rPr>
        <w:t>号刑事判决，</w:t>
      </w:r>
      <w:r>
        <w:rPr>
          <w:rFonts w:hint="eastAsia" w:ascii="仿宋_GB2312" w:hAnsi="仿宋_GB2312" w:cs="仿宋_GB231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谢霏犯开设赌场罪，判处有期徒刑五年六个月，并处罚金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10万元。</w:t>
      </w:r>
      <w:r>
        <w:rPr>
          <w:rFonts w:hint="eastAsia" w:ascii="仿宋_GB2312" w:hAnsi="仿宋_GB2312" w:eastAsia="仿宋_GB2312" w:cs="仿宋_GB2312"/>
          <w:szCs w:val="32"/>
        </w:rPr>
        <w:t>宣判后，被告人不服，提出上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诉。福建省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厦门市中级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日作出(2023)闽02刑终271号刑事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撤销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厦门市集美区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人民法院(202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)闽0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470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对其的量刑部分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认定上诉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谢霏犯开设赌场罪，判处有期徒刑五年，并处罚金人民币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万元（已缴纳）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奖惩情况：该犯考核期2023年11月27日至2026年1月累计获</w:t>
      </w:r>
      <w:r>
        <w:rPr>
          <w:rFonts w:hint="eastAsia" w:ascii="仿宋_GB2312" w:hAnsi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考核分2450分，表扬四次；考核期内无违规扣分。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</w:t>
      </w:r>
      <w:r>
        <w:rPr>
          <w:rFonts w:hint="eastAsia" w:ascii="仿宋_GB2312" w:hAnsi="仿宋_GB2312" w:cs="仿宋_GB2312"/>
          <w:szCs w:val="32"/>
          <w:lang w:eastAsia="zh-CN"/>
        </w:rPr>
        <w:t>，其中</w:t>
      </w:r>
      <w:r>
        <w:rPr>
          <w:rFonts w:hint="eastAsia" w:ascii="仿宋_GB2312" w:hAnsi="仿宋_GB2312" w:eastAsia="仿宋_GB2312" w:cs="仿宋_GB2312"/>
          <w:szCs w:val="32"/>
        </w:rPr>
        <w:t>判决前向福建省厦门市集美区人民法院缴交罚金人民币100000元。本事实，有厦门市中级人民法院</w:t>
      </w:r>
      <w:r>
        <w:rPr>
          <w:rFonts w:hint="eastAsia" w:ascii="仿宋_GB2312" w:hAnsi="仿宋_GB2312" w:cs="仿宋_GB2312"/>
          <w:szCs w:val="32"/>
          <w:lang w:eastAsia="zh-CN"/>
        </w:rPr>
        <w:t>出具的</w:t>
      </w:r>
      <w:r>
        <w:rPr>
          <w:rFonts w:hint="eastAsia" w:ascii="仿宋_GB2312" w:hAnsi="仿宋_GB2312" w:eastAsia="仿宋_GB2312" w:cs="仿宋_GB2312"/>
          <w:szCs w:val="32"/>
        </w:rPr>
        <w:t>(2023)闽02刑终271号刑事判决书、《罪犯刑事附带民事赔偿及刑事裁定中财产刑等执行情况一览表》等证据予以证实，足以认定。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谢霏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有期徒刑七个月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谢霏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0F9F1FC1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1E3CBE3F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6A458A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610D5"/>
    <w:rsid w:val="53CC0384"/>
    <w:rsid w:val="54842746"/>
    <w:rsid w:val="5497280D"/>
    <w:rsid w:val="55FB3E3B"/>
    <w:rsid w:val="57AC868C"/>
    <w:rsid w:val="57D350CB"/>
    <w:rsid w:val="58641705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5FFEDAAF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D7FDD2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7DFD162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9D4682"/>
    <w:rsid w:val="7DE460A3"/>
    <w:rsid w:val="7E1A5A50"/>
    <w:rsid w:val="7F613BF7"/>
    <w:rsid w:val="7F6E44E3"/>
    <w:rsid w:val="7FBF4F9E"/>
    <w:rsid w:val="7FDC4D7D"/>
    <w:rsid w:val="7FFC5623"/>
    <w:rsid w:val="7FFDD94F"/>
    <w:rsid w:val="9DBF21FE"/>
    <w:rsid w:val="D75D7733"/>
    <w:rsid w:val="DBBE47F4"/>
    <w:rsid w:val="DBF62D08"/>
    <w:rsid w:val="DF7F4539"/>
    <w:rsid w:val="DFCD1F50"/>
    <w:rsid w:val="EBDF4093"/>
    <w:rsid w:val="F7FF579F"/>
    <w:rsid w:val="FAFB8CA8"/>
    <w:rsid w:val="FEF71A93"/>
    <w:rsid w:val="FFACB00C"/>
    <w:rsid w:val="FFCFB401"/>
    <w:rsid w:val="FFD5CB2C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2023-12-12T00:05:00Z</dcterms:created>
  <dc:creator>郑凯宁</dc:creator>
  <cp:lastModifiedBy>uosuser</cp:lastModifiedBy>
  <cp:lastPrinted>2022-05-26T01:02:00Z</cp:lastPrinted>
  <dcterms:modified xsi:type="dcterms:W3CDTF">2026-04-29T15:24:11Z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CCFF71EF5138EC38652FA96937FBC257</vt:lpwstr>
  </property>
</Properties>
</file>