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rPr>
      </w:pPr>
      <w:r>
        <w:rPr>
          <w:rFonts w:hint="eastAsia" w:ascii="方正小标宋简体" w:hAnsi="方正小标宋简体" w:eastAsia="方正小标宋简体" w:cs="方正小标宋简体"/>
          <w:b w:val="0"/>
          <w:bCs w:val="0"/>
          <w:i w:val="0"/>
          <w:iCs w:val="0"/>
          <w:caps w:val="0"/>
          <w:color w:val="000000"/>
          <w:spacing w:val="0"/>
          <w:sz w:val="44"/>
          <w:szCs w:val="44"/>
          <w:shd w:val="clear" w:color="auto" w:fill="FFFFFF"/>
        </w:rPr>
        <w:t>福建省闽西监狱</w:t>
      </w:r>
      <w:r>
        <w:rPr>
          <w:rFonts w:hint="eastAsia" w:ascii="方正小标宋简体" w:hAnsi="方正小标宋简体" w:eastAsia="方正小标宋简体" w:cs="方正小标宋简体"/>
          <w:b w:val="0"/>
          <w:bCs w:val="0"/>
          <w:i w:val="0"/>
          <w:iCs w:val="0"/>
          <w:caps w:val="0"/>
          <w:color w:val="000000"/>
          <w:spacing w:val="0"/>
          <w:sz w:val="44"/>
          <w:szCs w:val="44"/>
          <w:shd w:val="clear" w:color="auto" w:fill="FFFFFF"/>
        </w:rPr>
        <w:br w:type="textWrapping"/>
      </w:r>
      <w:r>
        <w:rPr>
          <w:rFonts w:hint="eastAsia" w:ascii="方正小标宋简体" w:hAnsi="方正小标宋简体" w:eastAsia="方正小标宋简体" w:cs="方正小标宋简体"/>
          <w:b w:val="0"/>
          <w:bCs w:val="0"/>
          <w:i w:val="0"/>
          <w:iCs w:val="0"/>
          <w:caps w:val="0"/>
          <w:color w:val="000000"/>
          <w:spacing w:val="0"/>
          <w:sz w:val="44"/>
          <w:szCs w:val="44"/>
          <w:shd w:val="clear" w:color="auto" w:fill="FFFFFF"/>
        </w:rPr>
        <w:t>提 请 减 刑 建 议 书</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color w:val="000000"/>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color w:val="000000"/>
        </w:rPr>
      </w:pPr>
      <w:r>
        <w:rPr>
          <w:rFonts w:hint="eastAsia"/>
          <w:color w:val="000000"/>
          <w:lang w:val="en-US" w:eastAsia="zh-CN"/>
        </w:rPr>
        <w:t xml:space="preserve">                                      </w:t>
      </w:r>
      <w:r>
        <w:rPr>
          <w:rFonts w:hint="eastAsia" w:ascii="楷体_GB2312" w:hAnsi="楷体_GB2312" w:eastAsia="楷体_GB2312" w:cs="楷体_GB2312"/>
          <w:color w:val="000000"/>
          <w:sz w:val="32"/>
          <w:szCs w:val="32"/>
          <w:lang w:val="en-US" w:eastAsia="zh-CN"/>
        </w:rPr>
        <w:t>[2026]闽西监减字第448号</w:t>
      </w:r>
    </w:p>
    <w:p>
      <w:pPr>
        <w:pStyle w:val="5"/>
        <w:keepNext w:val="0"/>
        <w:keepLines w:val="0"/>
        <w:widowControl/>
        <w:suppressLineNumbers w:val="0"/>
        <w:shd w:val="clear" w:color="auto" w:fill="FFFFFF"/>
        <w:spacing w:before="0" w:beforeAutospacing="0" w:after="0" w:afterAutospacing="0" w:line="550" w:lineRule="atLeast"/>
        <w:ind w:left="0" w:right="0" w:firstLine="420"/>
        <w:jc w:val="left"/>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 w:hAnsi="仿宋" w:eastAsia="仿宋" w:cs="仿宋"/>
          <w:i w:val="0"/>
          <w:iCs w:val="0"/>
          <w:caps w:val="0"/>
          <w:color w:val="000000"/>
          <w:spacing w:val="0"/>
          <w:sz w:val="32"/>
          <w:szCs w:val="32"/>
          <w:shd w:val="clear" w:color="auto" w:fill="FFFFFF"/>
          <w:lang w:eastAsia="zh-CN"/>
        </w:rPr>
        <w:t>　</w:t>
      </w:r>
      <w:r>
        <w:rPr>
          <w:rFonts w:hint="eastAsia" w:ascii="仿宋_GB2312" w:hAnsi="仿宋_GB2312" w:eastAsia="仿宋_GB2312" w:cs="仿宋_GB2312"/>
          <w:i w:val="0"/>
          <w:iCs w:val="0"/>
          <w:caps w:val="0"/>
          <w:color w:val="000000"/>
          <w:spacing w:val="0"/>
          <w:sz w:val="32"/>
          <w:szCs w:val="32"/>
          <w:shd w:val="clear" w:color="auto" w:fill="FFFFFF"/>
        </w:rPr>
        <w:t>罪犯</w:t>
      </w:r>
      <w:r>
        <w:rPr>
          <w:rFonts w:hint="eastAsia" w:ascii="仿宋_GB2312" w:hAnsi="仿宋_GB2312" w:eastAsia="仿宋_GB2312" w:cs="仿宋_GB2312"/>
          <w:i w:val="0"/>
          <w:iCs w:val="0"/>
          <w:caps w:val="0"/>
          <w:color w:val="000000"/>
          <w:spacing w:val="0"/>
          <w:sz w:val="32"/>
          <w:szCs w:val="32"/>
          <w:shd w:val="clear" w:color="auto" w:fill="FFFFFF"/>
          <w:lang w:eastAsia="zh-CN"/>
        </w:rPr>
        <w:t>崔西朋</w:t>
      </w:r>
      <w:r>
        <w:rPr>
          <w:rFonts w:hint="eastAsia" w:ascii="仿宋_GB2312" w:hAnsi="仿宋_GB2312" w:eastAsia="仿宋_GB2312" w:cs="仿宋_GB2312"/>
          <w:i w:val="0"/>
          <w:iCs w:val="0"/>
          <w:caps w:val="0"/>
          <w:color w:val="000000"/>
          <w:spacing w:val="0"/>
          <w:sz w:val="32"/>
          <w:szCs w:val="32"/>
          <w:shd w:val="clear" w:color="auto" w:fill="FFFFFF"/>
        </w:rPr>
        <w:t>，男，</w:t>
      </w:r>
      <w:r>
        <w:rPr>
          <w:rFonts w:hint="eastAsia" w:ascii="仿宋_GB2312" w:hAnsi="仿宋_GB2312" w:eastAsia="仿宋_GB2312" w:cs="仿宋_GB2312"/>
          <w:i w:val="0"/>
          <w:iCs w:val="0"/>
          <w:caps w:val="0"/>
          <w:color w:val="000000"/>
          <w:spacing w:val="0"/>
          <w:sz w:val="32"/>
          <w:szCs w:val="32"/>
          <w:shd w:val="clear" w:color="auto" w:fill="FFFFFF"/>
          <w:lang w:val="en-US" w:eastAsia="zh-CN"/>
        </w:rPr>
        <w:t>1972</w:t>
      </w:r>
      <w:r>
        <w:rPr>
          <w:rFonts w:hint="eastAsia" w:ascii="仿宋_GB2312" w:hAnsi="仿宋_GB2312" w:eastAsia="仿宋_GB2312" w:cs="仿宋_GB2312"/>
          <w:i w:val="0"/>
          <w:iCs w:val="0"/>
          <w:caps w:val="0"/>
          <w:color w:val="000000"/>
          <w:spacing w:val="0"/>
          <w:sz w:val="32"/>
          <w:szCs w:val="32"/>
          <w:shd w:val="clear" w:color="auto" w:fill="FFFFFF"/>
        </w:rPr>
        <w:t>年</w:t>
      </w:r>
      <w:r>
        <w:rPr>
          <w:rFonts w:hint="eastAsia" w:ascii="仿宋_GB2312" w:hAnsi="仿宋_GB2312" w:eastAsia="仿宋_GB2312" w:cs="仿宋_GB2312"/>
          <w:i w:val="0"/>
          <w:iCs w:val="0"/>
          <w:caps w:val="0"/>
          <w:color w:val="000000"/>
          <w:spacing w:val="0"/>
          <w:sz w:val="32"/>
          <w:szCs w:val="32"/>
          <w:shd w:val="clear" w:color="auto" w:fill="FFFFFF"/>
          <w:lang w:val="en-US" w:eastAsia="zh-CN"/>
        </w:rPr>
        <w:t>5</w:t>
      </w:r>
      <w:r>
        <w:rPr>
          <w:rFonts w:hint="eastAsia" w:ascii="仿宋_GB2312" w:hAnsi="仿宋_GB2312" w:eastAsia="仿宋_GB2312" w:cs="仿宋_GB2312"/>
          <w:i w:val="0"/>
          <w:iCs w:val="0"/>
          <w:caps w:val="0"/>
          <w:color w:val="000000"/>
          <w:spacing w:val="0"/>
          <w:sz w:val="32"/>
          <w:szCs w:val="32"/>
          <w:shd w:val="clear" w:color="auto" w:fill="FFFFFF"/>
        </w:rPr>
        <w:t>月</w:t>
      </w:r>
      <w:r>
        <w:rPr>
          <w:rFonts w:hint="eastAsia" w:ascii="仿宋_GB2312" w:hAnsi="仿宋_GB2312" w:eastAsia="仿宋_GB2312" w:cs="仿宋_GB2312"/>
          <w:i w:val="0"/>
          <w:iCs w:val="0"/>
          <w:caps w:val="0"/>
          <w:color w:val="000000"/>
          <w:spacing w:val="0"/>
          <w:sz w:val="32"/>
          <w:szCs w:val="32"/>
          <w:shd w:val="clear" w:color="auto" w:fill="FFFFFF"/>
          <w:lang w:val="en-US" w:eastAsia="zh-CN"/>
        </w:rPr>
        <w:t>18</w:t>
      </w:r>
      <w:r>
        <w:rPr>
          <w:rFonts w:hint="eastAsia" w:ascii="仿宋_GB2312" w:hAnsi="仿宋_GB2312" w:eastAsia="仿宋_GB2312" w:cs="仿宋_GB2312"/>
          <w:i w:val="0"/>
          <w:iCs w:val="0"/>
          <w:caps w:val="0"/>
          <w:color w:val="000000"/>
          <w:spacing w:val="0"/>
          <w:sz w:val="32"/>
          <w:szCs w:val="32"/>
          <w:shd w:val="clear" w:color="auto" w:fill="FFFFFF"/>
        </w:rPr>
        <w:t>日出生，汉族，</w:t>
      </w:r>
      <w:r>
        <w:rPr>
          <w:rFonts w:hint="eastAsia" w:ascii="仿宋_GB2312" w:hAnsi="仿宋_GB2312" w:eastAsia="仿宋_GB2312" w:cs="仿宋_GB2312"/>
          <w:i w:val="0"/>
          <w:iCs w:val="0"/>
          <w:caps w:val="0"/>
          <w:color w:val="000000"/>
          <w:spacing w:val="0"/>
          <w:sz w:val="32"/>
          <w:szCs w:val="32"/>
          <w:shd w:val="clear" w:color="auto" w:fill="FFFFFF"/>
          <w:lang w:eastAsia="zh-CN"/>
        </w:rPr>
        <w:t>文盲</w:t>
      </w:r>
      <w:r>
        <w:rPr>
          <w:rFonts w:hint="eastAsia" w:ascii="仿宋_GB2312" w:hAnsi="仿宋_GB2312" w:eastAsia="仿宋_GB2312" w:cs="仿宋_GB2312"/>
          <w:i w:val="0"/>
          <w:iCs w:val="0"/>
          <w:caps w:val="0"/>
          <w:color w:val="000000"/>
          <w:spacing w:val="0"/>
          <w:sz w:val="32"/>
          <w:szCs w:val="32"/>
          <w:shd w:val="clear" w:color="auto" w:fill="FFFFFF"/>
        </w:rPr>
        <w:t>，户籍所在地</w:t>
      </w:r>
      <w:r>
        <w:rPr>
          <w:rFonts w:hint="eastAsia" w:ascii="仿宋_GB2312" w:hAnsi="仿宋_GB2312" w:eastAsia="仿宋_GB2312" w:cs="仿宋_GB2312"/>
          <w:i w:val="0"/>
          <w:iCs w:val="0"/>
          <w:caps w:val="0"/>
          <w:color w:val="000000"/>
          <w:spacing w:val="0"/>
          <w:sz w:val="32"/>
          <w:szCs w:val="32"/>
          <w:shd w:val="clear" w:color="auto" w:fill="FFFFFF"/>
          <w:lang w:eastAsia="zh-CN"/>
        </w:rPr>
        <w:t>山东省泰安市</w:t>
      </w:r>
      <w:bookmarkStart w:id="0" w:name="_GoBack"/>
      <w:bookmarkEnd w:id="0"/>
      <w:r>
        <w:rPr>
          <w:rFonts w:hint="eastAsia" w:ascii="仿宋_GB2312" w:hAnsi="仿宋_GB2312" w:eastAsia="仿宋_GB2312" w:cs="仿宋_GB2312"/>
          <w:i w:val="0"/>
          <w:iCs w:val="0"/>
          <w:caps w:val="0"/>
          <w:color w:val="000000"/>
          <w:spacing w:val="0"/>
          <w:sz w:val="32"/>
          <w:szCs w:val="32"/>
          <w:shd w:val="clear" w:color="auto" w:fill="FFFFFF"/>
        </w:rPr>
        <w:t>，捕前</w:t>
      </w:r>
      <w:r>
        <w:rPr>
          <w:rFonts w:hint="eastAsia" w:ascii="仿宋_GB2312" w:hAnsi="仿宋_GB2312" w:eastAsia="仿宋_GB2312" w:cs="仿宋_GB2312"/>
          <w:i w:val="0"/>
          <w:iCs w:val="0"/>
          <w:caps w:val="0"/>
          <w:color w:val="000000"/>
          <w:spacing w:val="0"/>
          <w:sz w:val="32"/>
          <w:szCs w:val="32"/>
          <w:shd w:val="clear" w:color="auto" w:fill="FFFFFF"/>
          <w:lang w:eastAsia="zh-CN"/>
        </w:rPr>
        <w:t>系农民</w:t>
      </w:r>
      <w:r>
        <w:rPr>
          <w:rFonts w:hint="eastAsia" w:ascii="仿宋_GB2312" w:hAnsi="仿宋_GB2312" w:eastAsia="仿宋_GB2312" w:cs="仿宋_GB2312"/>
          <w:i w:val="0"/>
          <w:iCs w:val="0"/>
          <w:caps w:val="0"/>
          <w:color w:val="000000"/>
          <w:spacing w:val="0"/>
          <w:sz w:val="32"/>
          <w:szCs w:val="32"/>
          <w:shd w:val="clear" w:color="auto" w:fill="FFFFFF"/>
        </w:rPr>
        <w:t>。</w:t>
      </w:r>
      <w:r>
        <w:rPr>
          <w:rFonts w:hint="eastAsia" w:ascii="仿宋_GB2312" w:hAnsi="仿宋_GB2312" w:eastAsia="仿宋_GB2312" w:cs="仿宋_GB2312"/>
          <w:i w:val="0"/>
          <w:iCs w:val="0"/>
          <w:caps w:val="0"/>
          <w:color w:val="000000"/>
          <w:spacing w:val="0"/>
          <w:sz w:val="32"/>
          <w:szCs w:val="32"/>
          <w:shd w:val="clear" w:color="auto" w:fill="FFFFFF"/>
          <w:lang w:val="en-US" w:eastAsia="zh-CN"/>
        </w:rPr>
        <w:t>曾因犯诈骗罪于2021年12月17日被山东省青岛市城阳区人民法院判处有期徒刑二年，缓刑二年，并处罚金人民币三万元，系有前科罪犯。</w:t>
      </w:r>
    </w:p>
    <w:p>
      <w:pPr>
        <w:pStyle w:val="5"/>
        <w:keepNext w:val="0"/>
        <w:keepLines w:val="0"/>
        <w:widowControl/>
        <w:suppressLineNumbers w:val="0"/>
        <w:shd w:val="clear" w:color="auto" w:fill="FFFFFF"/>
        <w:spacing w:before="0" w:beforeAutospacing="0" w:after="0" w:afterAutospacing="0" w:line="550" w:lineRule="atLeast"/>
        <w:ind w:right="0" w:firstLine="640" w:firstLineChars="200"/>
        <w:jc w:val="left"/>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rPr>
        <w:t>福建省</w:t>
      </w:r>
      <w:r>
        <w:rPr>
          <w:rFonts w:hint="eastAsia" w:ascii="仿宋_GB2312" w:hAnsi="仿宋_GB2312" w:eastAsia="仿宋_GB2312" w:cs="仿宋_GB2312"/>
          <w:i w:val="0"/>
          <w:iCs w:val="0"/>
          <w:caps w:val="0"/>
          <w:color w:val="000000"/>
          <w:spacing w:val="0"/>
          <w:sz w:val="32"/>
          <w:szCs w:val="32"/>
          <w:shd w:val="clear" w:color="auto" w:fill="FFFFFF"/>
          <w:lang w:eastAsia="zh-CN"/>
        </w:rPr>
        <w:t>漳州市龙海区</w:t>
      </w:r>
      <w:r>
        <w:rPr>
          <w:rFonts w:hint="eastAsia" w:ascii="仿宋_GB2312" w:hAnsi="仿宋_GB2312" w:eastAsia="仿宋_GB2312" w:cs="仿宋_GB2312"/>
          <w:i w:val="0"/>
          <w:iCs w:val="0"/>
          <w:caps w:val="0"/>
          <w:color w:val="000000"/>
          <w:spacing w:val="0"/>
          <w:sz w:val="32"/>
          <w:szCs w:val="32"/>
          <w:shd w:val="clear" w:color="auto" w:fill="FFFFFF"/>
        </w:rPr>
        <w:t>人民法院于202</w:t>
      </w:r>
      <w:r>
        <w:rPr>
          <w:rFonts w:hint="eastAsia" w:ascii="仿宋_GB2312" w:hAnsi="仿宋_GB2312" w:eastAsia="仿宋_GB2312" w:cs="仿宋_GB2312"/>
          <w:i w:val="0"/>
          <w:iCs w:val="0"/>
          <w:caps w:val="0"/>
          <w:color w:val="000000"/>
          <w:spacing w:val="0"/>
          <w:sz w:val="32"/>
          <w:szCs w:val="32"/>
          <w:shd w:val="clear" w:color="auto" w:fill="FFFFFF"/>
          <w:lang w:val="en-US" w:eastAsia="zh-CN"/>
        </w:rPr>
        <w:t>4</w:t>
      </w:r>
      <w:r>
        <w:rPr>
          <w:rFonts w:hint="eastAsia" w:ascii="仿宋_GB2312" w:hAnsi="仿宋_GB2312" w:eastAsia="仿宋_GB2312" w:cs="仿宋_GB2312"/>
          <w:i w:val="0"/>
          <w:iCs w:val="0"/>
          <w:caps w:val="0"/>
          <w:color w:val="000000"/>
          <w:spacing w:val="0"/>
          <w:sz w:val="32"/>
          <w:szCs w:val="32"/>
          <w:shd w:val="clear" w:color="auto" w:fill="FFFFFF"/>
        </w:rPr>
        <w:t>年</w:t>
      </w:r>
      <w:r>
        <w:rPr>
          <w:rFonts w:hint="eastAsia" w:ascii="仿宋_GB2312" w:hAnsi="仿宋_GB2312" w:eastAsia="仿宋_GB2312" w:cs="仿宋_GB2312"/>
          <w:i w:val="0"/>
          <w:iCs w:val="0"/>
          <w:caps w:val="0"/>
          <w:color w:val="000000"/>
          <w:spacing w:val="0"/>
          <w:sz w:val="32"/>
          <w:szCs w:val="32"/>
          <w:shd w:val="clear" w:color="auto" w:fill="FFFFFF"/>
          <w:lang w:val="en-US" w:eastAsia="zh-CN"/>
        </w:rPr>
        <w:t>12</w:t>
      </w:r>
      <w:r>
        <w:rPr>
          <w:rFonts w:hint="eastAsia" w:ascii="仿宋_GB2312" w:hAnsi="仿宋_GB2312" w:eastAsia="仿宋_GB2312" w:cs="仿宋_GB2312"/>
          <w:i w:val="0"/>
          <w:iCs w:val="0"/>
          <w:caps w:val="0"/>
          <w:color w:val="000000"/>
          <w:spacing w:val="0"/>
          <w:sz w:val="32"/>
          <w:szCs w:val="32"/>
          <w:shd w:val="clear" w:color="auto" w:fill="FFFFFF"/>
        </w:rPr>
        <w:t>月</w:t>
      </w:r>
      <w:r>
        <w:rPr>
          <w:rFonts w:hint="eastAsia" w:ascii="仿宋_GB2312" w:hAnsi="仿宋_GB2312" w:eastAsia="仿宋_GB2312" w:cs="仿宋_GB2312"/>
          <w:i w:val="0"/>
          <w:iCs w:val="0"/>
          <w:caps w:val="0"/>
          <w:color w:val="000000"/>
          <w:spacing w:val="0"/>
          <w:sz w:val="32"/>
          <w:szCs w:val="32"/>
          <w:shd w:val="clear" w:color="auto" w:fill="FFFFFF"/>
          <w:lang w:val="en-US" w:eastAsia="zh-CN"/>
        </w:rPr>
        <w:t>16</w:t>
      </w:r>
      <w:r>
        <w:rPr>
          <w:rFonts w:hint="eastAsia" w:ascii="仿宋_GB2312" w:hAnsi="仿宋_GB2312" w:eastAsia="仿宋_GB2312" w:cs="仿宋_GB2312"/>
          <w:i w:val="0"/>
          <w:iCs w:val="0"/>
          <w:caps w:val="0"/>
          <w:color w:val="000000"/>
          <w:spacing w:val="0"/>
          <w:sz w:val="32"/>
          <w:szCs w:val="32"/>
          <w:shd w:val="clear" w:color="auto" w:fill="FFFFFF"/>
        </w:rPr>
        <w:t>日作出（2024）闽0681刑初558号刑事</w:t>
      </w:r>
      <w:r>
        <w:rPr>
          <w:rFonts w:hint="eastAsia" w:ascii="仿宋_GB2312" w:hAnsi="仿宋_GB2312" w:eastAsia="仿宋_GB2312" w:cs="仿宋_GB2312"/>
          <w:i w:val="0"/>
          <w:iCs w:val="0"/>
          <w:caps w:val="0"/>
          <w:color w:val="000000"/>
          <w:spacing w:val="0"/>
          <w:sz w:val="32"/>
          <w:szCs w:val="32"/>
          <w:shd w:val="clear" w:color="auto" w:fill="FFFFFF"/>
          <w:lang w:eastAsia="zh-CN"/>
        </w:rPr>
        <w:t>判决</w:t>
      </w:r>
      <w:r>
        <w:rPr>
          <w:rFonts w:hint="eastAsia" w:ascii="仿宋_GB2312" w:hAnsi="仿宋_GB2312" w:eastAsia="仿宋_GB2312" w:cs="仿宋_GB2312"/>
          <w:i w:val="0"/>
          <w:iCs w:val="0"/>
          <w:caps w:val="0"/>
          <w:color w:val="000000"/>
          <w:spacing w:val="0"/>
          <w:sz w:val="32"/>
          <w:szCs w:val="32"/>
          <w:shd w:val="clear" w:color="auto" w:fill="FFFFFF"/>
        </w:rPr>
        <w:t>，</w:t>
      </w:r>
      <w:r>
        <w:rPr>
          <w:rFonts w:hint="eastAsia" w:ascii="仿宋_GB2312" w:hAnsi="仿宋_GB2312" w:eastAsia="仿宋_GB2312" w:cs="仿宋_GB2312"/>
          <w:i w:val="0"/>
          <w:iCs w:val="0"/>
          <w:caps w:val="0"/>
          <w:color w:val="000000"/>
          <w:spacing w:val="0"/>
          <w:sz w:val="32"/>
          <w:szCs w:val="32"/>
          <w:shd w:val="clear" w:color="auto" w:fill="FFFFFF"/>
          <w:lang w:eastAsia="zh-CN"/>
        </w:rPr>
        <w:t>以被告人崔西朋犯</w:t>
      </w:r>
      <w:r>
        <w:rPr>
          <w:rFonts w:hint="eastAsia" w:ascii="仿宋_GB2312" w:hAnsi="仿宋_GB2312" w:eastAsia="仿宋_GB2312" w:cs="仿宋_GB2312"/>
          <w:i w:val="0"/>
          <w:iCs w:val="0"/>
          <w:caps w:val="0"/>
          <w:color w:val="000000"/>
          <w:spacing w:val="0"/>
          <w:sz w:val="32"/>
          <w:szCs w:val="32"/>
          <w:shd w:val="clear" w:color="auto" w:fill="FFFFFF"/>
          <w:lang w:val="en-US" w:eastAsia="zh-CN"/>
        </w:rPr>
        <w:t>诈骗罪，判处</w:t>
      </w:r>
      <w:r>
        <w:rPr>
          <w:rFonts w:hint="eastAsia" w:ascii="仿宋_GB2312" w:hAnsi="仿宋_GB2312" w:eastAsia="仿宋_GB2312" w:cs="仿宋_GB2312"/>
          <w:i w:val="0"/>
          <w:iCs w:val="0"/>
          <w:caps w:val="0"/>
          <w:color w:val="000000"/>
          <w:spacing w:val="0"/>
          <w:sz w:val="32"/>
          <w:szCs w:val="32"/>
          <w:shd w:val="clear" w:color="auto" w:fill="FFFFFF"/>
        </w:rPr>
        <w:t>有期徒刑</w:t>
      </w:r>
      <w:r>
        <w:rPr>
          <w:rFonts w:hint="eastAsia" w:ascii="仿宋_GB2312" w:hAnsi="仿宋_GB2312" w:eastAsia="仿宋_GB2312" w:cs="仿宋_GB2312"/>
          <w:i w:val="0"/>
          <w:iCs w:val="0"/>
          <w:caps w:val="0"/>
          <w:color w:val="000000"/>
          <w:spacing w:val="0"/>
          <w:sz w:val="32"/>
          <w:szCs w:val="32"/>
          <w:shd w:val="clear" w:color="auto" w:fill="FFFFFF"/>
          <w:lang w:eastAsia="zh-CN"/>
        </w:rPr>
        <w:t>二年三个月，并处罚金人民币三万元（已预缴），退出的违法所得</w:t>
      </w:r>
      <w:r>
        <w:rPr>
          <w:rFonts w:hint="eastAsia" w:ascii="仿宋_GB2312" w:hAnsi="仿宋_GB2312" w:eastAsia="仿宋_GB2312" w:cs="仿宋_GB2312"/>
          <w:i w:val="0"/>
          <w:iCs w:val="0"/>
          <w:caps w:val="0"/>
          <w:color w:val="000000"/>
          <w:spacing w:val="0"/>
          <w:sz w:val="32"/>
          <w:szCs w:val="32"/>
          <w:shd w:val="clear" w:color="auto" w:fill="FFFFFF"/>
          <w:lang w:val="en-US" w:eastAsia="zh-CN"/>
        </w:rPr>
        <w:t>13000元，依法退赔给被害人</w:t>
      </w:r>
      <w:r>
        <w:rPr>
          <w:rFonts w:hint="eastAsia" w:ascii="仿宋_GB2312" w:hAnsi="仿宋_GB2312" w:eastAsia="仿宋_GB2312" w:cs="仿宋_GB2312"/>
          <w:i w:val="0"/>
          <w:iCs w:val="0"/>
          <w:caps w:val="0"/>
          <w:color w:val="000000"/>
          <w:spacing w:val="0"/>
          <w:sz w:val="32"/>
          <w:szCs w:val="32"/>
          <w:shd w:val="clear" w:color="auto" w:fill="FFFFFF"/>
          <w:lang w:eastAsia="zh-CN"/>
        </w:rPr>
        <w:t>。刑期自</w:t>
      </w:r>
      <w:r>
        <w:rPr>
          <w:rFonts w:hint="eastAsia" w:ascii="仿宋_GB2312" w:hAnsi="仿宋_GB2312" w:eastAsia="仿宋_GB2312" w:cs="仿宋_GB2312"/>
          <w:i w:val="0"/>
          <w:iCs w:val="0"/>
          <w:caps w:val="0"/>
          <w:color w:val="000000"/>
          <w:spacing w:val="0"/>
          <w:sz w:val="32"/>
          <w:szCs w:val="32"/>
          <w:shd w:val="clear" w:color="auto" w:fill="FFFFFF"/>
          <w:lang w:val="en-US" w:eastAsia="zh-CN"/>
        </w:rPr>
        <w:t>2024年3月15日起至2026年6月14日止。</w:t>
      </w:r>
      <w:r>
        <w:rPr>
          <w:rFonts w:hint="eastAsia" w:ascii="仿宋_GB2312" w:hAnsi="仿宋_GB2312" w:eastAsia="仿宋_GB2312" w:cs="仿宋_GB2312"/>
          <w:i w:val="0"/>
          <w:iCs w:val="0"/>
          <w:caps w:val="0"/>
          <w:color w:val="000000"/>
          <w:spacing w:val="0"/>
          <w:sz w:val="32"/>
          <w:szCs w:val="32"/>
          <w:shd w:val="clear" w:color="auto" w:fill="FFFFFF"/>
        </w:rPr>
        <w:t>判决发生法律效力后，于202</w:t>
      </w:r>
      <w:r>
        <w:rPr>
          <w:rFonts w:hint="eastAsia" w:ascii="仿宋_GB2312" w:hAnsi="仿宋_GB2312" w:eastAsia="仿宋_GB2312" w:cs="仿宋_GB2312"/>
          <w:i w:val="0"/>
          <w:iCs w:val="0"/>
          <w:caps w:val="0"/>
          <w:color w:val="000000"/>
          <w:spacing w:val="0"/>
          <w:sz w:val="32"/>
          <w:szCs w:val="32"/>
          <w:shd w:val="clear" w:color="auto" w:fill="FFFFFF"/>
          <w:lang w:val="en-US" w:eastAsia="zh-CN"/>
        </w:rPr>
        <w:t>5</w:t>
      </w:r>
      <w:r>
        <w:rPr>
          <w:rFonts w:hint="eastAsia" w:ascii="仿宋_GB2312" w:hAnsi="仿宋_GB2312" w:eastAsia="仿宋_GB2312" w:cs="仿宋_GB2312"/>
          <w:i w:val="0"/>
          <w:iCs w:val="0"/>
          <w:caps w:val="0"/>
          <w:color w:val="000000"/>
          <w:spacing w:val="0"/>
          <w:sz w:val="32"/>
          <w:szCs w:val="32"/>
          <w:shd w:val="clear" w:color="auto" w:fill="FFFFFF"/>
        </w:rPr>
        <w:t>年</w:t>
      </w:r>
      <w:r>
        <w:rPr>
          <w:rFonts w:hint="eastAsia" w:ascii="仿宋_GB2312" w:hAnsi="仿宋_GB2312" w:eastAsia="仿宋_GB2312" w:cs="仿宋_GB2312"/>
          <w:i w:val="0"/>
          <w:iCs w:val="0"/>
          <w:caps w:val="0"/>
          <w:color w:val="000000"/>
          <w:spacing w:val="0"/>
          <w:sz w:val="32"/>
          <w:szCs w:val="32"/>
          <w:shd w:val="clear" w:color="auto" w:fill="FFFFFF"/>
          <w:lang w:val="en-US" w:eastAsia="zh-CN"/>
        </w:rPr>
        <w:t>2</w:t>
      </w:r>
      <w:r>
        <w:rPr>
          <w:rFonts w:hint="eastAsia" w:ascii="仿宋_GB2312" w:hAnsi="仿宋_GB2312" w:eastAsia="仿宋_GB2312" w:cs="仿宋_GB2312"/>
          <w:i w:val="0"/>
          <w:iCs w:val="0"/>
          <w:caps w:val="0"/>
          <w:color w:val="000000"/>
          <w:spacing w:val="0"/>
          <w:sz w:val="32"/>
          <w:szCs w:val="32"/>
          <w:shd w:val="clear" w:color="auto" w:fill="FFFFFF"/>
        </w:rPr>
        <w:t>月</w:t>
      </w:r>
      <w:r>
        <w:rPr>
          <w:rFonts w:hint="eastAsia" w:ascii="仿宋_GB2312" w:hAnsi="仿宋_GB2312" w:eastAsia="仿宋_GB2312" w:cs="仿宋_GB2312"/>
          <w:i w:val="0"/>
          <w:iCs w:val="0"/>
          <w:caps w:val="0"/>
          <w:color w:val="000000"/>
          <w:spacing w:val="0"/>
          <w:sz w:val="32"/>
          <w:szCs w:val="32"/>
          <w:shd w:val="clear" w:color="auto" w:fill="FFFFFF"/>
          <w:lang w:val="en-US" w:eastAsia="zh-CN"/>
        </w:rPr>
        <w:t>24</w:t>
      </w:r>
      <w:r>
        <w:rPr>
          <w:rFonts w:hint="eastAsia" w:ascii="仿宋_GB2312" w:hAnsi="仿宋_GB2312" w:eastAsia="仿宋_GB2312" w:cs="仿宋_GB2312"/>
          <w:i w:val="0"/>
          <w:iCs w:val="0"/>
          <w:caps w:val="0"/>
          <w:color w:val="000000"/>
          <w:spacing w:val="0"/>
          <w:sz w:val="32"/>
          <w:szCs w:val="32"/>
          <w:shd w:val="clear" w:color="auto" w:fill="FFFFFF"/>
        </w:rPr>
        <w:t>日交付</w:t>
      </w:r>
      <w:r>
        <w:rPr>
          <w:rFonts w:hint="eastAsia" w:ascii="仿宋_GB2312" w:hAnsi="仿宋_GB2312" w:eastAsia="仿宋_GB2312" w:cs="仿宋_GB2312"/>
          <w:i w:val="0"/>
          <w:iCs w:val="0"/>
          <w:caps w:val="0"/>
          <w:color w:val="000000"/>
          <w:spacing w:val="0"/>
          <w:sz w:val="32"/>
          <w:szCs w:val="32"/>
          <w:shd w:val="clear" w:color="auto" w:fill="FFFFFF"/>
          <w:lang w:eastAsia="zh-CN"/>
        </w:rPr>
        <w:t>福建省</w:t>
      </w:r>
      <w:r>
        <w:rPr>
          <w:rFonts w:hint="eastAsia" w:ascii="仿宋_GB2312" w:hAnsi="仿宋_GB2312" w:eastAsia="仿宋_GB2312" w:cs="仿宋_GB2312"/>
          <w:i w:val="0"/>
          <w:iCs w:val="0"/>
          <w:caps w:val="0"/>
          <w:color w:val="000000"/>
          <w:spacing w:val="0"/>
          <w:sz w:val="32"/>
          <w:szCs w:val="32"/>
          <w:shd w:val="clear" w:color="auto" w:fill="FFFFFF"/>
        </w:rPr>
        <w:t>闽西监狱执行刑罚。属</w:t>
      </w:r>
      <w:r>
        <w:rPr>
          <w:rFonts w:hint="eastAsia" w:ascii="仿宋_GB2312" w:hAnsi="仿宋_GB2312" w:eastAsia="仿宋_GB2312" w:cs="仿宋_GB2312"/>
          <w:i w:val="0"/>
          <w:iCs w:val="0"/>
          <w:caps w:val="0"/>
          <w:color w:val="000000"/>
          <w:spacing w:val="0"/>
          <w:sz w:val="32"/>
          <w:szCs w:val="32"/>
          <w:shd w:val="clear" w:color="auto" w:fill="FFFFFF"/>
          <w:lang w:eastAsia="zh-CN"/>
        </w:rPr>
        <w:t>普</w:t>
      </w:r>
      <w:r>
        <w:rPr>
          <w:rFonts w:hint="eastAsia" w:ascii="仿宋_GB2312" w:hAnsi="仿宋_GB2312" w:eastAsia="仿宋_GB2312" w:cs="仿宋_GB2312"/>
          <w:i w:val="0"/>
          <w:iCs w:val="0"/>
          <w:caps w:val="0"/>
          <w:color w:val="000000"/>
          <w:spacing w:val="0"/>
          <w:sz w:val="32"/>
          <w:szCs w:val="32"/>
          <w:shd w:val="clear" w:color="auto" w:fill="FFFFFF"/>
        </w:rPr>
        <w:t>管级罪犯。</w:t>
      </w:r>
    </w:p>
    <w:p>
      <w:pPr>
        <w:pStyle w:val="5"/>
        <w:keepNext w:val="0"/>
        <w:keepLines w:val="0"/>
        <w:widowControl/>
        <w:suppressLineNumbers w:val="0"/>
        <w:shd w:val="clear" w:color="auto" w:fill="FFFFFF"/>
        <w:spacing w:before="0" w:beforeAutospacing="0" w:after="0" w:afterAutospacing="0" w:line="550" w:lineRule="atLeast"/>
        <w:ind w:left="0" w:right="0" w:firstLine="420"/>
        <w:jc w:val="left"/>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lang w:eastAsia="zh-CN"/>
        </w:rPr>
        <w:t>　</w:t>
      </w:r>
      <w:r>
        <w:rPr>
          <w:rFonts w:hint="eastAsia" w:ascii="仿宋_GB2312" w:hAnsi="仿宋_GB2312" w:eastAsia="仿宋_GB2312" w:cs="仿宋_GB2312"/>
          <w:i w:val="0"/>
          <w:iCs w:val="0"/>
          <w:caps w:val="0"/>
          <w:color w:val="000000"/>
          <w:spacing w:val="0"/>
          <w:sz w:val="32"/>
          <w:szCs w:val="32"/>
          <w:shd w:val="clear" w:color="auto" w:fill="FFFFFF"/>
        </w:rPr>
        <w:t>该犯自入监以来确有悔改表现，具体事实如下：</w:t>
      </w:r>
    </w:p>
    <w:p>
      <w:pPr>
        <w:pStyle w:val="5"/>
        <w:keepNext w:val="0"/>
        <w:keepLines w:val="0"/>
        <w:widowControl/>
        <w:suppressLineNumbers w:val="0"/>
        <w:shd w:val="clear" w:color="auto" w:fill="FFFFFF"/>
        <w:spacing w:before="0" w:beforeAutospacing="0" w:after="0" w:afterAutospacing="0" w:line="550" w:lineRule="atLeast"/>
        <w:ind w:left="0" w:right="0" w:firstLine="420"/>
        <w:jc w:val="left"/>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rPr>
        <w:t xml:space="preserve">  认罪悔罪：能服从法院判决，</w:t>
      </w:r>
      <w:r>
        <w:rPr>
          <w:rFonts w:hint="eastAsia" w:ascii="仿宋_GB2312" w:hAnsi="仿宋_GB2312" w:eastAsia="仿宋_GB2312" w:cs="仿宋_GB2312"/>
          <w:i w:val="0"/>
          <w:iCs w:val="0"/>
          <w:caps w:val="0"/>
          <w:color w:val="000000"/>
          <w:spacing w:val="0"/>
          <w:sz w:val="32"/>
          <w:szCs w:val="32"/>
          <w:shd w:val="clear" w:color="auto" w:fill="FFFFFF"/>
          <w:lang w:eastAsia="zh-CN"/>
        </w:rPr>
        <w:t>该犯系文盲，由自己口述他人代</w:t>
      </w:r>
      <w:r>
        <w:rPr>
          <w:rFonts w:hint="eastAsia" w:ascii="仿宋_GB2312" w:hAnsi="仿宋_GB2312" w:eastAsia="仿宋_GB2312" w:cs="仿宋_GB2312"/>
          <w:i w:val="0"/>
          <w:iCs w:val="0"/>
          <w:caps w:val="0"/>
          <w:color w:val="000000"/>
          <w:spacing w:val="0"/>
          <w:sz w:val="32"/>
          <w:szCs w:val="32"/>
          <w:shd w:val="clear" w:color="auto" w:fill="FFFFFF"/>
        </w:rPr>
        <w:t>书认罪悔罪书。</w:t>
      </w:r>
    </w:p>
    <w:p>
      <w:pPr>
        <w:pStyle w:val="5"/>
        <w:keepNext w:val="0"/>
        <w:keepLines w:val="0"/>
        <w:widowControl/>
        <w:suppressLineNumbers w:val="0"/>
        <w:shd w:val="clear" w:color="auto" w:fill="FFFFFF"/>
        <w:spacing w:before="0" w:beforeAutospacing="0" w:after="0" w:afterAutospacing="0" w:line="550" w:lineRule="atLeast"/>
        <w:ind w:left="0" w:right="0" w:firstLine="420"/>
        <w:jc w:val="left"/>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rPr>
        <w:t xml:space="preserve">  遵守监规：能遵守法律法规及监规纪律，接受教育改造。</w:t>
      </w:r>
    </w:p>
    <w:p>
      <w:pPr>
        <w:pStyle w:val="5"/>
        <w:keepNext w:val="0"/>
        <w:keepLines w:val="0"/>
        <w:widowControl/>
        <w:suppressLineNumbers w:val="0"/>
        <w:shd w:val="clear" w:color="auto" w:fill="FFFFFF"/>
        <w:spacing w:before="0" w:beforeAutospacing="0" w:after="0" w:afterAutospacing="0" w:line="550" w:lineRule="atLeast"/>
        <w:ind w:left="0" w:right="0" w:firstLine="420"/>
        <w:jc w:val="left"/>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rPr>
        <w:t xml:space="preserve">  学习情况：能参加思想、文化、职业技术教育。</w:t>
      </w:r>
    </w:p>
    <w:p>
      <w:pPr>
        <w:pStyle w:val="5"/>
        <w:keepNext w:val="0"/>
        <w:keepLines w:val="0"/>
        <w:widowControl/>
        <w:suppressLineNumbers w:val="0"/>
        <w:shd w:val="clear" w:color="auto" w:fill="FFFFFF"/>
        <w:spacing w:before="0" w:beforeAutospacing="0" w:after="0" w:afterAutospacing="0" w:line="550" w:lineRule="atLeast"/>
        <w:ind w:left="0" w:right="0" w:firstLine="420"/>
        <w:jc w:val="left"/>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rPr>
        <w:t xml:space="preserve">  劳动改造：能参加劳动，努力完成劳动任务。</w:t>
      </w:r>
    </w:p>
    <w:p>
      <w:pPr>
        <w:spacing w:line="360" w:lineRule="auto"/>
        <w:ind w:firstLine="640" w:firstLineChars="200"/>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i w:val="0"/>
          <w:iCs w:val="0"/>
          <w:caps w:val="0"/>
          <w:color w:val="000000"/>
          <w:spacing w:val="0"/>
          <w:sz w:val="32"/>
          <w:szCs w:val="32"/>
          <w:shd w:val="clear" w:color="auto" w:fill="FFFFFF"/>
        </w:rPr>
        <w:t>奖惩情况：</w:t>
      </w:r>
      <w:r>
        <w:rPr>
          <w:rFonts w:hint="eastAsia" w:ascii="仿宋_GB2312" w:hAnsi="仿宋_GB2312" w:eastAsia="仿宋_GB2312" w:cs="仿宋_GB2312"/>
          <w:i w:val="0"/>
          <w:iCs w:val="0"/>
          <w:caps w:val="0"/>
          <w:color w:val="000000"/>
          <w:spacing w:val="0"/>
          <w:sz w:val="32"/>
          <w:szCs w:val="32"/>
          <w:shd w:val="clear" w:color="auto" w:fill="FFFFFF"/>
          <w:lang w:eastAsia="zh-CN"/>
        </w:rPr>
        <w:t>该犯</w:t>
      </w: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考核期2025年2月24日至2026年1月，累计获考核分943分，物质奖励一次；考核期无违规扣分。</w:t>
      </w:r>
    </w:p>
    <w:p>
      <w:pPr>
        <w:spacing w:line="360" w:lineRule="auto"/>
        <w:ind w:firstLine="640" w:firstLineChars="200"/>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kern w:val="0"/>
          <w:sz w:val="32"/>
          <w:szCs w:val="32"/>
          <w:shd w:val="clear" w:color="auto" w:fill="FFFFFF"/>
          <w:lang w:val="en-US" w:eastAsia="zh-CN" w:bidi="ar"/>
        </w:rPr>
        <w:t>该犯财产性判项已履行人民币43000元，福建省漳州市龙海区人民法院出具的罪犯刑事附带民事赔偿及刑事裁判中财产刑等执行情况一览表载明该犯移送执行事项已履行完毕。</w:t>
      </w:r>
    </w:p>
    <w:p>
      <w:pPr>
        <w:pStyle w:val="5"/>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atLeast"/>
        <w:ind w:left="0"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rPr>
        <w:t>本案于</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日至</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27</w:t>
      </w:r>
      <w:r>
        <w:rPr>
          <w:rFonts w:hint="eastAsia" w:ascii="仿宋_GB2312" w:eastAsia="仿宋_GB2312"/>
          <w:sz w:val="32"/>
          <w:szCs w:val="32"/>
        </w:rPr>
        <w:t>日</w:t>
      </w:r>
      <w:r>
        <w:rPr>
          <w:rFonts w:hint="eastAsia" w:ascii="仿宋_GB2312" w:hAnsi="仿宋_GB2312" w:eastAsia="仿宋_GB2312" w:cs="仿宋_GB2312"/>
          <w:i w:val="0"/>
          <w:iCs w:val="0"/>
          <w:caps w:val="0"/>
          <w:color w:val="000000"/>
          <w:spacing w:val="0"/>
          <w:sz w:val="32"/>
          <w:szCs w:val="32"/>
          <w:shd w:val="clear" w:color="auto" w:fill="FFFFFF"/>
        </w:rPr>
        <w:t>在狱内公示未收到不同意见。</w:t>
      </w:r>
    </w:p>
    <w:p>
      <w:pPr>
        <w:pStyle w:val="5"/>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atLeas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color="auto" w:fill="FFFFFF"/>
        </w:rPr>
      </w:pPr>
      <w:r>
        <w:rPr>
          <w:rFonts w:hint="eastAsia" w:ascii="仿宋_GB2312" w:hAnsi="仿宋_GB2312" w:eastAsia="仿宋_GB2312" w:cs="仿宋_GB2312"/>
          <w:i w:val="0"/>
          <w:iCs w:val="0"/>
          <w:caps w:val="0"/>
          <w:color w:val="000000"/>
          <w:spacing w:val="0"/>
          <w:sz w:val="32"/>
          <w:szCs w:val="32"/>
          <w:shd w:val="clear" w:color="auto" w:fill="FFFFFF"/>
        </w:rPr>
        <w:t>因此，依照《中华人民共和国刑法》第七十八条、第七十九条</w:t>
      </w:r>
      <w:r>
        <w:rPr>
          <w:rFonts w:hint="eastAsia" w:ascii="仿宋_GB2312" w:hAnsi="仿宋_GB2312" w:eastAsia="仿宋_GB2312" w:cs="仿宋_GB2312"/>
          <w:i w:val="0"/>
          <w:iCs w:val="0"/>
          <w:caps w:val="0"/>
          <w:color w:val="000000"/>
          <w:spacing w:val="0"/>
          <w:sz w:val="32"/>
          <w:szCs w:val="32"/>
          <w:shd w:val="clear" w:color="auto" w:fill="FFFFFF"/>
          <w:lang w:eastAsia="zh-CN"/>
        </w:rPr>
        <w:t>、</w:t>
      </w:r>
      <w:r>
        <w:rPr>
          <w:rFonts w:hint="eastAsia" w:ascii="仿宋_GB2312" w:hAnsi="仿宋_GB2312" w:eastAsia="仿宋_GB2312" w:cs="仿宋_GB2312"/>
          <w:i w:val="0"/>
          <w:iCs w:val="0"/>
          <w:caps w:val="0"/>
          <w:color w:val="000000"/>
          <w:spacing w:val="0"/>
          <w:sz w:val="32"/>
          <w:szCs w:val="32"/>
          <w:shd w:val="clear" w:color="auto" w:fill="FFFFFF"/>
        </w:rPr>
        <w:t>《中华人民共和国刑事诉讼法》第二百七十三条第二款、《中华人民共和国监狱法》第二十九条的规定，建议对罪犯</w:t>
      </w:r>
      <w:r>
        <w:rPr>
          <w:rFonts w:hint="eastAsia" w:ascii="仿宋_GB2312" w:hAnsi="仿宋_GB2312" w:eastAsia="仿宋_GB2312" w:cs="仿宋_GB2312"/>
          <w:i w:val="0"/>
          <w:iCs w:val="0"/>
          <w:caps w:val="0"/>
          <w:color w:val="000000"/>
          <w:spacing w:val="0"/>
          <w:sz w:val="32"/>
          <w:szCs w:val="32"/>
          <w:shd w:val="clear" w:color="auto" w:fill="FFFFFF"/>
          <w:lang w:eastAsia="zh-CN"/>
        </w:rPr>
        <w:t>崔西朋</w:t>
      </w:r>
      <w:r>
        <w:rPr>
          <w:rFonts w:hint="eastAsia" w:ascii="仿宋_GB2312" w:hAnsi="仿宋_GB2312" w:eastAsia="仿宋_GB2312" w:cs="仿宋_GB2312"/>
          <w:i w:val="0"/>
          <w:iCs w:val="0"/>
          <w:caps w:val="0"/>
          <w:color w:val="000000"/>
          <w:spacing w:val="0"/>
          <w:sz w:val="32"/>
          <w:szCs w:val="32"/>
          <w:shd w:val="clear" w:color="auto" w:fill="FFFFFF"/>
        </w:rPr>
        <w:t>予以减</w:t>
      </w:r>
      <w:r>
        <w:rPr>
          <w:rFonts w:hint="eastAsia" w:ascii="仿宋_GB2312" w:hAnsi="仿宋_GB2312" w:eastAsia="仿宋_GB2312" w:cs="仿宋_GB2312"/>
          <w:i w:val="0"/>
          <w:iCs w:val="0"/>
          <w:caps w:val="0"/>
          <w:color w:val="000000"/>
          <w:spacing w:val="0"/>
          <w:sz w:val="32"/>
          <w:szCs w:val="32"/>
          <w:shd w:val="clear" w:color="auto" w:fill="FFFFFF"/>
          <w:lang w:eastAsia="zh-CN"/>
        </w:rPr>
        <w:t>去剩余刑期</w:t>
      </w:r>
      <w:r>
        <w:rPr>
          <w:rFonts w:hint="eastAsia" w:ascii="仿宋_GB2312" w:hAnsi="仿宋_GB2312" w:eastAsia="仿宋_GB2312" w:cs="仿宋_GB2312"/>
          <w:i w:val="0"/>
          <w:iCs w:val="0"/>
          <w:caps w:val="0"/>
          <w:color w:val="000000"/>
          <w:spacing w:val="0"/>
          <w:sz w:val="32"/>
          <w:szCs w:val="32"/>
          <w:shd w:val="clear" w:color="auto" w:fill="FFFFFF"/>
        </w:rPr>
        <w:t>。特提请你院审理裁定。</w:t>
      </w:r>
    </w:p>
    <w:p>
      <w:pPr>
        <w:pStyle w:val="5"/>
        <w:keepNext w:val="0"/>
        <w:keepLines w:val="0"/>
        <w:widowControl/>
        <w:suppressLineNumbers w:val="0"/>
        <w:shd w:val="clear" w:color="auto" w:fill="FFFFFF"/>
        <w:spacing w:before="0" w:beforeAutospacing="0" w:after="0" w:afterAutospacing="0" w:line="550" w:lineRule="atLeast"/>
        <w:ind w:left="0" w:right="0" w:firstLine="420"/>
        <w:jc w:val="left"/>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　此致</w:t>
      </w:r>
    </w:p>
    <w:p>
      <w:pPr>
        <w:pStyle w:val="5"/>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atLeast"/>
        <w:ind w:left="0" w:right="0" w:firstLine="0"/>
        <w:jc w:val="left"/>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福建省龙岩市中级人民法院</w:t>
      </w:r>
    </w:p>
    <w:p>
      <w:pPr>
        <w:pStyle w:val="8"/>
        <w:keepNext w:val="0"/>
        <w:keepLines w:val="0"/>
        <w:pageBreakBefore w:val="0"/>
        <w:kinsoku/>
        <w:wordWrap/>
        <w:overflowPunct/>
        <w:topLinePunct w:val="0"/>
        <w:autoSpaceDE/>
        <w:autoSpaceDN/>
        <w:bidi w:val="0"/>
        <w:adjustRightInd/>
        <w:snapToGrid/>
        <w:spacing w:line="540" w:lineRule="exact"/>
        <w:ind w:left="640" w:firstLine="0" w:firstLineChars="0"/>
        <w:jc w:val="left"/>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附件：⒈罪犯</w:t>
      </w:r>
      <w:r>
        <w:rPr>
          <w:rFonts w:hint="eastAsia" w:ascii="仿宋_GB2312" w:hAnsi="仿宋_GB2312" w:eastAsia="仿宋_GB2312" w:cs="仿宋_GB2312"/>
          <w:i w:val="0"/>
          <w:iCs w:val="0"/>
          <w:caps w:val="0"/>
          <w:color w:val="000000"/>
          <w:spacing w:val="0"/>
          <w:sz w:val="32"/>
          <w:szCs w:val="32"/>
          <w:shd w:val="clear" w:color="auto" w:fill="FFFFFF"/>
          <w:lang w:eastAsia="zh-CN"/>
        </w:rPr>
        <w:t>崔西朋</w:t>
      </w:r>
      <w:r>
        <w:rPr>
          <w:rFonts w:hint="eastAsia" w:ascii="仿宋_GB2312" w:hAnsi="仿宋_GB2312" w:eastAsia="仿宋_GB2312" w:cs="仿宋_GB2312"/>
          <w:color w:val="000000"/>
          <w:kern w:val="2"/>
          <w:sz w:val="32"/>
          <w:szCs w:val="32"/>
          <w:lang w:val="en-US" w:eastAsia="zh-CN" w:bidi="ar-SA"/>
        </w:rPr>
        <w:t>卷宗贰册</w:t>
      </w:r>
    </w:p>
    <w:p>
      <w:pPr>
        <w:pStyle w:val="5"/>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50" w:lineRule="atLeast"/>
        <w:ind w:left="0" w:right="0" w:firstLine="0"/>
        <w:jc w:val="left"/>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color w:val="000000"/>
          <w:kern w:val="2"/>
          <w:sz w:val="32"/>
          <w:szCs w:val="32"/>
          <w:lang w:val="en-US" w:eastAsia="zh-CN" w:bidi="ar-SA"/>
        </w:rPr>
        <w:t>　　　　　⒉减刑建议书壹份</w:t>
      </w:r>
    </w:p>
    <w:p>
      <w:pPr>
        <w:pStyle w:val="5"/>
        <w:keepNext w:val="0"/>
        <w:keepLines w:val="0"/>
        <w:widowControl/>
        <w:suppressLineNumbers w:val="0"/>
        <w:shd w:val="clear" w:color="auto" w:fill="FFFFFF"/>
        <w:spacing w:before="0" w:beforeAutospacing="0" w:after="0" w:afterAutospacing="0" w:line="550" w:lineRule="atLeast"/>
        <w:ind w:left="5758" w:leftChars="304" w:right="0" w:hanging="5120" w:hangingChars="1600"/>
        <w:jc w:val="left"/>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 xml:space="preserve">                                                        福建省闽西监狱</w:t>
      </w:r>
    </w:p>
    <w:p>
      <w:pPr>
        <w:pStyle w:val="5"/>
        <w:keepNext w:val="0"/>
        <w:keepLines w:val="0"/>
        <w:widowControl/>
        <w:suppressLineNumbers w:val="0"/>
        <w:shd w:val="clear" w:color="auto" w:fill="FFFFFF"/>
        <w:spacing w:before="0" w:beforeAutospacing="0" w:after="0" w:afterAutospacing="0" w:line="550" w:lineRule="atLeast"/>
        <w:ind w:left="5758" w:leftChars="304" w:right="0" w:hanging="5120" w:hangingChars="1600"/>
        <w:jc w:val="left"/>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 xml:space="preserve">                             2026年4月29日</w:t>
      </w:r>
    </w:p>
    <w:p>
      <w:pPr>
        <w:ind w:firstLine="420"/>
        <w:rPr>
          <w:rFonts w:hint="default"/>
          <w:lang w:val="en-US" w:eastAsia="zh-CN"/>
        </w:rPr>
      </w:pPr>
    </w:p>
    <w:p/>
    <w:sectPr>
      <w:headerReference r:id="rId3" w:type="default"/>
      <w:footerReference r:id="rId4" w:type="default"/>
      <w:pgSz w:w="11906" w:h="16838"/>
      <w:pgMar w:top="1871" w:right="1304" w:bottom="187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C6586"/>
    <w:rsid w:val="09654E76"/>
    <w:rsid w:val="0DBF5606"/>
    <w:rsid w:val="1A4BBE0C"/>
    <w:rsid w:val="1FBD1522"/>
    <w:rsid w:val="2AF35C03"/>
    <w:rsid w:val="2D040860"/>
    <w:rsid w:val="377A7907"/>
    <w:rsid w:val="3BD7A217"/>
    <w:rsid w:val="3EFF9E50"/>
    <w:rsid w:val="3FAF6587"/>
    <w:rsid w:val="458717D1"/>
    <w:rsid w:val="4CF767C9"/>
    <w:rsid w:val="4FDC8BBA"/>
    <w:rsid w:val="54A25CFA"/>
    <w:rsid w:val="5A2C0DB0"/>
    <w:rsid w:val="5E1501E6"/>
    <w:rsid w:val="5F9F169D"/>
    <w:rsid w:val="6C0D2217"/>
    <w:rsid w:val="6EFFF7DF"/>
    <w:rsid w:val="77DF5A8B"/>
    <w:rsid w:val="78F7F799"/>
    <w:rsid w:val="7CED4FCD"/>
    <w:rsid w:val="7E66A709"/>
    <w:rsid w:val="7EED44D5"/>
    <w:rsid w:val="7F664991"/>
    <w:rsid w:val="7FCE5462"/>
    <w:rsid w:val="7FE77B27"/>
    <w:rsid w:val="7FF5DFD8"/>
    <w:rsid w:val="7FF77E20"/>
    <w:rsid w:val="7FFFACC4"/>
    <w:rsid w:val="93FFE536"/>
    <w:rsid w:val="9F6E5A89"/>
    <w:rsid w:val="ACBF31CC"/>
    <w:rsid w:val="B6D91ADC"/>
    <w:rsid w:val="B9FF4D3B"/>
    <w:rsid w:val="D29FD0B6"/>
    <w:rsid w:val="D3CE42D0"/>
    <w:rsid w:val="D966C6DC"/>
    <w:rsid w:val="DFFEA873"/>
    <w:rsid w:val="E5F7575B"/>
    <w:rsid w:val="E7BBF2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2025-12-03T09:55:00Z</dcterms:created>
  <dc:creator>uosuser</dc:creator>
  <cp:lastModifiedBy>uosuser</cp:lastModifiedBy>
  <dcterms:modified xsi:type="dcterms:W3CDTF">2026-04-29T15:26:18Z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511CE03B5DB1D7117426AE696CBDCD2B</vt:lpwstr>
  </property>
</Properties>
</file>