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995C47" w:rsidRPr="00C31682" w:rsidRDefault="00AC13C8">
      <w:pPr>
        <w:jc w:val="right"/>
        <w:rPr>
          <w:rFonts w:ascii="楷体_GB2312" w:eastAsia="楷体_GB2312" w:hAnsi="Times New Roman" w:cs="楷体_GB2312"/>
          <w:szCs w:val="32"/>
        </w:rPr>
      </w:pPr>
      <w:r w:rsidRPr="00C31682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5877A8">
        <w:rPr>
          <w:rFonts w:ascii="楷体_GB2312" w:eastAsia="楷体_GB2312" w:hAnsi="Times New Roman" w:cs="楷体_GB2312" w:hint="eastAsia"/>
          <w:szCs w:val="32"/>
        </w:rPr>
        <w:t>557</w:t>
      </w:r>
      <w:r w:rsidRPr="00C31682">
        <w:rPr>
          <w:rFonts w:ascii="楷体_GB2312" w:eastAsia="楷体_GB2312" w:hAnsi="Times New Roman" w:cs="楷体_GB2312" w:hint="eastAsia"/>
          <w:szCs w:val="32"/>
        </w:rPr>
        <w:t>号</w:t>
      </w:r>
    </w:p>
    <w:p w:rsidR="00E6737C" w:rsidRPr="00E6737C" w:rsidRDefault="00E6737C" w:rsidP="00E6737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E6737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罪犯李燕辉，男，1979年3月21日出生，汉族，小学文化，户籍所在地福建省漳浦县，捕前系务工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人员</w:t>
      </w:r>
      <w:r w:rsidRPr="00E6737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</w:t>
      </w:r>
    </w:p>
    <w:p w:rsidR="00E6737C" w:rsidRPr="00E6737C" w:rsidRDefault="00E6737C" w:rsidP="00E6737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E6737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福建省漳州市龙海区人民法院于2022年12月21日作出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（2022）</w:t>
      </w:r>
      <w:r w:rsidRPr="00E6737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闽0681刑初942号刑事判决，以被告人李燕辉犯生产伪劣产品罪，判处有期徒刑四年，并处罚金人民币200000元；犯危险驾驶罪，判处拘役二个月十五日，并处罚金人民币10000元，数罪并罚，决定执行有期徒刑四年，并处罚金人民币210000元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；</w:t>
      </w:r>
      <w:r w:rsidRPr="00E6737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扣押在案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被告人李燕辉</w:t>
      </w:r>
      <w:r w:rsidRPr="00E6737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的违法所得人民币8000元，予以没收，上缴国库。宣判后，被告人不服，提出上诉。福建省漳州市中级人民法院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经过二审审理，</w:t>
      </w:r>
      <w:r w:rsidRPr="00E6737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于2023年3月16日作出（2023）闽06刑终134号刑事裁定，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对其</w:t>
      </w:r>
      <w:r w:rsidRPr="00E6737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驳回上诉，维持原判。刑期自2022年9月5日起至2026年9月4日止。2023年4月26日交付福建省闽西监狱执行刑罚。属普管级罪犯。</w:t>
      </w:r>
    </w:p>
    <w:p w:rsidR="00E6737C" w:rsidRPr="00E6737C" w:rsidRDefault="00E6737C" w:rsidP="00E6737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E6737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该犯自入监以来确有悔改表现，具体事实如下：</w:t>
      </w:r>
    </w:p>
    <w:p w:rsidR="00E6737C" w:rsidRPr="00E6737C" w:rsidRDefault="00E6737C" w:rsidP="00E6737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E6737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认罪悔罪：能服从法院判决，自书认罪悔罪书。</w:t>
      </w:r>
    </w:p>
    <w:p w:rsidR="00E6737C" w:rsidRPr="00E6737C" w:rsidRDefault="00E6737C" w:rsidP="00E6737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E6737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遵守监规：能遵守法律法规及监规纪律，接受教育改造。</w:t>
      </w:r>
    </w:p>
    <w:p w:rsidR="00E6737C" w:rsidRPr="00E6737C" w:rsidRDefault="00E6737C" w:rsidP="00E6737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E6737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学习情况：能参加思想、文化、职业技术教育。</w:t>
      </w:r>
    </w:p>
    <w:p w:rsidR="00E6737C" w:rsidRPr="00E6737C" w:rsidRDefault="00E6737C" w:rsidP="00E6737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E6737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劳动改造：能参加劳动，努力完成劳动任务。</w:t>
      </w:r>
    </w:p>
    <w:p w:rsidR="00E6737C" w:rsidRPr="00E6737C" w:rsidRDefault="00E6737C" w:rsidP="00E6737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E6737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奖惩情况：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</w:t>
      </w:r>
      <w:r w:rsidRPr="00E6737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考核期2023年4月26日至2026年3月累计获得考核分3226.3分，表扬四次，物质奖励一次。考核期内无违</w:t>
      </w:r>
      <w:r w:rsidRPr="00E6737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lastRenderedPageBreak/>
        <w:t>规扣分。</w:t>
      </w:r>
    </w:p>
    <w:p w:rsidR="00E6737C" w:rsidRPr="00DC4C1D" w:rsidRDefault="00E6737C" w:rsidP="00E6737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kern w:val="0"/>
          <w:szCs w:val="32"/>
          <w:shd w:val="clear" w:color="auto" w:fill="FFFFFF"/>
        </w:rPr>
      </w:pPr>
      <w:r w:rsidRPr="00DC4C1D">
        <w:rPr>
          <w:rFonts w:ascii="仿宋_GB2312" w:hAnsi="仿宋_GB2312" w:cs="仿宋_GB2312" w:hint="eastAsia"/>
          <w:kern w:val="0"/>
          <w:szCs w:val="32"/>
          <w:shd w:val="clear" w:color="auto" w:fill="FFFFFF"/>
        </w:rPr>
        <w:t>该犯原判财产性判项已缴纳人民币16000元。其中本次提请向福建省漳州市龙海区人民法院缴纳罚金人民币8000元。该犯考核期月均消费242.66元（注：不含慈善捐款、兴业银行结转扣款等费用），账户可用余额人民币463.</w:t>
      </w:r>
      <w:bookmarkStart w:id="0" w:name="_GoBack"/>
      <w:bookmarkEnd w:id="0"/>
      <w:r w:rsidRPr="00DC4C1D">
        <w:rPr>
          <w:rFonts w:ascii="仿宋_GB2312" w:hAnsi="仿宋_GB2312" w:cs="仿宋_GB2312" w:hint="eastAsia"/>
          <w:kern w:val="0"/>
          <w:szCs w:val="32"/>
          <w:shd w:val="clear" w:color="auto" w:fill="FFFFFF"/>
        </w:rPr>
        <w:t>92元。</w:t>
      </w:r>
    </w:p>
    <w:p w:rsidR="00E6737C" w:rsidRPr="00E6737C" w:rsidRDefault="00E6737C" w:rsidP="00E6737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E6737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该犯财产性判项义务履行金额未达到其个人应履行总额30%，因此提请减刑幅度扣减三个月。</w:t>
      </w:r>
    </w:p>
    <w:p w:rsidR="00E6737C" w:rsidRPr="00E6737C" w:rsidRDefault="005877A8" w:rsidP="00E6737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本案于2026年6月16日至2026年6月23日在狱内公示未收到不同意见</w:t>
      </w:r>
      <w:r w:rsidR="00E6737C" w:rsidRPr="00E6737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</w:t>
      </w:r>
    </w:p>
    <w:p w:rsidR="00995C47" w:rsidRPr="00C31682" w:rsidRDefault="00E6737C" w:rsidP="00E6737C">
      <w:pPr>
        <w:pStyle w:val="a4"/>
        <w:spacing w:line="560" w:lineRule="exact"/>
        <w:ind w:firstLineChars="200" w:firstLine="640"/>
        <w:rPr>
          <w:rFonts w:ascii="仿宋_GB2312" w:hAnsi="Times New Roman"/>
          <w:szCs w:val="32"/>
        </w:rPr>
      </w:pPr>
      <w:r w:rsidRPr="00E6737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因此，依照《中华人民共和国刑法》第七十八条、第七十九条、《中华人民共和国刑事诉讼法》第二百七十三条第二款、《中华人民共和国监狱法》第二十九条的规定，建议对罪犯李燕辉予以减去有期徒刑二个月。特提请你院审理裁定。</w:t>
      </w:r>
    </w:p>
    <w:p w:rsidR="00995C47" w:rsidRPr="00C31682" w:rsidRDefault="00AC13C8">
      <w:pPr>
        <w:pStyle w:val="a4"/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此致</w:t>
      </w:r>
    </w:p>
    <w:p w:rsidR="00995C47" w:rsidRPr="00C31682" w:rsidRDefault="00AC13C8">
      <w:pPr>
        <w:spacing w:line="620" w:lineRule="exac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福建省龙岩市中级人民法院</w:t>
      </w:r>
    </w:p>
    <w:p w:rsidR="00995C47" w:rsidRPr="00C31682" w:rsidRDefault="00995C47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</w:p>
    <w:p w:rsidR="00995C47" w:rsidRPr="00C31682" w:rsidRDefault="00AC13C8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附件：⒈罪犯</w:t>
      </w:r>
      <w:r w:rsidR="00E6737C" w:rsidRPr="00E6737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李燕辉</w:t>
      </w:r>
      <w:r w:rsidRPr="00C31682">
        <w:rPr>
          <w:rFonts w:ascii="仿宋_GB2312" w:cs="仿宋_GB2312" w:hint="eastAsia"/>
          <w:szCs w:val="32"/>
        </w:rPr>
        <w:t>卷宗贰册</w:t>
      </w:r>
    </w:p>
    <w:p w:rsidR="00995C47" w:rsidRPr="00C31682" w:rsidRDefault="00AC13C8">
      <w:pPr>
        <w:pStyle w:val="1"/>
        <w:spacing w:line="430" w:lineRule="exact"/>
        <w:ind w:left="680" w:rightChars="-15" w:right="-48" w:firstLineChars="300" w:firstLine="96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⒉减刑建议书壹份</w:t>
      </w:r>
    </w:p>
    <w:p w:rsidR="00995C47" w:rsidRPr="00C31682" w:rsidRDefault="00995C47">
      <w:pPr>
        <w:spacing w:line="620" w:lineRule="exact"/>
        <w:ind w:rightChars="-15" w:right="-48"/>
        <w:rPr>
          <w:rFonts w:ascii="仿宋_GB2312" w:hAnsi="Times New Roman"/>
          <w:szCs w:val="32"/>
        </w:rPr>
      </w:pPr>
    </w:p>
    <w:p w:rsidR="00995C47" w:rsidRPr="00C31682" w:rsidRDefault="00AC13C8">
      <w:pPr>
        <w:spacing w:line="620" w:lineRule="exact"/>
        <w:ind w:rightChars="200" w:right="640" w:firstLineChars="192" w:firstLine="614"/>
        <w:jc w:val="righ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 xml:space="preserve">                       福建省闽西监狱</w:t>
      </w:r>
    </w:p>
    <w:p w:rsidR="00995C47" w:rsidRDefault="00AC13C8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2026年</w:t>
      </w:r>
      <w:r w:rsidR="005877A8">
        <w:rPr>
          <w:rFonts w:ascii="仿宋_GB2312" w:hAnsi="Times New Roman" w:hint="eastAsia"/>
          <w:szCs w:val="32"/>
        </w:rPr>
        <w:t>6</w:t>
      </w:r>
      <w:r w:rsidRPr="00C31682">
        <w:rPr>
          <w:rFonts w:ascii="仿宋_GB2312" w:hAnsi="Times New Roman" w:hint="eastAsia"/>
          <w:szCs w:val="32"/>
        </w:rPr>
        <w:t>月</w:t>
      </w:r>
      <w:r w:rsidR="005877A8">
        <w:rPr>
          <w:rFonts w:ascii="仿宋_GB2312" w:hAnsi="Times New Roman" w:hint="eastAsia"/>
          <w:szCs w:val="32"/>
        </w:rPr>
        <w:t>29</w:t>
      </w:r>
      <w:r w:rsidRPr="00C31682">
        <w:rPr>
          <w:rFonts w:ascii="仿宋_GB2312" w:hAnsi="Times New Roman" w:hint="eastAsia"/>
          <w:szCs w:val="32"/>
        </w:rPr>
        <w:t>日</w:t>
      </w:r>
    </w:p>
    <w:sectPr w:rsidR="00995C47" w:rsidSect="00995C47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CFD" w:rsidRDefault="00444CFD" w:rsidP="00995C47">
      <w:r>
        <w:separator/>
      </w:r>
    </w:p>
  </w:endnote>
  <w:endnote w:type="continuationSeparator" w:id="1">
    <w:p w:rsidR="00444CFD" w:rsidRDefault="00444CFD" w:rsidP="00995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321F6A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AC13C8">
      <w:rPr>
        <w:rStyle w:val="a8"/>
      </w:rPr>
      <w:instrText xml:space="preserve">PAGE  </w:instrText>
    </w:r>
    <w:r>
      <w:fldChar w:fldCharType="separate"/>
    </w:r>
    <w:r w:rsidR="00AC13C8">
      <w:rPr>
        <w:rStyle w:val="a8"/>
      </w:rPr>
      <w:t>2</w:t>
    </w:r>
    <w:r>
      <w:fldChar w:fldCharType="end"/>
    </w:r>
  </w:p>
  <w:p w:rsidR="00995C47" w:rsidRDefault="00995C4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AC13C8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 w:rsidR="00321F6A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321F6A">
      <w:rPr>
        <w:sz w:val="28"/>
        <w:szCs w:val="28"/>
      </w:rPr>
      <w:fldChar w:fldCharType="separate"/>
    </w:r>
    <w:r w:rsidR="00D5439D">
      <w:rPr>
        <w:rStyle w:val="a8"/>
        <w:noProof/>
        <w:sz w:val="28"/>
        <w:szCs w:val="28"/>
      </w:rPr>
      <w:t>1</w:t>
    </w:r>
    <w:r w:rsidR="00321F6A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>—</w:t>
    </w:r>
  </w:p>
  <w:p w:rsidR="00995C47" w:rsidRDefault="00995C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CFD" w:rsidRDefault="00444CFD" w:rsidP="00995C47">
      <w:r>
        <w:separator/>
      </w:r>
    </w:p>
  </w:footnote>
  <w:footnote w:type="continuationSeparator" w:id="1">
    <w:p w:rsidR="00444CFD" w:rsidRDefault="00444CFD" w:rsidP="00995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995C4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95798"/>
    <w:rsid w:val="001B05E5"/>
    <w:rsid w:val="001C2689"/>
    <w:rsid w:val="001C6A2A"/>
    <w:rsid w:val="001C781E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B18"/>
    <w:rsid w:val="002D1ACD"/>
    <w:rsid w:val="002D4FD1"/>
    <w:rsid w:val="002E0747"/>
    <w:rsid w:val="002E735A"/>
    <w:rsid w:val="002F1C4F"/>
    <w:rsid w:val="002F5DB9"/>
    <w:rsid w:val="00305568"/>
    <w:rsid w:val="00306CEC"/>
    <w:rsid w:val="00315B92"/>
    <w:rsid w:val="00321F6A"/>
    <w:rsid w:val="00324D8D"/>
    <w:rsid w:val="003300EB"/>
    <w:rsid w:val="0033739A"/>
    <w:rsid w:val="0034091F"/>
    <w:rsid w:val="00342820"/>
    <w:rsid w:val="00355748"/>
    <w:rsid w:val="0036386F"/>
    <w:rsid w:val="003642C7"/>
    <w:rsid w:val="003948A4"/>
    <w:rsid w:val="003A2191"/>
    <w:rsid w:val="003C68A8"/>
    <w:rsid w:val="003D5BB0"/>
    <w:rsid w:val="003D61FA"/>
    <w:rsid w:val="003E3E45"/>
    <w:rsid w:val="003F04D7"/>
    <w:rsid w:val="003F67CA"/>
    <w:rsid w:val="0042186D"/>
    <w:rsid w:val="00444CF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877A8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2194"/>
    <w:rsid w:val="006430D0"/>
    <w:rsid w:val="00644AF1"/>
    <w:rsid w:val="00645512"/>
    <w:rsid w:val="00646BA2"/>
    <w:rsid w:val="006470BE"/>
    <w:rsid w:val="00651BBF"/>
    <w:rsid w:val="006620D9"/>
    <w:rsid w:val="00664CC1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C4E3B"/>
    <w:rsid w:val="006D0DC7"/>
    <w:rsid w:val="006D2179"/>
    <w:rsid w:val="006D7C66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A124F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95C4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7C1B"/>
    <w:rsid w:val="00AA3892"/>
    <w:rsid w:val="00AB37B3"/>
    <w:rsid w:val="00AB6C59"/>
    <w:rsid w:val="00AB7A05"/>
    <w:rsid w:val="00AC13C8"/>
    <w:rsid w:val="00AD4290"/>
    <w:rsid w:val="00AD4865"/>
    <w:rsid w:val="00AD6A06"/>
    <w:rsid w:val="00AE7DFE"/>
    <w:rsid w:val="00AF320E"/>
    <w:rsid w:val="00AF6B56"/>
    <w:rsid w:val="00B040FE"/>
    <w:rsid w:val="00B206EA"/>
    <w:rsid w:val="00B267AA"/>
    <w:rsid w:val="00B44F5B"/>
    <w:rsid w:val="00B632B3"/>
    <w:rsid w:val="00B66745"/>
    <w:rsid w:val="00B842C0"/>
    <w:rsid w:val="00B84E79"/>
    <w:rsid w:val="00B85870"/>
    <w:rsid w:val="00BA50D7"/>
    <w:rsid w:val="00BA681F"/>
    <w:rsid w:val="00BB4EE3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2FDC"/>
    <w:rsid w:val="00C2676F"/>
    <w:rsid w:val="00C31682"/>
    <w:rsid w:val="00C36201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0C88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439D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4C1D"/>
    <w:rsid w:val="00DC64EC"/>
    <w:rsid w:val="00DC6627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277"/>
    <w:rsid w:val="00E255A1"/>
    <w:rsid w:val="00E418F7"/>
    <w:rsid w:val="00E60082"/>
    <w:rsid w:val="00E619BF"/>
    <w:rsid w:val="00E6737C"/>
    <w:rsid w:val="00E71AE8"/>
    <w:rsid w:val="00E81D41"/>
    <w:rsid w:val="00EA32D4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EF4CE3"/>
    <w:rsid w:val="00F05427"/>
    <w:rsid w:val="00F12F6F"/>
    <w:rsid w:val="00F2221B"/>
    <w:rsid w:val="00F25972"/>
    <w:rsid w:val="00F372EA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D380D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4B20542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E4C422D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2F62DC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8F5B65"/>
    <w:rsid w:val="53CC0384"/>
    <w:rsid w:val="544C3BB1"/>
    <w:rsid w:val="54842746"/>
    <w:rsid w:val="5497280D"/>
    <w:rsid w:val="55FB3E3B"/>
    <w:rsid w:val="57D350CB"/>
    <w:rsid w:val="57D86FBE"/>
    <w:rsid w:val="57F52750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5FEA7539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6FB762B1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C47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995C47"/>
    <w:pPr>
      <w:ind w:firstLine="624"/>
    </w:pPr>
  </w:style>
  <w:style w:type="paragraph" w:styleId="a4">
    <w:name w:val="Salutation"/>
    <w:basedOn w:val="a"/>
    <w:next w:val="a"/>
    <w:link w:val="Char"/>
    <w:qFormat/>
    <w:rsid w:val="00995C47"/>
  </w:style>
  <w:style w:type="paragraph" w:styleId="a5">
    <w:name w:val="footer"/>
    <w:basedOn w:val="a"/>
    <w:qFormat/>
    <w:rsid w:val="00995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995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95C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995C47"/>
  </w:style>
  <w:style w:type="paragraph" w:customStyle="1" w:styleId="a9">
    <w:name w:val="小小标题"/>
    <w:basedOn w:val="a"/>
    <w:qFormat/>
    <w:rsid w:val="00995C47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995C47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995C47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995C47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link w:val="a4"/>
    <w:qFormat/>
    <w:rsid w:val="00995C47"/>
    <w:rPr>
      <w:rFonts w:ascii="Calibri" w:eastAsia="仿宋_GB2312" w:hAnsi="Calibri"/>
      <w:kern w:val="32"/>
      <w:sz w:val="32"/>
    </w:rPr>
  </w:style>
  <w:style w:type="paragraph" w:styleId="ac">
    <w:name w:val="Normal (Web)"/>
    <w:basedOn w:val="a"/>
    <w:qFormat/>
    <w:rsid w:val="006C4E3B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144</Words>
  <Characters>827</Characters>
  <Application>Microsoft Office Word</Application>
  <DocSecurity>0</DocSecurity>
  <Lines>6</Lines>
  <Paragraphs>1</Paragraphs>
  <ScaleCrop>false</ScaleCrop>
  <Company>Microsoft</Company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47</cp:revision>
  <cp:lastPrinted>2026-07-03T02:24:00Z</cp:lastPrinted>
  <dcterms:created xsi:type="dcterms:W3CDTF">2023-12-08T00:05:00Z</dcterms:created>
  <dcterms:modified xsi:type="dcterms:W3CDTF">2026-07-03T02:24:00Z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D5A2691B537E41EBB67DA41EE7D5D7E7</vt:lpwstr>
  </property>
</Properties>
</file>