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1D0A6E">
        <w:rPr>
          <w:rFonts w:ascii="楷体_GB2312" w:eastAsia="楷体_GB2312" w:hAnsi="Times New Roman" w:cs="楷体_GB2312" w:hint="eastAsia"/>
          <w:szCs w:val="32"/>
        </w:rPr>
        <w:t>560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010578" w:rsidRDefault="00010578" w:rsidP="007E3AC2">
      <w:pPr>
        <w:pStyle w:val="ac"/>
        <w:widowControl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罪犯陈金福，男，1982年6月4日出生，汉族，初中文化，户籍所在地福建省长汀县，捕前系农民。</w:t>
      </w:r>
    </w:p>
    <w:p w:rsidR="00010578" w:rsidRDefault="00010578" w:rsidP="007E3AC2">
      <w:pPr>
        <w:pStyle w:val="ac"/>
        <w:widowControl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龙岩市中级人民法院于2022年8月23日作出（2021）闽08刑初35号刑事判决，以被告人陈金福犯制造毒品罪，判处有期徒刑十五年，并处没收个人财产人民币150000元；犯盗窃罪，判处有期徒刑十年九个月，并处罚金人民币100000元。决定执行有期徒刑二十年，并处没收个人财产人民币150000元，罚金人民币100000元。宣判后，被告人不服，提出上诉，福建省高级人民法院经过二审审理，于2023年3月29日作出（2022）闽刑终256号刑事判决，撤销福建省龙岩市中级人民法院（2021）闽08刑初35号刑事判决中对被告人陈金福定罪量刑的判决；以上诉人陈金福犯制造毒品罪，判处有期徒刑十五年，并处没收个人财产人民币150000元；犯盗窃罪，判处有期徒刑五年六个月，并处罚金人民币40000元。合并决定执行有期徒刑十七年，并处没收个人财产人民币150000元，罚金人民币40000元。刑期自2021年4月2日起至2038年4月1日止。2023年4月26日交付福建省闽西监狱执行刑罚。属普管级罪犯。</w:t>
      </w:r>
    </w:p>
    <w:p w:rsidR="00010578" w:rsidRDefault="00010578" w:rsidP="007E3AC2">
      <w:pPr>
        <w:pStyle w:val="ac"/>
        <w:widowControl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该犯自入监以来确有悔改表现，具体事实如下：</w:t>
      </w:r>
    </w:p>
    <w:p w:rsidR="00010578" w:rsidRDefault="00010578" w:rsidP="007E3AC2">
      <w:pPr>
        <w:pStyle w:val="ac"/>
        <w:widowControl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认罪悔罪：能服从法院判决，自书认罪悔罪书。</w:t>
      </w:r>
    </w:p>
    <w:p w:rsidR="00010578" w:rsidRDefault="00010578" w:rsidP="007E3AC2">
      <w:pPr>
        <w:pStyle w:val="ac"/>
        <w:widowControl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遵守监规：能遵守法律法规及监规纪律，接受教育改造。</w:t>
      </w:r>
    </w:p>
    <w:p w:rsidR="00010578" w:rsidRDefault="00010578" w:rsidP="007E3AC2">
      <w:pPr>
        <w:pStyle w:val="ac"/>
        <w:widowControl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学习情况：能参加思想、文化、职业技术教育。</w:t>
      </w:r>
    </w:p>
    <w:p w:rsidR="00010578" w:rsidRDefault="00010578" w:rsidP="007E3AC2">
      <w:pPr>
        <w:pStyle w:val="ac"/>
        <w:widowControl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劳动改造：能参加劳动，努力完成劳动任务。</w:t>
      </w:r>
    </w:p>
    <w:p w:rsidR="00010578" w:rsidRDefault="00010578" w:rsidP="007E3AC2">
      <w:pPr>
        <w:pStyle w:val="ac"/>
        <w:widowControl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lastRenderedPageBreak/>
        <w:t>奖惩情况：该犯考核期2023年4月26日至2026年3月累计获得考核分3497分，表扬五次，考核期内无违规扣分。</w:t>
      </w:r>
    </w:p>
    <w:p w:rsidR="00010578" w:rsidRDefault="00010578" w:rsidP="007E3AC2">
      <w:pPr>
        <w:pStyle w:val="ac"/>
        <w:widowControl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该犯原判财产性判项已履行人民币21483.4元。</w:t>
      </w:r>
      <w:r w:rsidR="007E3AC2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其中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本次提请向</w:t>
      </w:r>
      <w:r w:rsidR="007E3AC2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龙岩市中级人民法院缴</w:t>
      </w:r>
      <w:r w:rsidR="007E3AC2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纳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罚金人民币19600元。该犯考核期月均消费</w:t>
      </w:r>
      <w:r w:rsidR="007E3AC2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人民币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213.09元</w:t>
      </w:r>
      <w:r w:rsidR="007E3AC2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，账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户可用余额人民币816.5元。</w:t>
      </w:r>
      <w:r w:rsidR="007E3AC2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福建省龙岩市中级人民法院于2026年2月27日作出《刑事财产刑执行情况告知函》载明，已执行到位被执行人陈金福罚金21483.4元，经查控系统核实暂未发现有其他可供执行的财产。</w:t>
      </w:r>
    </w:p>
    <w:p w:rsidR="00010578" w:rsidRDefault="007E3AC2" w:rsidP="007E3AC2">
      <w:pPr>
        <w:pStyle w:val="ac"/>
        <w:widowControl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7E3AC2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该犯财产性判项义务履行金额未达到其个人应履行总额30%，因此提请减刑幅度扣减三个月。</w:t>
      </w:r>
    </w:p>
    <w:p w:rsidR="00010578" w:rsidRDefault="001D0A6E" w:rsidP="001D0A6E">
      <w:pPr>
        <w:pStyle w:val="ac"/>
        <w:widowControl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1D0A6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本案于2026年6月16日至2026年6月23日在狱内公示未收到不同意见</w:t>
      </w:r>
      <w:r w:rsidR="0001057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</w:t>
      </w:r>
    </w:p>
    <w:p w:rsidR="00995C47" w:rsidRPr="00C31682" w:rsidRDefault="00010578" w:rsidP="007E3AC2">
      <w:pPr>
        <w:pStyle w:val="a4"/>
        <w:spacing w:line="48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因此，依照《中华人民共和国刑法》第七十八条、第七十九条，《中华人民共和国刑事诉讼法》第二百七十三条第二款和《中华人民共和国监狱法》第二十九条的规定，建议对罪犯陈金福予以减去有期徒刑五个月。特提请你院审理裁定。</w:t>
      </w:r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7E3AC2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陈金福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1D0A6E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1D0A6E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FA4" w:rsidRDefault="00903FA4" w:rsidP="00995C47">
      <w:r>
        <w:separator/>
      </w:r>
    </w:p>
  </w:endnote>
  <w:endnote w:type="continuationSeparator" w:id="1">
    <w:p w:rsidR="00903FA4" w:rsidRDefault="00903FA4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D27A32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D27A32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D27A32">
      <w:rPr>
        <w:sz w:val="28"/>
        <w:szCs w:val="28"/>
      </w:rPr>
      <w:fldChar w:fldCharType="separate"/>
    </w:r>
    <w:r w:rsidR="00D50F82">
      <w:rPr>
        <w:rStyle w:val="a8"/>
        <w:noProof/>
        <w:sz w:val="28"/>
        <w:szCs w:val="28"/>
      </w:rPr>
      <w:t>2</w:t>
    </w:r>
    <w:r w:rsidR="00D27A32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FA4" w:rsidRDefault="00903FA4" w:rsidP="00995C47">
      <w:r>
        <w:separator/>
      </w:r>
    </w:p>
  </w:footnote>
  <w:footnote w:type="continuationSeparator" w:id="1">
    <w:p w:rsidR="00903FA4" w:rsidRDefault="00903FA4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0578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1F5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1D0A6E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2F668A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51BBF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133D"/>
    <w:rsid w:val="007B3F4A"/>
    <w:rsid w:val="007C1C9F"/>
    <w:rsid w:val="007E3AC2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3FA4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05711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320E"/>
    <w:rsid w:val="00AF6B56"/>
    <w:rsid w:val="00B040FE"/>
    <w:rsid w:val="00B206EA"/>
    <w:rsid w:val="00B267AA"/>
    <w:rsid w:val="00B44F5B"/>
    <w:rsid w:val="00B632B3"/>
    <w:rsid w:val="00B66745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27A32"/>
    <w:rsid w:val="00D30BF1"/>
    <w:rsid w:val="00D417A6"/>
    <w:rsid w:val="00D46D39"/>
    <w:rsid w:val="00D47F72"/>
    <w:rsid w:val="00D50F8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EF591F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172</Words>
  <Characters>983</Characters>
  <Application>Microsoft Office Word</Application>
  <DocSecurity>0</DocSecurity>
  <Lines>8</Lines>
  <Paragraphs>2</Paragraphs>
  <ScaleCrop>false</ScaleCrop>
  <Company>Microsoft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47</cp:revision>
  <cp:lastPrinted>2026-07-03T02:27:00Z</cp:lastPrinted>
  <dcterms:created xsi:type="dcterms:W3CDTF">2023-12-08T00:05:00Z</dcterms:created>
  <dcterms:modified xsi:type="dcterms:W3CDTF">2026-07-03T02:27:00Z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