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福建省闽西监狱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 请 减 刑 建 议 书</w:t>
      </w:r>
    </w:p>
    <w:p>
      <w:pPr>
        <w:wordWrap w:val="0"/>
        <w:jc w:val="right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〔202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6</w:t>
      </w:r>
      <w:r>
        <w:rPr>
          <w:rFonts w:hint="eastAsia" w:ascii="楷体_GB2312" w:hAnsi="楷体_GB2312" w:eastAsia="楷体_GB2312" w:cs="楷体_GB2312"/>
          <w:sz w:val="32"/>
          <w:szCs w:val="32"/>
        </w:rPr>
        <w:t>〕闽西监减字</w:t>
      </w:r>
      <w:r>
        <w:rPr>
          <w:rFonts w:hint="eastAsia" w:ascii="楷体_GB2312" w:hAnsi="楷体_GB2312" w:eastAsia="楷体_GB2312" w:cs="楷体_GB2312"/>
          <w:color w:val="000000"/>
          <w:sz w:val="32"/>
          <w:szCs w:val="32"/>
        </w:rPr>
        <w:t>第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612</w:t>
      </w:r>
      <w:r>
        <w:rPr>
          <w:rFonts w:hint="eastAsia" w:ascii="楷体_GB2312" w:hAnsi="楷体_GB2312" w:eastAsia="楷体_GB2312" w:cs="楷体_GB2312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 w:firstLineChars="200"/>
        <w:jc w:val="lef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罪犯许桥水，男，1975年3月24日出生，汉族，初中文化，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户籍所在地</w:t>
      </w:r>
      <w:r>
        <w:rPr>
          <w:rFonts w:hint="eastAsia" w:ascii="仿宋_GB2312" w:hAnsi="仿宋_GB2312" w:eastAsia="仿宋_GB2312" w:cs="仿宋_GB2312"/>
          <w:sz w:val="32"/>
          <w:szCs w:val="32"/>
        </w:rPr>
        <w:t>福建省泉州市鲤城区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，捕前系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务工人员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曾因寻衅滋事，于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1998年5月22日被泉州市劳动教养管理委员会决定劳动教养二年；因赌博，于2001年10月28日被泉州市劳动教养管理委员会决定劳动教养二年。系有劣迹罪犯。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福建省泉州市中级人民法院于2012年5月31日作出（2012）泉刑初字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第</w:t>
      </w:r>
      <w:r>
        <w:rPr>
          <w:rFonts w:hint="eastAsia" w:ascii="仿宋_GB2312" w:hAnsi="仿宋_GB2312" w:eastAsia="仿宋_GB2312" w:cs="仿宋_GB2312"/>
          <w:sz w:val="32"/>
          <w:szCs w:val="32"/>
        </w:rPr>
        <w:t>93号刑事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判决</w:t>
      </w:r>
      <w:r>
        <w:rPr>
          <w:rFonts w:hint="eastAsia" w:ascii="仿宋_GB2312" w:hAnsi="仿宋_GB2312" w:eastAsia="仿宋_GB2312" w:cs="仿宋_GB2312"/>
          <w:sz w:val="32"/>
          <w:szCs w:val="32"/>
        </w:rPr>
        <w:t>，以被告人许桥水犯故意伤害罪，判处死刑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缓期二年执行，剥夺政治权利终身，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与同案赔偿附带民事诉讼原告人经济损失人民币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28万元，并承担连带赔偿责任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</w:rPr>
        <w:t>宣判后，被告人不服，提出上诉。福建省高级人民法院于2012年10月17日作出(2012)闽刑终字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第</w:t>
      </w:r>
      <w:r>
        <w:rPr>
          <w:rFonts w:hint="eastAsia" w:ascii="仿宋_GB2312" w:hAnsi="仿宋_GB2312" w:eastAsia="仿宋_GB2312" w:cs="仿宋_GB2312"/>
          <w:sz w:val="32"/>
          <w:szCs w:val="32"/>
        </w:rPr>
        <w:t>387号刑事裁定，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对其驳回上诉，维持原判</w:t>
      </w:r>
      <w:r>
        <w:rPr>
          <w:rFonts w:hint="eastAsia" w:ascii="仿宋_GB2312" w:hAnsi="仿宋_GB2312" w:eastAsia="仿宋_GB2312" w:cs="仿宋_GB2312"/>
          <w:sz w:val="32"/>
          <w:szCs w:val="32"/>
        </w:rPr>
        <w:t>，2013年1月22日交付福建省闽西监狱执行刑罚。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2014年12月19日，福建省高级人民法院以(2014)闽刑执字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第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606号刑事裁定，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将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其减为无期徒刑，剥夺政治权利终身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不变；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2018年11月13日，福建省高级人民法院以(2018)闽刑更268号刑事裁定，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将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其减为有期徒刑二十五年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（刑期自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2018年11月13日起至2043年11月12日止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），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剥夺政治权利改为十年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2021年6月21日，福建省龙岩市中级人民法院以(2021)闽08刑更398号刑事裁定，对其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减去有期徒刑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九个月，剥夺政治权利减为九年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；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2024年1月29日，福建省龙岩市中级人民法院以（2024）闽08刑更37号刑事裁定，对其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减去有期徒刑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八个月十五天，剥夺政治权利减为八年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2024年1月29日送达。现刑期至2042年5月28日止。现属普管级罪犯。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该犯自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上次减刑</w:t>
      </w:r>
      <w:r>
        <w:rPr>
          <w:rFonts w:hint="eastAsia" w:ascii="仿宋_GB2312" w:hAnsi="仿宋_GB2312" w:eastAsia="仿宋_GB2312" w:cs="仿宋_GB2312"/>
          <w:sz w:val="32"/>
          <w:szCs w:val="32"/>
        </w:rPr>
        <w:t>以来确有悔改表现，具体事实如下：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认罪悔罪：能服从法院判决，自书认罪悔罪书。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遵守监规：能遵守法律法规，接受教育改造。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学习情况：能参加思想、文化、职业技术教育。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劳动改造：能参加劳动，努力完成劳动任务。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奖惩情况：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该犯上次评定表扬剩余考核分341.5分，本轮考核期2023年10月至2026年3月累计获得考核分3095分，合计获得考核分3436.5分，表扬五次；间隔期2024年1月29日至2026年3月，获得考核分2638分；考核期内无违规扣分。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该犯原判财产性判项已履行完毕，本事实有福建省龙岩市中级人民法院出具的（2021）闽08刑更398号刑事裁定书予以证实，足以认定。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本案于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16</w:t>
      </w:r>
      <w:r>
        <w:rPr>
          <w:rFonts w:hint="eastAsia" w:ascii="仿宋_GB2312" w:hAnsi="仿宋_GB2312" w:eastAsia="仿宋_GB2312" w:cs="仿宋_GB2312"/>
          <w:sz w:val="32"/>
          <w:szCs w:val="32"/>
        </w:rPr>
        <w:t>日至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23</w:t>
      </w:r>
      <w:r>
        <w:rPr>
          <w:rFonts w:hint="eastAsia" w:ascii="仿宋_GB2312" w:hAnsi="仿宋_GB2312" w:eastAsia="仿宋_GB2312" w:cs="仿宋_GB2312"/>
          <w:sz w:val="32"/>
          <w:szCs w:val="32"/>
        </w:rPr>
        <w:t>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因此，依照《中华人民共和国刑法》第七十八条、第七十九条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许桥水</w:t>
      </w:r>
      <w:r>
        <w:rPr>
          <w:rFonts w:hint="eastAsia" w:ascii="仿宋_GB2312" w:hAnsi="仿宋_GB2312" w:eastAsia="仿宋_GB2312" w:cs="仿宋_GB2312"/>
          <w:sz w:val="32"/>
          <w:szCs w:val="32"/>
        </w:rPr>
        <w:t>予以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减去有期徒刑八个月，剥夺政治权利减为七年</w:t>
      </w:r>
      <w:r>
        <w:rPr>
          <w:rFonts w:hint="eastAsia" w:ascii="仿宋_GB2312" w:hAnsi="仿宋_GB2312" w:eastAsia="仿宋_GB2312" w:cs="仿宋_GB2312"/>
          <w:sz w:val="32"/>
          <w:szCs w:val="32"/>
        </w:rPr>
        <w:t>。特提请你院审理裁定。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left"/>
        <w:textAlignment w:val="auto"/>
        <w:rPr>
          <w:rFonts w:hint="eastAsia" w:ascii="仿宋_GB2312" w:hAnsi="Times New Roman" w:eastAsia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福建省龙岩市中级人民法院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 w:firstLineChars="200"/>
        <w:jc w:val="left"/>
        <w:textAlignment w:val="auto"/>
        <w:rPr>
          <w:rFonts w:hint="eastAsia" w:ascii="仿宋_GB2312" w:hAnsi="Times New Roman" w:eastAsia="仿宋_GB2312"/>
          <w:color w:val="00000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 w:firstLineChars="200"/>
        <w:jc w:val="left"/>
        <w:textAlignment w:val="auto"/>
        <w:rPr>
          <w:rFonts w:hint="eastAsia" w:ascii="仿宋_GB2312" w:hAnsi="Times New Roman" w:eastAsia="仿宋_GB2312"/>
          <w:color w:val="000000"/>
          <w:sz w:val="32"/>
          <w:szCs w:val="32"/>
        </w:rPr>
      </w:pPr>
      <w:r>
        <w:rPr>
          <w:rFonts w:hint="eastAsia" w:ascii="仿宋_GB2312" w:hAnsi="Times New Roman" w:eastAsia="仿宋_GB2312"/>
          <w:color w:val="000000"/>
          <w:sz w:val="32"/>
          <w:szCs w:val="32"/>
        </w:rPr>
        <w:t>附件：⒈罪犯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许桥水</w:t>
      </w:r>
      <w:r>
        <w:rPr>
          <w:rFonts w:hint="eastAsia" w:ascii="仿宋_GB2312" w:hAnsi="Times New Roman" w:eastAsia="仿宋_GB2312"/>
          <w:color w:val="000000"/>
          <w:sz w:val="32"/>
          <w:szCs w:val="32"/>
        </w:rPr>
        <w:t>卷宗贰册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1600" w:firstLineChars="500"/>
        <w:jc w:val="left"/>
        <w:textAlignment w:val="auto"/>
        <w:rPr>
          <w:rFonts w:hint="eastAsia" w:ascii="仿宋_GB2312" w:hAnsi="Times New Roman" w:eastAsia="仿宋_GB2312"/>
          <w:color w:val="000000"/>
          <w:sz w:val="32"/>
          <w:szCs w:val="32"/>
        </w:rPr>
      </w:pPr>
      <w:r>
        <w:rPr>
          <w:rFonts w:hint="eastAsia" w:ascii="仿宋_GB2312" w:hAnsi="Times New Roman" w:eastAsia="仿宋_GB2312"/>
          <w:color w:val="000000"/>
          <w:sz w:val="32"/>
          <w:szCs w:val="32"/>
        </w:rPr>
        <w:t>⒉减刑建议书壹份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1600" w:firstLineChars="500"/>
        <w:jc w:val="left"/>
        <w:textAlignment w:val="auto"/>
        <w:rPr>
          <w:rFonts w:hint="eastAsia" w:ascii="仿宋_GB2312" w:hAnsi="Times New Roman" w:eastAsia="仿宋_GB2312"/>
          <w:color w:val="00000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1600" w:firstLineChars="500"/>
        <w:jc w:val="left"/>
        <w:textAlignment w:val="auto"/>
        <w:rPr>
          <w:rFonts w:hint="eastAsia" w:ascii="仿宋_GB2312" w:hAnsi="Times New Roman" w:eastAsia="仿宋_GB2312"/>
          <w:color w:val="00000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福建省闽西监狱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29</w:t>
      </w:r>
      <w:r>
        <w:rPr>
          <w:rFonts w:hint="eastAsia" w:ascii="仿宋_GB2312" w:eastAsia="仿宋_GB2312"/>
          <w:sz w:val="32"/>
          <w:szCs w:val="32"/>
        </w:rPr>
        <w:t>日</w:t>
      </w:r>
    </w:p>
    <w:sectPr>
      <w:pgSz w:w="11906" w:h="16838"/>
      <w:pgMar w:top="1871" w:right="1304" w:bottom="1871" w:left="158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CC"/>
    <w:family w:val="roman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QyOWZlYzk4ZGFiNmZkNWZjMmZhZGI5ZjRiNTI3OTQifQ=="/>
  </w:docVars>
  <w:rsids>
    <w:rsidRoot w:val="00000000"/>
    <w:rsid w:val="01AF2F80"/>
    <w:rsid w:val="11020ECD"/>
    <w:rsid w:val="11E7532D"/>
    <w:rsid w:val="12271FB4"/>
    <w:rsid w:val="13107A13"/>
    <w:rsid w:val="14AF67AF"/>
    <w:rsid w:val="14BD24CD"/>
    <w:rsid w:val="1A4765AF"/>
    <w:rsid w:val="1BBDD5F0"/>
    <w:rsid w:val="21FDB543"/>
    <w:rsid w:val="241D4193"/>
    <w:rsid w:val="28640213"/>
    <w:rsid w:val="31DD2A9B"/>
    <w:rsid w:val="38635B2F"/>
    <w:rsid w:val="3DCFA8A7"/>
    <w:rsid w:val="40491ED2"/>
    <w:rsid w:val="40F13A78"/>
    <w:rsid w:val="431F38ED"/>
    <w:rsid w:val="48B32493"/>
    <w:rsid w:val="4FF40B42"/>
    <w:rsid w:val="51CB187D"/>
    <w:rsid w:val="52584284"/>
    <w:rsid w:val="54287FE7"/>
    <w:rsid w:val="58E52E67"/>
    <w:rsid w:val="59CB6FE5"/>
    <w:rsid w:val="5A76346C"/>
    <w:rsid w:val="5BCB7AA7"/>
    <w:rsid w:val="5C380DBA"/>
    <w:rsid w:val="5F8D778F"/>
    <w:rsid w:val="5FD7CA14"/>
    <w:rsid w:val="603D5FBB"/>
    <w:rsid w:val="66CB2AD4"/>
    <w:rsid w:val="674D5EE8"/>
    <w:rsid w:val="67C231F8"/>
    <w:rsid w:val="699D2964"/>
    <w:rsid w:val="6F0F074C"/>
    <w:rsid w:val="6F2F8F56"/>
    <w:rsid w:val="72C93909"/>
    <w:rsid w:val="72FE8116"/>
    <w:rsid w:val="773A3057"/>
    <w:rsid w:val="7A5E11FD"/>
    <w:rsid w:val="7B97099F"/>
    <w:rsid w:val="7B9779AF"/>
    <w:rsid w:val="7C1127E0"/>
    <w:rsid w:val="7CD26B88"/>
    <w:rsid w:val="7F5EC1DA"/>
    <w:rsid w:val="7FFC39A7"/>
    <w:rsid w:val="9FE1C29B"/>
    <w:rsid w:val="A7B35AC2"/>
    <w:rsid w:val="A9DFBC9C"/>
    <w:rsid w:val="BFFBB61F"/>
    <w:rsid w:val="CD9DBAF7"/>
    <w:rsid w:val="E9D371F9"/>
    <w:rsid w:val="EDFF2DBE"/>
    <w:rsid w:val="EEFF9F90"/>
    <w:rsid w:val="EFFFECF2"/>
    <w:rsid w:val="F3FDF289"/>
    <w:rsid w:val="F5EF84EB"/>
    <w:rsid w:val="F9DD2618"/>
    <w:rsid w:val="FB6D4BDC"/>
    <w:rsid w:val="FF897B3D"/>
    <w:rsid w:val="FF8DBC9A"/>
    <w:rsid w:val="FFFFF7D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951</Words>
  <Characters>1121</Characters>
  <Lines>0</Lines>
  <Paragraphs>0</Paragraphs>
  <TotalTime>0</TotalTime>
  <ScaleCrop>false</ScaleCrop>
  <LinksUpToDate>false</LinksUpToDate>
  <CharactersWithSpaces>1150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2025-01-16T01:00:00Z</dcterms:created>
  <dc:creator>Administrator</dc:creator>
  <cp:lastModifiedBy>uosuser</cp:lastModifiedBy>
  <cp:lastPrinted>2026-03-10T07:35:00Z</cp:lastPrinted>
  <dcterms:modified xsi:type="dcterms:W3CDTF">2026-07-02T16:42:06Z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7C51A4305C264D339EBF99039DCE16CE_13</vt:lpwstr>
  </property>
</Properties>
</file>