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20" w:lineRule="exact"/>
        <w:ind w:firstLine="2640" w:firstLineChars="600"/>
        <w:textAlignment w:val="auto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闽西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监狱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firstLine="2200" w:firstLineChars="500"/>
        <w:jc w:val="both"/>
        <w:textAlignment w:val="auto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</w:t>
      </w:r>
      <w:r>
        <w:rPr>
          <w:rFonts w:ascii="方正小标宋简体" w:hAnsi="方正小标宋简体" w:eastAsia="方正小标宋简体" w:cs="方正小标宋简体"/>
          <w:sz w:val="44"/>
          <w:szCs w:val="44"/>
        </w:rPr>
        <w:t xml:space="preserve"> 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请</w:t>
      </w:r>
      <w:r>
        <w:rPr>
          <w:rFonts w:ascii="方正小标宋简体" w:hAnsi="方正小标宋简体" w:eastAsia="方正小标宋简体" w:cs="方正小标宋简体"/>
          <w:sz w:val="44"/>
          <w:szCs w:val="44"/>
        </w:rPr>
        <w:t xml:space="preserve"> 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减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 xml:space="preserve"> 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刑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 xml:space="preserve"> 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建</w:t>
      </w:r>
      <w:r>
        <w:rPr>
          <w:rFonts w:ascii="方正小标宋简体" w:hAnsi="方正小标宋简体" w:eastAsia="方正小标宋简体" w:cs="方正小标宋简体"/>
          <w:sz w:val="44"/>
          <w:szCs w:val="44"/>
        </w:rPr>
        <w:t xml:space="preserve"> 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议</w:t>
      </w:r>
      <w:r>
        <w:rPr>
          <w:rFonts w:ascii="方正小标宋简体" w:hAnsi="方正小标宋简体" w:eastAsia="方正小标宋简体" w:cs="方正小标宋简体"/>
          <w:sz w:val="44"/>
          <w:szCs w:val="44"/>
        </w:rPr>
        <w:t xml:space="preserve"> 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书</w:t>
      </w:r>
    </w:p>
    <w:p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20" w:lineRule="exact"/>
        <w:ind w:left="640" w:right="320" w:firstLine="0" w:firstLineChars="0"/>
        <w:jc w:val="right"/>
        <w:textAlignment w:val="auto"/>
        <w:rPr>
          <w:rFonts w:hint="eastAsia" w:ascii="楷体_GB2312" w:hAnsi="楷体_GB2312" w:eastAsia="楷体_GB2312" w:cs="楷体_GB2312"/>
          <w:b/>
          <w:bCs/>
          <w:sz w:val="28"/>
        </w:rPr>
      </w:pPr>
      <w:r>
        <w:rPr>
          <w:rFonts w:hint="eastAsia" w:ascii="楷体_GB2312" w:hAnsi="楷体_GB2312" w:eastAsia="楷体_GB2312" w:cs="楷体_GB2312"/>
          <w:szCs w:val="32"/>
        </w:rPr>
        <w:t>〔20</w:t>
      </w:r>
      <w:r>
        <w:rPr>
          <w:rFonts w:hint="eastAsia" w:ascii="楷体_GB2312" w:hAnsi="楷体_GB2312" w:eastAsia="楷体_GB2312" w:cs="楷体_GB2312"/>
          <w:szCs w:val="32"/>
          <w:lang w:val="en-US" w:eastAsia="zh-CN"/>
        </w:rPr>
        <w:t>26</w:t>
      </w:r>
      <w:r>
        <w:rPr>
          <w:rFonts w:hint="eastAsia" w:ascii="楷体_GB2312" w:hAnsi="楷体_GB2312" w:eastAsia="楷体_GB2312" w:cs="楷体_GB2312"/>
          <w:szCs w:val="32"/>
        </w:rPr>
        <w:t>〕闽</w:t>
      </w:r>
      <w:r>
        <w:rPr>
          <w:rFonts w:hint="eastAsia" w:ascii="楷体_GB2312" w:hAnsi="楷体_GB2312" w:eastAsia="楷体_GB2312" w:cs="楷体_GB2312"/>
          <w:szCs w:val="32"/>
          <w:lang w:val="en-US" w:eastAsia="zh-CN"/>
        </w:rPr>
        <w:t>西监减</w:t>
      </w:r>
      <w:r>
        <w:rPr>
          <w:rFonts w:hint="eastAsia" w:ascii="楷体_GB2312" w:hAnsi="楷体_GB2312" w:eastAsia="楷体_GB2312" w:cs="楷体_GB2312"/>
          <w:szCs w:val="32"/>
        </w:rPr>
        <w:t>字第</w:t>
      </w:r>
      <w:r>
        <w:rPr>
          <w:rFonts w:hint="eastAsia" w:ascii="楷体_GB2312" w:hAnsi="楷体_GB2312" w:eastAsia="楷体_GB2312" w:cs="楷体_GB2312"/>
          <w:szCs w:val="32"/>
          <w:lang w:val="en-US" w:eastAsia="zh-CN"/>
        </w:rPr>
        <w:t>643</w:t>
      </w:r>
      <w:r>
        <w:rPr>
          <w:rFonts w:hint="eastAsia" w:ascii="楷体_GB2312" w:hAnsi="楷体_GB2312" w:eastAsia="楷体_GB2312" w:cs="楷体_GB2312"/>
          <w:szCs w:val="32"/>
        </w:rPr>
        <w:t>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_GB2312" w:hAnsi="仿宋_GB2312" w:cs="仿宋_GB2312"/>
          <w:szCs w:val="32"/>
          <w:lang w:val="en-US" w:eastAsia="zh-CN"/>
        </w:rPr>
      </w:pPr>
      <w:r>
        <w:rPr>
          <w:rFonts w:hint="eastAsia" w:ascii="仿宋_GB2312" w:hAnsi="仿宋_GB2312" w:cs="仿宋_GB2312"/>
          <w:szCs w:val="32"/>
        </w:rPr>
        <w:t>罪犯</w:t>
      </w:r>
      <w:r>
        <w:rPr>
          <w:rFonts w:hint="eastAsia" w:ascii="仿宋_GB2312" w:hAnsi="仿宋_GB2312" w:cs="仿宋_GB2312"/>
          <w:szCs w:val="32"/>
          <w:lang w:eastAsia="zh-CN"/>
        </w:rPr>
        <w:t>谢松水</w:t>
      </w:r>
      <w:r>
        <w:rPr>
          <w:rFonts w:hint="eastAsia" w:ascii="仿宋_GB2312" w:hAnsi="仿宋_GB2312" w:cs="仿宋_GB2312"/>
          <w:szCs w:val="32"/>
        </w:rPr>
        <w:t>，男，</w:t>
      </w:r>
      <w:r>
        <w:rPr>
          <w:rFonts w:hint="eastAsia" w:ascii="仿宋_GB2312" w:hAnsi="仿宋_GB2312" w:cs="仿宋_GB2312"/>
          <w:szCs w:val="32"/>
          <w:lang w:val="en-US" w:eastAsia="zh-CN"/>
        </w:rPr>
        <w:t>1998</w:t>
      </w:r>
      <w:r>
        <w:rPr>
          <w:rFonts w:hint="eastAsia" w:ascii="仿宋_GB2312" w:hAnsi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10</w:t>
      </w:r>
      <w:r>
        <w:rPr>
          <w:rFonts w:hint="eastAsia" w:ascii="仿宋_GB2312" w:hAnsi="仿宋_GB2312" w:cs="仿宋_GB2312"/>
          <w:szCs w:val="32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2</w:t>
      </w:r>
      <w:r>
        <w:rPr>
          <w:rFonts w:hint="eastAsia" w:ascii="仿宋_GB2312" w:hAnsi="仿宋_GB2312" w:cs="仿宋_GB2312"/>
          <w:szCs w:val="32"/>
        </w:rPr>
        <w:t>日出生，汉族，</w:t>
      </w:r>
      <w:r>
        <w:rPr>
          <w:rFonts w:hint="eastAsia" w:ascii="仿宋_GB2312" w:hAnsi="仿宋_GB2312" w:cs="仿宋_GB2312"/>
          <w:szCs w:val="32"/>
          <w:lang w:eastAsia="zh-CN"/>
        </w:rPr>
        <w:t>初中</w:t>
      </w:r>
      <w:r>
        <w:rPr>
          <w:rFonts w:hint="eastAsia" w:ascii="仿宋_GB2312" w:hAnsi="仿宋_GB2312" w:cs="仿宋_GB2312"/>
          <w:szCs w:val="32"/>
        </w:rPr>
        <w:t>文化，</w:t>
      </w:r>
      <w:r>
        <w:rPr>
          <w:rFonts w:hint="eastAsia" w:ascii="仿宋_GB2312" w:hAnsi="仿宋_GB2312" w:cs="仿宋_GB2312"/>
          <w:szCs w:val="32"/>
          <w:lang w:eastAsia="zh-CN"/>
        </w:rPr>
        <w:t>户籍地福建省长汀县</w:t>
      </w:r>
      <w:bookmarkStart w:id="0" w:name="_GoBack"/>
      <w:bookmarkEnd w:id="0"/>
      <w:r>
        <w:rPr>
          <w:rFonts w:hint="eastAsia" w:ascii="仿宋_GB2312" w:hAnsi="仿宋_GB2312" w:cs="仿宋_GB2312"/>
          <w:szCs w:val="32"/>
          <w:lang w:eastAsia="zh-CN"/>
        </w:rPr>
        <w:t>，</w:t>
      </w:r>
      <w:r>
        <w:rPr>
          <w:rFonts w:hint="eastAsia" w:ascii="仿宋_GB2312" w:hAnsi="仿宋_GB2312" w:cs="仿宋_GB2312"/>
          <w:szCs w:val="32"/>
        </w:rPr>
        <w:t>捕前系</w:t>
      </w:r>
      <w:r>
        <w:rPr>
          <w:rFonts w:hint="eastAsia" w:ascii="仿宋_GB2312" w:hAnsi="仿宋_GB2312" w:cs="仿宋_GB2312"/>
          <w:szCs w:val="32"/>
          <w:lang w:eastAsia="zh-CN"/>
        </w:rPr>
        <w:t>无业</w:t>
      </w:r>
      <w:r>
        <w:rPr>
          <w:rFonts w:hint="eastAsia" w:ascii="仿宋_GB2312" w:hAnsi="仿宋_GB2312" w:cs="仿宋_GB2312"/>
          <w:szCs w:val="32"/>
        </w:rPr>
        <w:t>。</w:t>
      </w:r>
      <w:r>
        <w:rPr>
          <w:rFonts w:hint="eastAsia" w:ascii="仿宋_GB2312" w:hAnsi="仿宋_GB2312" w:cs="仿宋_GB2312"/>
          <w:szCs w:val="32"/>
          <w:lang w:eastAsia="zh-CN"/>
        </w:rPr>
        <w:t>曾因犯掩饰、隐瞒犯罪所得罪于</w:t>
      </w:r>
      <w:r>
        <w:rPr>
          <w:rFonts w:hint="eastAsia" w:ascii="仿宋_GB2312" w:hAnsi="仿宋_GB2312" w:cs="仿宋_GB2312"/>
          <w:szCs w:val="32"/>
          <w:lang w:val="en-US" w:eastAsia="zh-CN"/>
        </w:rPr>
        <w:t>2022年3月11日被福建省晋江市人民法院判处有期徒刑二年二个月，并处罚金人民币一万六千元。系前科罪犯。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福建省</w:t>
      </w:r>
      <w:r>
        <w:rPr>
          <w:rFonts w:hint="eastAsia" w:ascii="仿宋_GB2312" w:hAnsi="仿宋_GB2312" w:cs="仿宋_GB2312"/>
          <w:szCs w:val="32"/>
          <w:lang w:eastAsia="zh-CN"/>
        </w:rPr>
        <w:t>长汀县</w:t>
      </w:r>
      <w:r>
        <w:rPr>
          <w:rFonts w:hint="eastAsia" w:ascii="仿宋_GB2312" w:hAnsi="仿宋_GB2312" w:cs="仿宋_GB2312"/>
          <w:szCs w:val="32"/>
        </w:rPr>
        <w:t>人民法院于</w:t>
      </w:r>
      <w:r>
        <w:rPr>
          <w:rFonts w:hint="eastAsia" w:ascii="仿宋_GB2312" w:hAnsi="仿宋_GB2312" w:cs="仿宋_GB2312"/>
          <w:szCs w:val="32"/>
          <w:lang w:val="en-US" w:eastAsia="zh-CN"/>
        </w:rPr>
        <w:t>2025</w:t>
      </w:r>
      <w:r>
        <w:rPr>
          <w:rFonts w:hint="eastAsia" w:ascii="仿宋_GB2312" w:hAnsi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5</w:t>
      </w:r>
      <w:r>
        <w:rPr>
          <w:rFonts w:hint="eastAsia" w:ascii="仿宋_GB2312" w:hAnsi="仿宋_GB2312" w:cs="仿宋_GB2312"/>
          <w:szCs w:val="32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28</w:t>
      </w:r>
      <w:r>
        <w:rPr>
          <w:rFonts w:hint="eastAsia" w:ascii="仿宋_GB2312" w:hAnsi="仿宋_GB2312" w:cs="仿宋_GB2312"/>
          <w:szCs w:val="32"/>
        </w:rPr>
        <w:t>日作出（</w:t>
      </w:r>
      <w:r>
        <w:rPr>
          <w:rFonts w:hint="eastAsia" w:ascii="仿宋_GB2312" w:hAnsi="仿宋_GB2312" w:cs="仿宋_GB2312"/>
          <w:szCs w:val="32"/>
          <w:lang w:val="en-US" w:eastAsia="zh-CN"/>
        </w:rPr>
        <w:t>2025）</w:t>
      </w:r>
      <w:r>
        <w:rPr>
          <w:rFonts w:hint="eastAsia" w:ascii="仿宋_GB2312" w:hAnsi="仿宋_GB2312" w:cs="仿宋_GB2312"/>
          <w:szCs w:val="32"/>
        </w:rPr>
        <w:t>闽</w:t>
      </w:r>
      <w:r>
        <w:rPr>
          <w:rFonts w:hint="eastAsia" w:ascii="仿宋_GB2312" w:hAnsi="仿宋_GB2312" w:cs="仿宋_GB2312"/>
          <w:szCs w:val="32"/>
          <w:lang w:val="en-US" w:eastAsia="zh-CN"/>
        </w:rPr>
        <w:t>0821</w:t>
      </w:r>
      <w:r>
        <w:rPr>
          <w:rFonts w:hint="eastAsia" w:ascii="仿宋_GB2312" w:hAnsi="仿宋_GB2312" w:cs="仿宋_GB2312"/>
          <w:szCs w:val="32"/>
        </w:rPr>
        <w:t>刑初</w:t>
      </w:r>
      <w:r>
        <w:rPr>
          <w:rFonts w:hint="eastAsia" w:ascii="仿宋_GB2312" w:hAnsi="仿宋_GB2312" w:cs="仿宋_GB2312"/>
          <w:szCs w:val="32"/>
          <w:lang w:val="en-US" w:eastAsia="zh-CN"/>
        </w:rPr>
        <w:t>162</w:t>
      </w:r>
      <w:r>
        <w:rPr>
          <w:rFonts w:hint="eastAsia" w:ascii="仿宋_GB2312" w:hAnsi="仿宋_GB2312" w:cs="仿宋_GB2312"/>
          <w:szCs w:val="32"/>
        </w:rPr>
        <w:t>号刑事判决，以被告人</w:t>
      </w:r>
      <w:r>
        <w:rPr>
          <w:rFonts w:hint="eastAsia" w:ascii="仿宋_GB2312" w:hAnsi="仿宋_GB2312" w:cs="仿宋_GB2312"/>
          <w:szCs w:val="32"/>
          <w:lang w:eastAsia="zh-CN"/>
        </w:rPr>
        <w:t>谢松水</w:t>
      </w:r>
      <w:r>
        <w:rPr>
          <w:rFonts w:hint="eastAsia" w:ascii="仿宋_GB2312" w:hAnsi="仿宋_GB2312" w:cs="仿宋_GB2312"/>
          <w:szCs w:val="32"/>
        </w:rPr>
        <w:t>犯</w:t>
      </w:r>
      <w:r>
        <w:rPr>
          <w:rFonts w:hint="eastAsia" w:ascii="仿宋_GB2312" w:hAnsi="仿宋_GB2312" w:cs="仿宋_GB2312"/>
          <w:szCs w:val="32"/>
          <w:lang w:eastAsia="zh-CN"/>
        </w:rPr>
        <w:t>诈骗罪</w:t>
      </w:r>
      <w:r>
        <w:rPr>
          <w:rFonts w:hint="eastAsia" w:ascii="仿宋_GB2312" w:hAnsi="仿宋_GB2312" w:cs="仿宋_GB2312"/>
          <w:szCs w:val="32"/>
        </w:rPr>
        <w:t>，判处有期徒刑</w:t>
      </w:r>
      <w:r>
        <w:rPr>
          <w:rFonts w:hint="eastAsia" w:ascii="仿宋_GB2312" w:hAnsi="仿宋_GB2312" w:cs="仿宋_GB2312"/>
          <w:szCs w:val="32"/>
          <w:lang w:eastAsia="zh-CN"/>
        </w:rPr>
        <w:t>一年三个月，并处罚金人民币一万六千元；</w:t>
      </w:r>
      <w:r>
        <w:rPr>
          <w:rFonts w:hint="eastAsia" w:ascii="仿宋_GB2312"/>
          <w:szCs w:val="32"/>
          <w:lang w:eastAsia="zh-CN"/>
        </w:rPr>
        <w:t>退出的违法所得人民币六千元予以没收，并依法上缴国库</w:t>
      </w:r>
      <w:r>
        <w:rPr>
          <w:rFonts w:hint="eastAsia" w:ascii="仿宋_GB2312"/>
          <w:szCs w:val="32"/>
        </w:rPr>
        <w:t>。刑期自</w:t>
      </w:r>
      <w:r>
        <w:rPr>
          <w:rFonts w:hint="eastAsia" w:ascii="仿宋_GB2312"/>
          <w:szCs w:val="32"/>
          <w:lang w:val="en-US" w:eastAsia="zh-CN"/>
        </w:rPr>
        <w:t>2025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5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28</w:t>
      </w:r>
      <w:r>
        <w:rPr>
          <w:rFonts w:hint="eastAsia" w:ascii="仿宋_GB2312"/>
          <w:szCs w:val="32"/>
        </w:rPr>
        <w:t>日起至20</w:t>
      </w:r>
      <w:r>
        <w:rPr>
          <w:rFonts w:hint="eastAsia" w:ascii="仿宋_GB2312"/>
          <w:szCs w:val="32"/>
          <w:lang w:val="en-US" w:eastAsia="zh-CN"/>
        </w:rPr>
        <w:t>26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8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27</w:t>
      </w:r>
      <w:r>
        <w:rPr>
          <w:rFonts w:hint="eastAsia" w:ascii="仿宋_GB2312"/>
          <w:szCs w:val="32"/>
        </w:rPr>
        <w:t>日止。</w:t>
      </w:r>
      <w:r>
        <w:rPr>
          <w:rFonts w:hint="eastAsia" w:ascii="仿宋_GB2312"/>
          <w:szCs w:val="32"/>
          <w:lang w:val="en-US" w:eastAsia="zh-CN"/>
        </w:rPr>
        <w:t>2025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6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23</w:t>
      </w:r>
      <w:r>
        <w:rPr>
          <w:rFonts w:hint="eastAsia" w:ascii="仿宋_GB2312"/>
          <w:szCs w:val="32"/>
        </w:rPr>
        <w:t>日交付福建省闽西监狱执行刑罚。现属普管级罪犯。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该犯自入监以来确有悔改表现，具体事实如下：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认罪悔罪：能服从法院判决，自书认罪悔罪书。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遵守监规：能遵守法律法规及监规纪律，接受教育改造。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学习情况：能参加思想、文化、职业技术教育。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劳动改造：能参加劳动，努力完成劳动任务。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_GB2312" w:hAnsi="仿宋_GB2312" w:cs="仿宋_GB2312"/>
          <w:szCs w:val="32"/>
          <w:lang w:eastAsia="zh-CN"/>
        </w:rPr>
      </w:pPr>
      <w:r>
        <w:rPr>
          <w:rFonts w:hint="eastAsia" w:ascii="仿宋_GB2312" w:hAnsi="仿宋_GB2312" w:cs="仿宋_GB2312"/>
          <w:szCs w:val="32"/>
        </w:rPr>
        <w:t>奖惩情况：该犯考核期</w:t>
      </w:r>
      <w:r>
        <w:rPr>
          <w:rFonts w:hint="eastAsia" w:ascii="仿宋_GB2312" w:hAnsi="仿宋_GB2312" w:cs="仿宋_GB2312"/>
          <w:szCs w:val="32"/>
          <w:lang w:val="en-US" w:eastAsia="zh-CN"/>
        </w:rPr>
        <w:t>2025年6月23日</w:t>
      </w:r>
      <w:r>
        <w:rPr>
          <w:rFonts w:hint="eastAsia" w:ascii="仿宋_GB2312" w:hAnsi="仿宋_GB2312" w:cs="仿宋_GB2312"/>
          <w:szCs w:val="32"/>
        </w:rPr>
        <w:t>至</w:t>
      </w:r>
      <w:r>
        <w:rPr>
          <w:rFonts w:hint="eastAsia" w:ascii="仿宋_GB2312" w:hAnsi="仿宋_GB2312" w:cs="仿宋_GB2312"/>
          <w:szCs w:val="32"/>
          <w:lang w:val="en-US" w:eastAsia="zh-CN"/>
        </w:rPr>
        <w:t>2026</w:t>
      </w:r>
      <w:r>
        <w:rPr>
          <w:rFonts w:hint="eastAsia" w:ascii="仿宋_GB2312" w:hAnsi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3</w:t>
      </w:r>
      <w:r>
        <w:rPr>
          <w:rFonts w:hint="eastAsia" w:ascii="仿宋_GB2312" w:hAnsi="仿宋_GB2312" w:cs="仿宋_GB2312"/>
          <w:szCs w:val="32"/>
        </w:rPr>
        <w:t>月累计获考核分</w:t>
      </w:r>
      <w:r>
        <w:rPr>
          <w:rFonts w:hint="eastAsia" w:ascii="仿宋_GB2312" w:hAnsi="仿宋_GB2312" w:cs="仿宋_GB2312"/>
          <w:szCs w:val="32"/>
          <w:lang w:val="en-US" w:eastAsia="zh-CN"/>
        </w:rPr>
        <w:t>745</w:t>
      </w:r>
      <w:r>
        <w:rPr>
          <w:rFonts w:hint="eastAsia" w:ascii="仿宋_GB2312" w:hAnsi="仿宋_GB2312" w:cs="仿宋_GB2312"/>
          <w:szCs w:val="32"/>
        </w:rPr>
        <w:t>分</w:t>
      </w:r>
      <w:r>
        <w:rPr>
          <w:rFonts w:hint="eastAsia" w:ascii="仿宋_GB2312" w:hAnsi="仿宋_GB2312" w:cs="仿宋_GB2312"/>
          <w:szCs w:val="32"/>
          <w:lang w:eastAsia="zh-CN"/>
        </w:rPr>
        <w:t>，物质奖励一次；考核期内</w:t>
      </w:r>
      <w:r>
        <w:rPr>
          <w:rFonts w:hint="eastAsia" w:ascii="仿宋_GB2312" w:hAnsi="仿宋_GB2312" w:cs="仿宋_GB2312"/>
          <w:szCs w:val="32"/>
          <w:lang w:val="en-US" w:eastAsia="zh-CN"/>
        </w:rPr>
        <w:t>无违规扣分</w:t>
      </w:r>
      <w:r>
        <w:rPr>
          <w:rFonts w:hint="eastAsia" w:ascii="仿宋_GB2312" w:hAnsi="仿宋_GB2312" w:cs="仿宋_GB231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_GB2312" w:hAnsi="仿宋_GB2312" w:cs="仿宋_GB2312"/>
          <w:szCs w:val="32"/>
          <w:lang w:val="en-US" w:eastAsia="zh-CN"/>
        </w:rPr>
      </w:pPr>
      <w:r>
        <w:rPr>
          <w:rFonts w:hint="eastAsia" w:ascii="仿宋_GB2312" w:hAnsi="仿宋_GB2312" w:cs="仿宋_GB2312"/>
          <w:szCs w:val="32"/>
          <w:lang w:eastAsia="zh-CN"/>
        </w:rPr>
        <w:t>该犯原判财产性判项已履行人民币</w:t>
      </w:r>
      <w:r>
        <w:rPr>
          <w:rFonts w:hint="eastAsia" w:ascii="仿宋_GB2312" w:hAnsi="仿宋_GB2312" w:cs="仿宋_GB2312"/>
          <w:szCs w:val="32"/>
          <w:lang w:val="en-US" w:eastAsia="zh-CN"/>
        </w:rPr>
        <w:t>22000元，其中判决前向福建省长汀县人民法院缴纳违法所得人民币6000元，本次提请向福建省长汀县人民法院缴纳罚金人民币16000元</w:t>
      </w:r>
      <w:r>
        <w:rPr>
          <w:rFonts w:hint="eastAsia" w:ascii="仿宋_GB2312" w:hAnsi="仿宋_GB2312" w:cs="仿宋_GB2312"/>
          <w:szCs w:val="32"/>
          <w:lang w:eastAsia="zh-CN"/>
        </w:rPr>
        <w:t>。</w:t>
      </w:r>
      <w:r>
        <w:rPr>
          <w:rFonts w:hint="eastAsia" w:ascii="仿宋_GB2312" w:hAnsi="仿宋_GB2312" w:cs="仿宋_GB2312"/>
          <w:szCs w:val="32"/>
          <w:lang w:val="en-US" w:eastAsia="zh-CN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_GB2312" w:hAnsi="仿宋_GB2312" w:cs="仿宋_GB2312"/>
          <w:iCs/>
          <w:kern w:val="2"/>
          <w:szCs w:val="32"/>
        </w:rPr>
      </w:pPr>
      <w:r>
        <w:rPr>
          <w:rFonts w:hint="eastAsia" w:ascii="仿宋_GB2312" w:hAnsi="仿宋_GB2312" w:cs="仿宋_GB2312"/>
          <w:szCs w:val="32"/>
        </w:rPr>
        <w:t>本案于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2026</w:t>
      </w:r>
      <w:r>
        <w:rPr>
          <w:rFonts w:hint="eastAsia" w:ascii="仿宋_GB2312" w:hAnsi="仿宋_GB2312" w:eastAsia="仿宋_GB2312" w:cs="仿宋_GB2312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16</w:t>
      </w:r>
      <w:r>
        <w:rPr>
          <w:rFonts w:hint="eastAsia" w:ascii="仿宋_GB2312" w:hAnsi="仿宋_GB2312" w:eastAsia="仿宋_GB2312" w:cs="仿宋_GB2312"/>
          <w:sz w:val="32"/>
          <w:szCs w:val="32"/>
        </w:rPr>
        <w:t>日至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2026</w:t>
      </w:r>
      <w:r>
        <w:rPr>
          <w:rFonts w:hint="eastAsia" w:ascii="仿宋_GB2312" w:hAnsi="仿宋_GB2312" w:eastAsia="仿宋_GB2312" w:cs="仿宋_GB2312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23</w:t>
      </w:r>
      <w:r>
        <w:rPr>
          <w:rFonts w:hint="eastAsia" w:ascii="仿宋_GB2312" w:hAnsi="仿宋_GB2312" w:eastAsia="仿宋_GB2312" w:cs="仿宋_GB2312"/>
          <w:sz w:val="32"/>
          <w:szCs w:val="32"/>
        </w:rPr>
        <w:t>日</w:t>
      </w:r>
      <w:r>
        <w:rPr>
          <w:rFonts w:hint="eastAsia" w:ascii="仿宋_GB2312" w:hAnsi="仿宋_GB2312" w:cs="仿宋_GB2312"/>
          <w:szCs w:val="32"/>
        </w:rPr>
        <w:t>在狱内公示未收到不同意见。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right="-48" w:rightChars="-15" w:firstLine="640" w:firstLineChars="200"/>
        <w:textAlignment w:val="auto"/>
        <w:rPr>
          <w:rFonts w:hint="eastAsia" w:ascii="仿宋_GB2312" w:hAnsi="仿宋"/>
          <w:iCs/>
          <w:kern w:val="2"/>
          <w:szCs w:val="32"/>
        </w:rPr>
      </w:pPr>
      <w:r>
        <w:rPr>
          <w:rFonts w:hint="eastAsia" w:ascii="仿宋_GB2312" w:hAnsi="仿宋"/>
          <w:iCs/>
          <w:kern w:val="2"/>
          <w:szCs w:val="32"/>
        </w:rPr>
        <w:t>因此，依照《中华人民共和国刑法》第七十八条、第七十九条，《中华人民共和国刑事诉讼法》第二百七十三条第二款和《中华人民共和国监狱法》第二十九条的规定，建议对罪犯</w:t>
      </w:r>
      <w:r>
        <w:rPr>
          <w:rFonts w:hint="eastAsia" w:ascii="仿宋_GB2312" w:hAnsi="仿宋"/>
          <w:iCs/>
          <w:kern w:val="2"/>
          <w:szCs w:val="32"/>
          <w:lang w:eastAsia="zh-CN"/>
        </w:rPr>
        <w:t>谢松水</w:t>
      </w:r>
      <w:r>
        <w:rPr>
          <w:rFonts w:hint="eastAsia" w:ascii="仿宋_GB2312" w:hAnsi="仿宋"/>
          <w:iCs/>
          <w:kern w:val="2"/>
          <w:szCs w:val="32"/>
        </w:rPr>
        <w:t>予以减</w:t>
      </w:r>
      <w:r>
        <w:rPr>
          <w:rFonts w:hint="eastAsia" w:ascii="仿宋_GB2312" w:hAnsi="仿宋"/>
          <w:iCs/>
          <w:color w:val="auto"/>
          <w:kern w:val="2"/>
          <w:szCs w:val="32"/>
          <w:lang w:eastAsia="zh-CN"/>
        </w:rPr>
        <w:t>去有期徒</w:t>
      </w:r>
      <w:r>
        <w:rPr>
          <w:rFonts w:hint="eastAsia" w:ascii="仿宋_GB2312" w:hAnsi="仿宋"/>
          <w:iCs/>
          <w:color w:val="auto"/>
          <w:kern w:val="2"/>
          <w:szCs w:val="32"/>
        </w:rPr>
        <w:t>刑</w:t>
      </w:r>
      <w:r>
        <w:rPr>
          <w:rFonts w:hint="eastAsia" w:ascii="仿宋_GB2312" w:hAnsi="仿宋"/>
          <w:iCs/>
          <w:color w:val="auto"/>
          <w:kern w:val="2"/>
          <w:szCs w:val="32"/>
          <w:lang w:eastAsia="zh-CN"/>
        </w:rPr>
        <w:t>一个月</w:t>
      </w:r>
      <w:r>
        <w:rPr>
          <w:rFonts w:hint="eastAsia" w:ascii="仿宋_GB2312" w:hAnsi="仿宋"/>
          <w:iCs/>
          <w:color w:val="auto"/>
          <w:kern w:val="2"/>
          <w:szCs w:val="32"/>
        </w:rPr>
        <w:t>。</w:t>
      </w:r>
      <w:r>
        <w:rPr>
          <w:rFonts w:hint="eastAsia" w:ascii="仿宋_GB2312" w:hAnsi="仿宋"/>
          <w:iCs/>
          <w:kern w:val="2"/>
          <w:szCs w:val="32"/>
        </w:rPr>
        <w:t>特提请你院审理裁定。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right="-48" w:rightChars="-15" w:firstLine="640" w:firstLineChars="200"/>
        <w:textAlignment w:val="auto"/>
        <w:rPr>
          <w:szCs w:val="32"/>
        </w:rPr>
      </w:pPr>
      <w:r>
        <w:rPr>
          <w:rFonts w:hint="eastAsia"/>
          <w:szCs w:val="32"/>
        </w:rPr>
        <w:t>此致</w:t>
      </w:r>
    </w:p>
    <w:p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right="-48" w:rightChars="-15" w:firstLine="0" w:firstLineChars="0"/>
        <w:textAlignment w:val="auto"/>
        <w:rPr>
          <w:szCs w:val="32"/>
        </w:rPr>
      </w:pPr>
      <w:r>
        <w:rPr>
          <w:rFonts w:hint="eastAsia"/>
          <w:szCs w:val="32"/>
        </w:rPr>
        <w:t>福建省</w:t>
      </w:r>
      <w:r>
        <w:rPr>
          <w:rFonts w:hint="eastAsia"/>
          <w:szCs w:val="32"/>
          <w:lang w:eastAsia="zh-CN"/>
        </w:rPr>
        <w:t>龙岩市</w:t>
      </w:r>
      <w:r>
        <w:rPr>
          <w:rFonts w:hint="eastAsia"/>
          <w:szCs w:val="32"/>
        </w:rPr>
        <w:t>中级人民法院</w:t>
      </w:r>
    </w:p>
    <w:p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640" w:firstLine="0" w:firstLineChars="0"/>
        <w:textAlignment w:val="auto"/>
        <w:rPr>
          <w:rFonts w:cs="仿宋_GB2312"/>
          <w:szCs w:val="32"/>
        </w:rPr>
      </w:pPr>
    </w:p>
    <w:p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640" w:firstLine="0" w:firstLineChars="0"/>
        <w:textAlignment w:val="auto"/>
        <w:rPr>
          <w:rFonts w:cs="仿宋_GB2312"/>
          <w:szCs w:val="32"/>
        </w:rPr>
      </w:pPr>
      <w:r>
        <w:rPr>
          <w:rFonts w:hint="eastAsia" w:cs="仿宋_GB2312"/>
          <w:szCs w:val="32"/>
        </w:rPr>
        <w:t>附件：⒈罪犯</w:t>
      </w:r>
      <w:r>
        <w:rPr>
          <w:rFonts w:hint="eastAsia" w:ascii="仿宋_GB2312" w:hAnsi="仿宋"/>
          <w:iCs/>
          <w:kern w:val="2"/>
          <w:szCs w:val="32"/>
          <w:lang w:eastAsia="zh-CN"/>
        </w:rPr>
        <w:t>谢松水</w:t>
      </w:r>
      <w:r>
        <w:rPr>
          <w:rFonts w:hint="eastAsia" w:cs="仿宋_GB2312"/>
          <w:szCs w:val="32"/>
        </w:rPr>
        <w:t>卷宗贰册</w:t>
      </w:r>
    </w:p>
    <w:p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640" w:right="-48" w:rightChars="-15" w:firstLine="960" w:firstLineChars="300"/>
        <w:textAlignment w:val="auto"/>
        <w:rPr>
          <w:rFonts w:cs="仿宋_GB2312"/>
          <w:szCs w:val="32"/>
        </w:rPr>
      </w:pPr>
      <w:r>
        <w:rPr>
          <w:rFonts w:hint="eastAsia" w:cs="仿宋_GB2312"/>
          <w:szCs w:val="32"/>
        </w:rPr>
        <w:t>⒉减刑建议书壹份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640" w:right="-48" w:rightChars="-15"/>
        <w:textAlignment w:val="auto"/>
        <w:rPr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</w:pP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right="1280" w:rightChars="400"/>
        <w:jc w:val="right"/>
        <w:textAlignment w:val="auto"/>
        <w:rPr>
          <w:szCs w:val="32"/>
        </w:rPr>
      </w:pPr>
      <w:r>
        <w:rPr>
          <w:rFonts w:hint="eastAsia"/>
          <w:szCs w:val="32"/>
        </w:rPr>
        <w:t>福建省</w:t>
      </w:r>
      <w:r>
        <w:rPr>
          <w:rFonts w:hint="eastAsia"/>
          <w:szCs w:val="32"/>
          <w:lang w:eastAsia="zh-CN"/>
        </w:rPr>
        <w:t>闽西</w:t>
      </w:r>
      <w:r>
        <w:rPr>
          <w:rFonts w:hint="eastAsia"/>
          <w:szCs w:val="32"/>
        </w:rPr>
        <w:t>监狱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right="1280" w:rightChars="400"/>
        <w:jc w:val="right"/>
        <w:textAlignment w:val="auto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eastAsia="仿宋_GB2312"/>
          <w:sz w:val="32"/>
          <w:szCs w:val="32"/>
        </w:rPr>
        <w:t>202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eastAsia="仿宋_GB2312"/>
          <w:sz w:val="32"/>
          <w:szCs w:val="32"/>
        </w:rPr>
        <w:t>年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eastAsia="仿宋_GB2312"/>
          <w:sz w:val="32"/>
          <w:szCs w:val="32"/>
        </w:rPr>
        <w:t>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29</w:t>
      </w:r>
      <w:r>
        <w:rPr>
          <w:rFonts w:hint="eastAsia" w:ascii="仿宋_GB2312" w:eastAsia="仿宋_GB2312"/>
          <w:sz w:val="32"/>
          <w:szCs w:val="32"/>
        </w:rPr>
        <w:t>日</w:t>
      </w:r>
    </w:p>
    <w:sectPr>
      <w:headerReference r:id="rId3" w:type="default"/>
      <w:footerReference r:id="rId4" w:type="default"/>
      <w:pgSz w:w="11906" w:h="16838"/>
      <w:pgMar w:top="1871" w:right="1304" w:bottom="1871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DejaVu Sans"/>
    <w:panose1 w:val="02020603050405020304"/>
    <w:charset w:val="CC"/>
    <w:family w:val="roman"/>
    <w:pitch w:val="default"/>
    <w:sig w:usb0="00000000" w:usb1="00000000" w:usb2="00000009" w:usb3="00000000" w:csb0="400001FF" w:csb1="FFFF0000"/>
  </w:font>
  <w:font w:name="宋体">
    <w:altName w:val="方正书宋_GBK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altName w:val="方正仿宋_GBK"/>
    <w:panose1 w:val="02010609060101010101"/>
    <w:charset w:val="86"/>
    <w:family w:val="auto"/>
    <w:pitch w:val="default"/>
    <w:sig w:usb0="00000000" w:usb1="00000000" w:usb2="00000016" w:usb3="00000000" w:csb0="00040001" w:csb1="0000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0"/>
      </w:pBdr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4445" t="4445" r="14605" b="14605"/>
              <wp:wrapNone/>
              <wp:docPr id="31" name="矩形 3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9525" cap="flat" cmpd="sng">
                        <a:solidFill>
                          <a:srgbClr val="FFFFFF"/>
                        </a:solidFill>
                        <a:prstDash val="solid"/>
                        <a:miter/>
                        <a:headEnd type="none" w="med" len="med"/>
                        <a:tailEnd type="none" w="med" len="med"/>
                      </a:ln>
                      <a:effectLst/>
                    </wps:spPr>
                    <wps:txbx>
                      <w:txbxContent>
                        <w:p>
                          <w:pPr>
                            <w:pStyle w:val="5"/>
                            <w:rPr>
                              <w:color w:val="FFFFFF"/>
                            </w:rPr>
                          </w:pPr>
                        </w:p>
                      </w:txbxContent>
                    </wps:txbx>
                    <wps:bodyPr wrap="none" lIns="0" tIns="0" rIns="0" bIns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_x0000_s1026" o:spid="_x0000_s1026" o:spt="1" style="position:absolute;left:0pt;margin-top:0pt;height:144pt;width:144pt;mso-position-horizontal:right;mso-position-horizontal-relative:margin;mso-wrap-style:none;z-index:251659264;mso-width-relative:page;mso-height-relative:page;" filled="f" stroked="t" coordsize="21600,21600" o:gfxdata="UEsFBgAAAAAAAAAAAAAAAAAAAAAAAFBLAwQKAAAAAACHTuJAAAAAAAAAAAAAAAAABAAAAGRycy9Q&#10;SwMEFAAAAAgAh07iQKP7N+fSAAAABQEAAA8AAABkcnMvZG93bnJldi54bWxNj0FLw0AQhe9C/8My&#10;BW92k4oSYjY9FIoFQWiseN1kx2xodjbNbtv03zuKoJdhHm94871iNblenHEMnScF6SIBgdR401Gr&#10;YP+2uctAhKjJ6N4TKrhigFU5uyl0bvyFdniuYis4hEKuFdgYh1zK0Fh0Oiz8gMTepx+djizHVppR&#10;Xzjc9XKZJI/S6Y74g9UDri02h+rkFLSvD5OtP6ZttXPPg3u5ptvj/btSt/M0eQIRcYp/x/CNz+hQ&#10;MlPtT2SC6BVwkfgz2VtmGcv6d5FlIf/Tl19QSwMEFAAAAAgAh07iQClI6yoeAgAAWwQAAA4AAABk&#10;cnMvZTJvRG9jLnhtbK1UzY7TMBC+I/EOlu9s2qJFJWq6QpQiJAQr7fIAU8dJLPlPHrdJnwaJGw/B&#10;4yBeg7HTtLBceiCH5LM9/ma+z+Os7gaj2UEGVM5WfH4z40xa4Wpl24p/edy+WHKGEWwN2llZ8aNE&#10;frd+/mzV+1IuXOd0LQMjEotl7yvexejLokDRSQN447y0tNi4YCDSMLRFHaAndqOLxWz2quhdqH1w&#10;QiLS7GZc5CfGcA2haxol5MaJvZE2jqxBaogkCTvlka9ztU0jRfzcNCgj0xUnpTG/KQnhXXoX6xWU&#10;bQDfKXEqAa4p4YkmA8pS0jPVBiKwfVD/UBklgkPXxBvhTDEKyY6QivnsiTcPHXiZtZDV6M+m4/+j&#10;FZ8O94GpuuIv55xZMHTiv75+//njG6MJcqf3WFLQg78PpxESTFKHJpj0JRFsyI4ez47KITJBk/Pl&#10;YrmckdmC1qYB8RSX7T5gfC+dYQlUPNCRZSfh8BHjGDqFpGzWbZXWNA+ltqyv+OvbxS3xA7ViQy1A&#10;0HiSg7bNNOi0qtOWtANDu3urAzsAtcM2P0kjVfNXWMq3AezGuLw0NopRUSYboOwk1O9szeLRk2OW&#10;bgpPxRhZc6YlXayEcmQEpa+JpCK0TdQyt+1JfLJ/NDyhOOwGIk1w5+ojnVxPrTvl1x8sdUbq8gmE&#10;CewmsPdBtR35PB/d8W/2kRzNRl9oyZI0oJ7L5pzuR2rqP8c56vJPWP8G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nwQAAFtDb250ZW50X1R5cGVz&#10;XS54bWxQSwECFAAKAAAAAACHTuJAAAAAAAAAAAAAAAAABgAAAAAAAAAAABAAAACBAwAAX3JlbHMv&#10;UEsBAhQAFAAAAAgAh07iQIoUZjzRAAAAlAEAAAsAAAAAAAAAAQAgAAAApQMAAF9yZWxzLy5yZWxz&#10;UEsBAhQACgAAAAAAh07iQAAAAAAAAAAAAAAAAAQAAAAAAAAAAAAQAAAAFgAAAGRycy9QSwECFAAU&#10;AAAACACHTuJAo/s359IAAAAFAQAADwAAAAAAAAABACAAAAA4AAAAZHJzL2Rvd25yZXYueG1sUEsB&#10;AhQAFAAAAAgAh07iQClI6yoeAgAAWwQAAA4AAAAAAAAAAQAgAAAANwEAAGRycy9lMm9Eb2MueG1s&#10;UEsFBgAAAAAGAAYAWQEAAMcFAAAAAA==&#10;">
              <v:fill on="f" focussize="0,0"/>
              <v:stroke color="#FFFFFF" joinstyle="miter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5"/>
                      <w:rPr>
                        <w:color w:val="FFFFFF"/>
                      </w:rPr>
                    </w:pPr>
                  </w:p>
                </w:txbxContent>
              </v:textbox>
            </v:rect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99508A"/>
    <w:rsid w:val="05184CC7"/>
    <w:rsid w:val="0C306C5E"/>
    <w:rsid w:val="0FEC61F7"/>
    <w:rsid w:val="17DA74A5"/>
    <w:rsid w:val="19EEA4AC"/>
    <w:rsid w:val="24730337"/>
    <w:rsid w:val="29D25E97"/>
    <w:rsid w:val="34863D50"/>
    <w:rsid w:val="37BB6F65"/>
    <w:rsid w:val="39C54057"/>
    <w:rsid w:val="3E57706B"/>
    <w:rsid w:val="42424336"/>
    <w:rsid w:val="445E35D2"/>
    <w:rsid w:val="547E79D6"/>
    <w:rsid w:val="5B981120"/>
    <w:rsid w:val="5DD22E43"/>
    <w:rsid w:val="5F10519C"/>
    <w:rsid w:val="615009AA"/>
    <w:rsid w:val="65FA6318"/>
    <w:rsid w:val="69D07214"/>
    <w:rsid w:val="69DF9484"/>
    <w:rsid w:val="6A413739"/>
    <w:rsid w:val="6E474263"/>
    <w:rsid w:val="72A15BB9"/>
    <w:rsid w:val="76DF2C80"/>
    <w:rsid w:val="78C20248"/>
    <w:rsid w:val="7BFFE6F7"/>
    <w:rsid w:val="A6FFEA3F"/>
    <w:rsid w:val="DFF65CBA"/>
    <w:rsid w:val="DFFBC01A"/>
    <w:rsid w:val="FBDFFC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99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32"/>
      <w:sz w:val="3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Salutation"/>
    <w:basedOn w:val="1"/>
    <w:next w:val="1"/>
    <w:qFormat/>
    <w:uiPriority w:val="99"/>
  </w:style>
  <w:style w:type="paragraph" w:styleId="4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customStyle="1" w:styleId="9">
    <w:name w:val="列表段落1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</TotalTime>
  <ScaleCrop>false</ScaleCrop>
  <LinksUpToDate>false</LinksUpToDate>
  <CharactersWithSpaces>0</CharactersWithSpaces>
  <Application>WPS Office_11.8.2.12313_F1E327BC-269C-435d-A152-05C5408002CA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2025-11-13T01:16:00Z</dcterms:created>
  <dc:creator>Administrator</dc:creator>
  <cp:lastModifiedBy>uosuser</cp:lastModifiedBy>
  <cp:lastPrinted>2026-01-09T06:44:00Z</cp:lastPrinted>
  <dcterms:modified xsi:type="dcterms:W3CDTF">2026-07-02T16:48:59Z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2052-11.8.2.12313</vt:lpwstr>
  </property>
  <property fmtid="{D5CDD505-2E9C-101B-9397-08002B2CF9AE}" pid="3" name="ICV">
    <vt:lpwstr>1678E27BAA9D4527BFB347127917BCFC</vt:lpwstr>
  </property>
</Properties>
</file>