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6" w:rsidRDefault="00425356" w:rsidP="004253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福建省女子监狱</w:t>
      </w:r>
    </w:p>
    <w:p w:rsidR="00425356" w:rsidRDefault="00425356" w:rsidP="0042535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 请 减 刑 建 议 书</w:t>
      </w:r>
    </w:p>
    <w:p w:rsidR="00425356" w:rsidRDefault="00425356" w:rsidP="00425356">
      <w:pPr>
        <w:wordWrap w:val="0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〔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hAnsi="Times New Roman" w:hint="eastAsia"/>
          <w:szCs w:val="32"/>
        </w:rPr>
        <w:t>25</w:t>
      </w:r>
      <w:r>
        <w:rPr>
          <w:rFonts w:ascii="Times New Roman" w:eastAsia="楷体_GB2312" w:hAnsi="Times New Roman" w:cs="楷体_GB2312" w:hint="eastAsia"/>
          <w:szCs w:val="32"/>
        </w:rPr>
        <w:t>〕闽女监狱减字第</w:t>
      </w:r>
      <w:r>
        <w:rPr>
          <w:rFonts w:ascii="Times New Roman" w:eastAsia="楷体_GB2312" w:hAnsi="Times New Roman" w:cs="楷体_GB2312" w:hint="eastAsia"/>
          <w:szCs w:val="32"/>
        </w:rPr>
        <w:t>251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425356" w:rsidRDefault="00425356" w:rsidP="00425356">
      <w:pPr>
        <w:jc w:val="right"/>
        <w:rPr>
          <w:rFonts w:ascii="Times New Roman" w:eastAsia="楷体_GB2312" w:hAnsi="Times New Roman" w:cs="楷体_GB2312"/>
          <w:szCs w:val="32"/>
        </w:rPr>
      </w:pP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Times New Roman"/>
          <w:szCs w:val="32"/>
        </w:rPr>
      </w:pPr>
      <w:bookmarkStart w:id="0" w:name="_Hlk100501553"/>
      <w:r>
        <w:rPr>
          <w:rFonts w:ascii="仿宋_GB2312" w:hAnsi="Times New Roman" w:hint="eastAsia"/>
          <w:szCs w:val="32"/>
        </w:rPr>
        <w:t>罪犯李婷婷</w:t>
      </w:r>
      <w:r>
        <w:rPr>
          <w:rFonts w:ascii="仿宋_GB2312" w:hAnsi="Times New Roman" w:hint="eastAsia"/>
          <w:szCs w:val="32"/>
        </w:rPr>
        <w:fldChar w:fldCharType="begin"/>
      </w:r>
      <w:r>
        <w:rPr>
          <w:rFonts w:ascii="仿宋_GB2312" w:hAnsi="Times New Roman" w:hint="eastAsia"/>
          <w:szCs w:val="32"/>
        </w:rPr>
        <w:instrText xml:space="preserve"> AUTOTEXTLIST  \* MERGEFORMAT </w:instrText>
      </w:r>
      <w:r>
        <w:rPr>
          <w:rFonts w:ascii="仿宋_GB2312" w:hAnsi="Times New Roman" w:hint="eastAsia"/>
          <w:szCs w:val="32"/>
        </w:rPr>
        <w:fldChar w:fldCharType="end"/>
      </w:r>
      <w:r>
        <w:rPr>
          <w:rFonts w:ascii="仿宋_GB2312" w:hAnsi="Times New Roman" w:hint="eastAsia"/>
          <w:szCs w:val="32"/>
        </w:rPr>
        <w:fldChar w:fldCharType="begin"/>
      </w:r>
      <w:r>
        <w:rPr>
          <w:rFonts w:ascii="仿宋_GB2312" w:hAnsi="Times New Roman" w:hint="eastAsia"/>
          <w:szCs w:val="32"/>
        </w:rPr>
        <w:instrText xml:space="preserve"> AUTOTEXTLIST  \* MERGEFORMAT </w:instrText>
      </w:r>
      <w:r>
        <w:rPr>
          <w:rFonts w:ascii="仿宋_GB2312" w:hAnsi="Times New Roman" w:hint="eastAsia"/>
          <w:szCs w:val="32"/>
        </w:rPr>
        <w:fldChar w:fldCharType="end"/>
      </w:r>
      <w:r>
        <w:rPr>
          <w:rFonts w:ascii="仿宋_GB2312" w:hAnsi="Times New Roman" w:hint="eastAsia"/>
          <w:szCs w:val="32"/>
        </w:rPr>
        <w:t>，女，1997年9月20日出生，汉族，初中文化，捕前无固定职业。</w:t>
      </w: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福建省福州市中级人民法院于2017年12月25日作出（2017）闽01刑初33号刑事判决，以被告人李婷婷犯制造毒品罪，判处死刑，缓期二年执行，剥夺政治权利终身，并处没收个人全部财产。宣判后，被告人不服，提出上诉。福建省高级人民法院于2018年4月8日作出（2018）闽刑终119号刑事裁定，驳回上诉，维持原判。核准以制造毒品罪判处被告人李婷婷死刑，缓期二年执行，剥夺政治权利终身，并处没收个人全部财产的刑事裁定。死缓考验期2018年4月18日至2020年4月17日。2018年5月9日交付福建省女子监狱执行刑罚。2020年9月10日，福建省高级人民法院以（2020）闽刑更280号刑事裁定，对其减为无期徒刑，剥夺政治权利终身不变。2020年9月21日送达。属普管级罪犯。</w:t>
      </w:r>
    </w:p>
    <w:p w:rsidR="00425356" w:rsidRPr="00D33257" w:rsidRDefault="00425356" w:rsidP="00425356">
      <w:pPr>
        <w:spacing w:line="400" w:lineRule="exact"/>
        <w:ind w:rightChars="-15" w:right="-48" w:firstLineChars="192" w:firstLine="614"/>
        <w:rPr>
          <w:rFonts w:ascii="仿宋_GB2312" w:hAnsi="仿宋_GB2312" w:cs="仿宋_GB2312"/>
          <w:szCs w:val="32"/>
        </w:rPr>
      </w:pPr>
      <w:r>
        <w:rPr>
          <w:rFonts w:ascii="仿宋_GB2312" w:hAnsi="Times New Roman" w:hint="eastAsia"/>
          <w:szCs w:val="32"/>
        </w:rPr>
        <w:t>该犯李婷婷</w:t>
      </w:r>
      <w:r>
        <w:rPr>
          <w:rFonts w:ascii="仿宋_GB2312" w:hAnsi="仿宋_GB2312" w:cs="仿宋_GB2312" w:hint="eastAsia"/>
          <w:szCs w:val="32"/>
        </w:rPr>
        <w:t>在死刑缓期执行期间没有故意犯罪，自入监</w:t>
      </w:r>
      <w:r w:rsidRPr="00D33257">
        <w:rPr>
          <w:rFonts w:ascii="仿宋_GB2312" w:hAnsi="仿宋_GB2312" w:cs="仿宋_GB2312" w:hint="eastAsia"/>
          <w:szCs w:val="32"/>
        </w:rPr>
        <w:t>以来确有悔改表现，具体事实如下：</w:t>
      </w: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认罪悔罪：能服从法院判决，自书认罪悔罪书。</w:t>
      </w: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遵守监规：</w:t>
      </w:r>
      <w:bookmarkStart w:id="1" w:name="_Hlk196207224"/>
      <w:bookmarkStart w:id="2" w:name="_GoBack"/>
      <w:r>
        <w:rPr>
          <w:rFonts w:ascii="仿宋_GB2312" w:hAnsi="Times New Roman" w:hint="eastAsia"/>
          <w:szCs w:val="32"/>
        </w:rPr>
        <w:t>虽有违规情形，但经民警教育，</w:t>
      </w:r>
      <w:bookmarkEnd w:id="1"/>
      <w:bookmarkEnd w:id="2"/>
      <w:r>
        <w:rPr>
          <w:rFonts w:ascii="仿宋_GB2312" w:hAnsi="Times New Roman" w:hint="eastAsia"/>
          <w:szCs w:val="32"/>
        </w:rPr>
        <w:t>能遵守法律法规及监规纪律，接受教育改造。</w:t>
      </w: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学习情况：能参加思想、文化、职业技术教育。</w:t>
      </w: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劳动改造：能参加劳动，努力完成劳动任务。</w:t>
      </w: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奖惩情况：</w:t>
      </w:r>
      <w:bookmarkEnd w:id="0"/>
      <w:r>
        <w:rPr>
          <w:rFonts w:ascii="仿宋_GB2312" w:hAnsi="Times New Roman" w:hint="eastAsia"/>
          <w:szCs w:val="32"/>
        </w:rPr>
        <w:t>该犯2018年5月9日至2020年4月累计获考核分2085分，2020年5月至2024年11月累计获考核分6134分，合计获考核分8219分，表扬11次，物质奖励2次；2018年5月9日至2020年4月违规6次，累计扣考核分50分，2020年5月至2024年11月违规2次，累计扣考核分16分。</w:t>
      </w: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Times New Roman"/>
          <w:color w:val="FF0000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该犯原判财产性判项已履行人民币25200元；其中本次提请向福建省高级人民法院缴纳没收个人全部财产人民币23300元，福建省福州市中级人民法院缴纳没收个人全部财产人民币1900元。该犯考核期月均消费人民币298.03元，账户可用余额人民币475.51元。福建省福州市中级人民法院于2024年12月3日财产性判项复函载明：在执行过程中，本院已将被执行人李婷婷两次转入的人民币共计1900元上缴国库。除此之外，未发现被执行人李婷婷有可供执行的财产线索。</w:t>
      </w: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本案于</w:t>
      </w: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25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7</w:t>
      </w:r>
      <w:r>
        <w:rPr>
          <w:rFonts w:ascii="仿宋_GB2312" w:hint="eastAsia"/>
          <w:szCs w:val="32"/>
        </w:rPr>
        <w:t>日至202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13</w:t>
      </w:r>
      <w:r>
        <w:rPr>
          <w:rFonts w:ascii="仿宋_GB2312" w:hint="eastAsia"/>
          <w:szCs w:val="32"/>
        </w:rPr>
        <w:t>日</w:t>
      </w:r>
      <w:r>
        <w:rPr>
          <w:rFonts w:ascii="仿宋_GB2312" w:hAnsi="仿宋_GB2312" w:cs="仿宋_GB2312" w:hint="eastAsia"/>
          <w:color w:val="000000"/>
          <w:szCs w:val="32"/>
        </w:rPr>
        <w:t>在狱内公示未收到不同意见。</w:t>
      </w:r>
    </w:p>
    <w:p w:rsidR="00425356" w:rsidRDefault="00425356" w:rsidP="00425356">
      <w:pPr>
        <w:spacing w:line="40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因此，依照《中华人民共和国刑法》第五十七条、第七十八条、《中华人民共和国刑事诉讼法》第二百七十三条第二款、《中华人民共和国监狱法》第二十九条的规定，建议对罪犯李婷婷减为有期徒刑二十五年，剥夺政治权利改为十年。特提请你院审理裁定。</w:t>
      </w:r>
    </w:p>
    <w:p w:rsidR="00425356" w:rsidRDefault="00425356" w:rsidP="00425356">
      <w:pPr>
        <w:pStyle w:val="a5"/>
        <w:spacing w:line="400" w:lineRule="exact"/>
        <w:ind w:rightChars="-15" w:right="-48" w:firstLineChars="192" w:firstLine="614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color w:val="000000" w:themeColor="text1"/>
          <w:sz w:val="32"/>
          <w:szCs w:val="32"/>
        </w:rPr>
        <w:t>此致</w:t>
      </w:r>
    </w:p>
    <w:p w:rsidR="00425356" w:rsidRDefault="00425356" w:rsidP="00425356">
      <w:pPr>
        <w:spacing w:line="40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425356" w:rsidRDefault="00425356" w:rsidP="00425356">
      <w:pPr>
        <w:spacing w:line="4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附件：⒈罪犯李婷婷卷宗叁册</w:t>
      </w:r>
    </w:p>
    <w:p w:rsidR="00425356" w:rsidRDefault="00425356" w:rsidP="00425356">
      <w:pPr>
        <w:spacing w:line="400" w:lineRule="exact"/>
        <w:ind w:rightChars="-15" w:right="-48" w:firstLineChars="510" w:firstLine="1632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⒉减刑建议书伍份</w:t>
      </w:r>
    </w:p>
    <w:p w:rsidR="00425356" w:rsidRDefault="00425356" w:rsidP="00425356">
      <w:pPr>
        <w:pStyle w:val="a5"/>
        <w:spacing w:line="620" w:lineRule="exact"/>
        <w:ind w:rightChars="-15" w:right="-4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                                  </w:t>
      </w:r>
      <w:r>
        <w:rPr>
          <w:rFonts w:ascii="Times New Roman" w:hAnsi="Times New Roman" w:hint="eastAsia"/>
          <w:sz w:val="32"/>
          <w:szCs w:val="32"/>
        </w:rPr>
        <w:t>福建省女子监狱</w:t>
      </w:r>
    </w:p>
    <w:p w:rsidR="00425356" w:rsidRDefault="00425356" w:rsidP="00425356">
      <w:pPr>
        <w:pStyle w:val="a5"/>
        <w:wordWrap w:val="0"/>
        <w:spacing w:line="620" w:lineRule="exact"/>
        <w:ind w:rightChars="-15" w:right="-4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二〇二五年三月三十一日</w:t>
      </w:r>
    </w:p>
    <w:p w:rsidR="00425356" w:rsidRDefault="00425356" w:rsidP="00425356"/>
    <w:p w:rsidR="00000000" w:rsidRDefault="00285198">
      <w:pPr>
        <w:rPr>
          <w:rFonts w:hint="eastAsia"/>
        </w:rPr>
      </w:pPr>
    </w:p>
    <w:p w:rsidR="00BE02B4" w:rsidRDefault="00BE02B4">
      <w:pPr>
        <w:rPr>
          <w:rFonts w:hint="eastAsia"/>
        </w:rPr>
      </w:pPr>
    </w:p>
    <w:p w:rsidR="00BE02B4" w:rsidRDefault="00BE02B4">
      <w:pPr>
        <w:rPr>
          <w:rFonts w:hint="eastAsia"/>
        </w:rPr>
      </w:pPr>
    </w:p>
    <w:p w:rsidR="00BE02B4" w:rsidRDefault="00BE02B4">
      <w:pPr>
        <w:rPr>
          <w:rFonts w:hint="eastAsia"/>
        </w:rPr>
      </w:pPr>
    </w:p>
    <w:p w:rsidR="00BE02B4" w:rsidRDefault="00BE02B4">
      <w:pPr>
        <w:rPr>
          <w:rFonts w:hint="eastAsia"/>
        </w:rPr>
      </w:pPr>
    </w:p>
    <w:p w:rsidR="00BE02B4" w:rsidRDefault="00BE02B4">
      <w:pPr>
        <w:rPr>
          <w:rFonts w:hint="eastAsia"/>
        </w:rPr>
      </w:pPr>
    </w:p>
    <w:p w:rsidR="00BE02B4" w:rsidRPr="00937E99" w:rsidRDefault="00BE02B4" w:rsidP="00BE02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37E99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福建省女子监狱</w:t>
      </w:r>
    </w:p>
    <w:p w:rsidR="00BE02B4" w:rsidRPr="00937E99" w:rsidRDefault="00BE02B4" w:rsidP="00BE02B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37E99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 w:rsidRPr="00937E99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937E99"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 w:rsidRPr="00937E99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937E99"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 w:rsidRPr="00937E99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937E99">
        <w:rPr>
          <w:rFonts w:ascii="方正小标宋简体" w:eastAsia="方正小标宋简体" w:hAnsi="方正小标宋简体" w:cs="方正小标宋简体" w:hint="eastAsia"/>
          <w:sz w:val="44"/>
          <w:szCs w:val="44"/>
        </w:rPr>
        <w:t>刑</w:t>
      </w:r>
      <w:r w:rsidRPr="00937E99">
        <w:rPr>
          <w:rFonts w:ascii="方正小标宋简体" w:eastAsia="方正小标宋简体" w:hAnsi="方正小标宋简体" w:cs="方正小标宋简体"/>
          <w:color w:val="FF0000"/>
          <w:sz w:val="44"/>
          <w:szCs w:val="44"/>
        </w:rPr>
        <w:t xml:space="preserve"> </w:t>
      </w:r>
      <w:r w:rsidRPr="00937E99"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 w:rsidRPr="00937E99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937E99"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 w:rsidRPr="00937E99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937E99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BE02B4" w:rsidRPr="00937E99" w:rsidRDefault="00BE02B4" w:rsidP="00BE02B4">
      <w:pPr>
        <w:jc w:val="right"/>
        <w:rPr>
          <w:rFonts w:ascii="Times New Roman" w:eastAsia="楷体_GB2312" w:hAnsi="Times New Roman" w:cs="楷体_GB2312"/>
          <w:szCs w:val="32"/>
        </w:rPr>
      </w:pPr>
      <w:r w:rsidRPr="00937E99">
        <w:rPr>
          <w:rFonts w:ascii="Times New Roman" w:eastAsia="楷体_GB2312" w:hAnsi="Times New Roman" w:cs="楷体_GB2312" w:hint="eastAsia"/>
          <w:szCs w:val="32"/>
        </w:rPr>
        <w:t>〔</w:t>
      </w:r>
      <w:r w:rsidRPr="00937E99">
        <w:rPr>
          <w:rFonts w:ascii="Times New Roman" w:eastAsia="楷体_GB2312" w:hAnsi="Times New Roman" w:cs="楷体_GB2312"/>
          <w:szCs w:val="32"/>
        </w:rPr>
        <w:t>20</w:t>
      </w:r>
      <w:r w:rsidRPr="00937E99">
        <w:rPr>
          <w:rFonts w:ascii="Times New Roman" w:eastAsia="楷体_GB2312" w:hAnsi="Times New Roman" w:hint="eastAsia"/>
          <w:szCs w:val="32"/>
        </w:rPr>
        <w:t>25</w:t>
      </w:r>
      <w:r w:rsidRPr="00937E99">
        <w:rPr>
          <w:rFonts w:ascii="Times New Roman" w:eastAsia="楷体_GB2312" w:hAnsi="Times New Roman" w:cs="楷体_GB2312" w:hint="eastAsia"/>
          <w:szCs w:val="32"/>
        </w:rPr>
        <w:t>〕闽女监狱减字第</w:t>
      </w:r>
      <w:r w:rsidRPr="00937E99">
        <w:rPr>
          <w:rFonts w:ascii="Times New Roman" w:eastAsia="楷体_GB2312" w:hAnsi="Times New Roman" w:hint="eastAsia"/>
          <w:szCs w:val="32"/>
        </w:rPr>
        <w:t>252</w:t>
      </w:r>
      <w:r w:rsidRPr="00937E99">
        <w:rPr>
          <w:rFonts w:ascii="Times New Roman" w:eastAsia="楷体_GB2312" w:hAnsi="Times New Roman" w:cs="楷体_GB2312" w:hint="eastAsia"/>
          <w:szCs w:val="32"/>
        </w:rPr>
        <w:t>号</w:t>
      </w:r>
    </w:p>
    <w:p w:rsidR="00BE02B4" w:rsidRPr="00937E99" w:rsidRDefault="00BE02B4" w:rsidP="00BE02B4">
      <w:pPr>
        <w:spacing w:line="350" w:lineRule="exact"/>
        <w:ind w:rightChars="-15" w:right="-48"/>
        <w:jc w:val="left"/>
        <w:rPr>
          <w:rFonts w:ascii="Times New Roman" w:hAnsi="Times New Roman"/>
          <w:b/>
          <w:bCs/>
          <w:sz w:val="28"/>
        </w:rPr>
      </w:pPr>
    </w:p>
    <w:p w:rsidR="00BE02B4" w:rsidRPr="00937E99" w:rsidRDefault="00BE02B4" w:rsidP="00BE02B4">
      <w:pPr>
        <w:spacing w:line="400" w:lineRule="exact"/>
        <w:ind w:firstLineChars="200" w:firstLine="640"/>
        <w:rPr>
          <w:rFonts w:ascii="仿宋_GB2312" w:hAnsi="Times New Roman"/>
          <w:szCs w:val="32"/>
        </w:rPr>
      </w:pPr>
      <w:r w:rsidRPr="00937E99">
        <w:rPr>
          <w:rFonts w:ascii="仿宋_GB2312" w:hAnsi="Times New Roman" w:hint="eastAsia"/>
          <w:szCs w:val="32"/>
        </w:rPr>
        <w:t>罪犯</w:t>
      </w:r>
      <w:r w:rsidRPr="00937E99">
        <w:rPr>
          <w:rFonts w:ascii="仿宋_GB2312" w:hAnsi="仿宋_GB2312" w:cs="仿宋_GB2312" w:hint="eastAsia"/>
          <w:szCs w:val="32"/>
        </w:rPr>
        <w:t>唐晓娟</w:t>
      </w:r>
      <w:r w:rsidRPr="00937E99">
        <w:rPr>
          <w:rFonts w:ascii="仿宋_GB2312" w:hAnsi="Times New Roman"/>
          <w:szCs w:val="32"/>
        </w:rPr>
        <w:fldChar w:fldCharType="begin"/>
      </w:r>
      <w:r w:rsidRPr="00937E99">
        <w:rPr>
          <w:rFonts w:ascii="仿宋_GB2312" w:hAnsi="Times New Roman"/>
          <w:szCs w:val="32"/>
        </w:rPr>
        <w:instrText xml:space="preserve"> AUTOTEXTLIST  \* MERGEFORMAT </w:instrText>
      </w:r>
      <w:r w:rsidRPr="00937E99">
        <w:rPr>
          <w:rFonts w:ascii="仿宋_GB2312" w:hAnsi="Times New Roman"/>
          <w:szCs w:val="32"/>
        </w:rPr>
        <w:fldChar w:fldCharType="end"/>
      </w:r>
      <w:r w:rsidRPr="00937E99">
        <w:rPr>
          <w:rFonts w:ascii="仿宋_GB2312" w:hAnsi="Times New Roman" w:hint="eastAsia"/>
          <w:szCs w:val="32"/>
        </w:rPr>
        <w:t>，女，</w:t>
      </w:r>
      <w:r w:rsidRPr="00937E99">
        <w:rPr>
          <w:rFonts w:ascii="仿宋_GB2312" w:hAnsi="仿宋_GB2312" w:cs="仿宋_GB2312" w:hint="eastAsia"/>
          <w:szCs w:val="32"/>
        </w:rPr>
        <w:t>1988年8月12日</w:t>
      </w:r>
      <w:r w:rsidRPr="00937E99">
        <w:rPr>
          <w:rFonts w:ascii="仿宋_GB2312" w:hAnsi="Times New Roman" w:hint="eastAsia"/>
          <w:szCs w:val="32"/>
        </w:rPr>
        <w:t>出生，仡佬族，初中文化，捕前系某公司员工。</w:t>
      </w:r>
    </w:p>
    <w:p w:rsidR="00BE02B4" w:rsidRPr="00937E99" w:rsidRDefault="00BE02B4" w:rsidP="00BE02B4">
      <w:pPr>
        <w:spacing w:line="400" w:lineRule="exact"/>
        <w:ind w:rightChars="-15" w:right="-48" w:firstLineChars="192" w:firstLine="614"/>
        <w:rPr>
          <w:rFonts w:ascii="仿宋_GB2312" w:hAnsi="仿宋_GB2312" w:cs="仿宋_GB2312"/>
          <w:szCs w:val="32"/>
        </w:rPr>
      </w:pPr>
      <w:r w:rsidRPr="00937E99">
        <w:rPr>
          <w:rFonts w:ascii="仿宋_GB2312" w:hAnsi="仿宋_GB2312" w:cs="仿宋_GB2312" w:hint="eastAsia"/>
          <w:szCs w:val="32"/>
        </w:rPr>
        <w:t>福建省厦门市中级人民法院于2021年11月30日作出（2021）闽02刑初101号刑事附带民事判决，被告人唐晓娟犯故意伤害罪，判处无期徒刑，剥夺政治权利终身，被告人唐晓娟应赔偿附带民事诉讼原告人的经济损失人民币42950元。无期起刑日期为2022年</w:t>
      </w:r>
      <w:r w:rsidRPr="00937E99">
        <w:rPr>
          <w:rFonts w:ascii="仿宋_GB2312" w:hAnsi="仿宋_GB2312" w:cs="仿宋_GB2312"/>
          <w:szCs w:val="32"/>
        </w:rPr>
        <w:t>1</w:t>
      </w:r>
      <w:r w:rsidRPr="00937E99">
        <w:rPr>
          <w:rFonts w:ascii="仿宋_GB2312" w:hAnsi="仿宋_GB2312" w:cs="仿宋_GB2312" w:hint="eastAsia"/>
          <w:szCs w:val="32"/>
        </w:rPr>
        <w:t>月1</w:t>
      </w:r>
      <w:r w:rsidRPr="00937E99">
        <w:rPr>
          <w:rFonts w:ascii="仿宋_GB2312" w:hAnsi="仿宋_GB2312" w:cs="仿宋_GB2312"/>
          <w:szCs w:val="32"/>
        </w:rPr>
        <w:t>3</w:t>
      </w:r>
      <w:r w:rsidRPr="00937E99">
        <w:rPr>
          <w:rFonts w:ascii="仿宋_GB2312" w:hAnsi="仿宋_GB2312" w:cs="仿宋_GB2312" w:hint="eastAsia"/>
          <w:szCs w:val="32"/>
        </w:rPr>
        <w:t>日。2022年2月18日交付福建省女子监狱执行刑罚。现属普管级罪犯。</w:t>
      </w:r>
    </w:p>
    <w:p w:rsidR="00BE02B4" w:rsidRPr="00937E99" w:rsidRDefault="00BE02B4" w:rsidP="00BE02B4">
      <w:pPr>
        <w:spacing w:line="400" w:lineRule="exact"/>
        <w:ind w:rightChars="-15" w:right="-48" w:firstLineChars="192" w:firstLine="614"/>
        <w:rPr>
          <w:rFonts w:ascii="仿宋_GB2312" w:hAnsi="仿宋_GB2312" w:cs="仿宋_GB2312"/>
          <w:szCs w:val="32"/>
        </w:rPr>
      </w:pPr>
      <w:r w:rsidRPr="00937E99">
        <w:rPr>
          <w:rFonts w:ascii="仿宋_GB2312" w:hAnsi="仿宋_GB2312" w:cs="仿宋_GB2312" w:hint="eastAsia"/>
          <w:szCs w:val="32"/>
        </w:rPr>
        <w:t>该犯自入监以来确有悔改表现，具体事实如下：</w:t>
      </w:r>
    </w:p>
    <w:p w:rsidR="00BE02B4" w:rsidRPr="00937E99" w:rsidRDefault="00BE02B4" w:rsidP="00BE02B4">
      <w:pPr>
        <w:spacing w:line="400" w:lineRule="exact"/>
        <w:ind w:firstLineChars="200" w:firstLine="640"/>
        <w:rPr>
          <w:rFonts w:ascii="仿宋_GB2312" w:hAnsi="仿宋" w:cs="宋体"/>
          <w:color w:val="000000"/>
          <w:szCs w:val="32"/>
          <w:lang w:val="zh-CN"/>
        </w:rPr>
      </w:pPr>
      <w:r w:rsidRPr="00937E99">
        <w:rPr>
          <w:rFonts w:ascii="仿宋_GB2312" w:hAnsi="仿宋" w:cs="宋体" w:hint="eastAsia"/>
          <w:color w:val="000000"/>
          <w:szCs w:val="32"/>
          <w:lang w:val="zh-CN"/>
        </w:rPr>
        <w:t>认罪悔罪：</w:t>
      </w:r>
      <w:r w:rsidRPr="00937E99">
        <w:rPr>
          <w:rFonts w:ascii="仿宋_GB2312" w:hAnsi="仿宋_GB2312" w:cs="仿宋_GB2312" w:hint="eastAsia"/>
          <w:szCs w:val="32"/>
          <w:lang w:val="zh-CN"/>
        </w:rPr>
        <w:t>能服从法院判决，自书认罪悔罪书</w:t>
      </w:r>
      <w:r w:rsidRPr="00937E99">
        <w:rPr>
          <w:rFonts w:ascii="仿宋_GB2312" w:hAnsi="仿宋" w:cs="宋体" w:hint="eastAsia"/>
          <w:color w:val="000000"/>
          <w:szCs w:val="32"/>
          <w:lang w:val="zh-CN"/>
        </w:rPr>
        <w:t>。</w:t>
      </w:r>
    </w:p>
    <w:p w:rsidR="00BE02B4" w:rsidRPr="00937E99" w:rsidRDefault="00BE02B4" w:rsidP="00BE02B4">
      <w:pPr>
        <w:autoSpaceDE w:val="0"/>
        <w:autoSpaceDN w:val="0"/>
        <w:adjustRightInd w:val="0"/>
        <w:spacing w:line="400" w:lineRule="exact"/>
        <w:ind w:firstLine="600"/>
        <w:rPr>
          <w:rFonts w:ascii="仿宋_GB2312" w:hAnsi="仿宋" w:cs="宋体"/>
          <w:color w:val="000000"/>
          <w:szCs w:val="32"/>
          <w:lang w:val="zh-CN"/>
        </w:rPr>
      </w:pPr>
      <w:r w:rsidRPr="00937E99">
        <w:rPr>
          <w:rFonts w:ascii="仿宋_GB2312" w:hAnsi="仿宋" w:cs="宋体" w:hint="eastAsia"/>
          <w:color w:val="000000"/>
          <w:szCs w:val="32"/>
          <w:lang w:val="zh-CN"/>
        </w:rPr>
        <w:t>遵守监规：</w:t>
      </w:r>
      <w:r w:rsidRPr="002A314D">
        <w:rPr>
          <w:rFonts w:ascii="仿宋_GB2312" w:hAnsi="仿宋" w:cs="宋体" w:hint="eastAsia"/>
          <w:color w:val="000000"/>
          <w:szCs w:val="32"/>
          <w:lang w:val="zh-CN"/>
        </w:rPr>
        <w:t>虽有违规情形，但经民警教育，</w:t>
      </w:r>
      <w:r w:rsidRPr="00937E99">
        <w:rPr>
          <w:rFonts w:ascii="仿宋_GB2312" w:hAnsi="仿宋" w:hint="eastAsia"/>
          <w:iCs/>
          <w:color w:val="000000"/>
          <w:kern w:val="2"/>
          <w:szCs w:val="32"/>
          <w:lang w:val="zh-CN"/>
        </w:rPr>
        <w:t>能遵</w:t>
      </w:r>
      <w:r w:rsidRPr="00937E99">
        <w:rPr>
          <w:rFonts w:ascii="仿宋_GB2312" w:hAnsi="仿宋" w:hint="eastAsia"/>
          <w:iCs/>
          <w:kern w:val="2"/>
          <w:szCs w:val="32"/>
          <w:lang w:val="zh-CN"/>
        </w:rPr>
        <w:t>守法律法规及监规纪律，接受教育改造</w:t>
      </w:r>
      <w:r w:rsidRPr="00937E99">
        <w:rPr>
          <w:rFonts w:ascii="仿宋_GB2312" w:hAnsi="仿宋" w:cs="宋体" w:hint="eastAsia"/>
          <w:color w:val="000000"/>
          <w:szCs w:val="32"/>
          <w:lang w:val="zh-CN"/>
        </w:rPr>
        <w:t>。</w:t>
      </w:r>
    </w:p>
    <w:p w:rsidR="00BE02B4" w:rsidRPr="00937E99" w:rsidRDefault="00BE02B4" w:rsidP="00BE02B4">
      <w:pPr>
        <w:spacing w:line="400" w:lineRule="exact"/>
        <w:ind w:firstLineChars="200" w:firstLine="640"/>
        <w:rPr>
          <w:rFonts w:ascii="仿宋_GB2312" w:hAnsi="仿宋" w:cs="宋体"/>
          <w:color w:val="000000"/>
          <w:szCs w:val="32"/>
          <w:lang w:val="zh-CN"/>
        </w:rPr>
      </w:pPr>
      <w:r w:rsidRPr="00937E99">
        <w:rPr>
          <w:rFonts w:ascii="仿宋_GB2312" w:hAnsi="仿宋" w:cs="宋体" w:hint="eastAsia"/>
          <w:color w:val="000000"/>
          <w:szCs w:val="32"/>
          <w:lang w:val="zh-CN"/>
        </w:rPr>
        <w:t>学习情况：能参加思想、文化、职业技术教育。</w:t>
      </w:r>
    </w:p>
    <w:p w:rsidR="00BE02B4" w:rsidRPr="00937E99" w:rsidRDefault="00BE02B4" w:rsidP="00BE02B4">
      <w:pPr>
        <w:spacing w:line="400" w:lineRule="exact"/>
        <w:ind w:firstLineChars="200" w:firstLine="640"/>
        <w:rPr>
          <w:rFonts w:ascii="仿宋_GB2312" w:hAnsi="仿宋" w:cs="宋体"/>
          <w:color w:val="000000"/>
          <w:szCs w:val="32"/>
          <w:lang w:val="zh-CN"/>
        </w:rPr>
      </w:pPr>
      <w:r w:rsidRPr="00937E99">
        <w:rPr>
          <w:rFonts w:ascii="仿宋_GB2312" w:hAnsi="仿宋" w:cs="宋体" w:hint="eastAsia"/>
          <w:color w:val="000000"/>
          <w:szCs w:val="32"/>
          <w:lang w:val="zh-CN"/>
        </w:rPr>
        <w:t>劳动改造：能参加劳动，努力完成生产任务。</w:t>
      </w:r>
    </w:p>
    <w:p w:rsidR="00BE02B4" w:rsidRPr="00937E99" w:rsidRDefault="00BE02B4" w:rsidP="00BE02B4">
      <w:pPr>
        <w:spacing w:line="400" w:lineRule="exact"/>
        <w:ind w:firstLineChars="200" w:firstLine="640"/>
        <w:rPr>
          <w:rFonts w:ascii="仿宋_GB2312" w:hAnsi="Times New Roman"/>
          <w:color w:val="000000"/>
          <w:szCs w:val="32"/>
        </w:rPr>
      </w:pPr>
      <w:r w:rsidRPr="00937E99">
        <w:rPr>
          <w:rFonts w:ascii="仿宋_GB2312" w:hAnsi="仿宋_GB2312" w:cs="仿宋_GB2312" w:hint="eastAsia"/>
          <w:szCs w:val="32"/>
        </w:rPr>
        <w:t xml:space="preserve">奖惩情况：该犯考核期2022年2月18日至2024年11月累计获考核分3356分，表扬4次，物质奖励1次。违规3次，累计扣考核分9分。 </w:t>
      </w:r>
    </w:p>
    <w:p w:rsidR="00BE02B4" w:rsidRPr="00937E99" w:rsidRDefault="00BE02B4" w:rsidP="00BE02B4">
      <w:pPr>
        <w:spacing w:line="440" w:lineRule="exact"/>
        <w:ind w:firstLineChars="200" w:firstLine="640"/>
        <w:rPr>
          <w:rFonts w:ascii="仿宋_GB2312" w:hAnsi="Times New Roman"/>
          <w:color w:val="0000FF"/>
          <w:szCs w:val="32"/>
          <w:highlight w:val="yellow"/>
        </w:rPr>
      </w:pPr>
      <w:r w:rsidRPr="00937E99">
        <w:rPr>
          <w:rFonts w:ascii="仿宋_GB2312" w:hint="eastAsia"/>
          <w:szCs w:val="32"/>
        </w:rPr>
        <w:t>该犯原判财产性判项已</w:t>
      </w:r>
      <w:r>
        <w:rPr>
          <w:rFonts w:ascii="仿宋_GB2312" w:hint="eastAsia"/>
          <w:szCs w:val="32"/>
        </w:rPr>
        <w:t>履行</w:t>
      </w:r>
      <w:r w:rsidRPr="00937E99">
        <w:rPr>
          <w:rFonts w:ascii="仿宋_GB2312" w:hint="eastAsia"/>
          <w:szCs w:val="32"/>
        </w:rPr>
        <w:t>人民币42950元。其中本次提请向福建省厦门市中级人民法院缴纳人民币42950元。福建省厦门市中级人民法院于2024年12月4日</w:t>
      </w:r>
      <w:r w:rsidRPr="00937E99">
        <w:rPr>
          <w:rFonts w:ascii="仿宋_GB2312" w:hint="eastAsia"/>
          <w:szCs w:val="32"/>
          <w:lang w:val="zh-CN"/>
        </w:rPr>
        <w:t>财产性判项复函</w:t>
      </w:r>
      <w:r w:rsidRPr="00937E99">
        <w:rPr>
          <w:rFonts w:ascii="仿宋_GB2312" w:hint="eastAsia"/>
          <w:szCs w:val="32"/>
        </w:rPr>
        <w:t>载明：经对（2021）闽02刑初101号刑事附带民事判决被告人唐晓娟财产性判项履行情况进行核查，唐晓娟财产性判项已履行完毕</w:t>
      </w:r>
      <w:r w:rsidRPr="00937E99">
        <w:rPr>
          <w:rFonts w:ascii="仿宋_GB2312" w:hAnsi="Times New Roman" w:hint="eastAsia"/>
          <w:szCs w:val="32"/>
        </w:rPr>
        <w:t>。</w:t>
      </w:r>
    </w:p>
    <w:p w:rsidR="00BE02B4" w:rsidRPr="00937E99" w:rsidRDefault="00BE02B4" w:rsidP="00BE02B4">
      <w:pPr>
        <w:spacing w:line="400" w:lineRule="exact"/>
        <w:ind w:firstLineChars="200" w:firstLine="640"/>
        <w:rPr>
          <w:rFonts w:ascii="仿宋_GB2312" w:hAnsi="Times New Roman"/>
          <w:szCs w:val="32"/>
          <w:lang w:val="zh-CN"/>
        </w:rPr>
      </w:pPr>
      <w:r w:rsidRPr="00937E99">
        <w:rPr>
          <w:rFonts w:ascii="仿宋_GB2312" w:hAnsi="Times New Roman" w:hint="eastAsia"/>
          <w:szCs w:val="32"/>
          <w:lang w:val="zh-CN"/>
        </w:rPr>
        <w:t>本案于2025年3月7日至2025年3月13日在狱内公示未收到不同意见。</w:t>
      </w:r>
    </w:p>
    <w:p w:rsidR="00BE02B4" w:rsidRPr="00937E99" w:rsidRDefault="00BE02B4" w:rsidP="00BE02B4">
      <w:pPr>
        <w:spacing w:line="400" w:lineRule="exact"/>
        <w:ind w:firstLineChars="200" w:firstLine="640"/>
        <w:rPr>
          <w:rFonts w:ascii="仿宋_GB2312" w:cs="仿宋_GB2312"/>
          <w:szCs w:val="32"/>
        </w:rPr>
      </w:pPr>
      <w:r w:rsidRPr="00937E99">
        <w:rPr>
          <w:rFonts w:ascii="仿宋_GB2312" w:hAnsi="Times New Roman" w:hint="eastAsia"/>
          <w:szCs w:val="32"/>
        </w:rPr>
        <w:t>因此，</w:t>
      </w:r>
      <w:r w:rsidRPr="00937E99">
        <w:rPr>
          <w:rFonts w:ascii="仿宋_GB2312" w:hAnsi="仿宋" w:cs="宋体" w:hint="eastAsia"/>
          <w:color w:val="000000"/>
          <w:szCs w:val="32"/>
          <w:lang w:val="zh-CN"/>
        </w:rPr>
        <w:t>依照《中华人民共和国刑法》第五十七条、第七十八条、《中华人民共和国刑事诉讼法》第二百七十三条第二款、《中</w:t>
      </w:r>
      <w:r w:rsidRPr="00937E99">
        <w:rPr>
          <w:rFonts w:ascii="仿宋_GB2312" w:hAnsi="仿宋" w:cs="宋体" w:hint="eastAsia"/>
          <w:color w:val="000000"/>
          <w:szCs w:val="32"/>
          <w:lang w:val="zh-CN"/>
        </w:rPr>
        <w:lastRenderedPageBreak/>
        <w:t>华人民共和国监狱法》第二十九条的规定</w:t>
      </w:r>
      <w:r w:rsidRPr="00937E99">
        <w:rPr>
          <w:rFonts w:ascii="仿宋_GB2312" w:hAnsi="仿宋_GB2312" w:cs="仿宋_GB2312" w:hint="eastAsia"/>
          <w:szCs w:val="32"/>
        </w:rPr>
        <w:t>，建议对罪犯唐晓娟予以减刑减为有期徒刑二十二年，剥夺政治权利改为十年。特提请你院审理裁定。</w:t>
      </w:r>
    </w:p>
    <w:p w:rsidR="00BE02B4" w:rsidRPr="00937E99" w:rsidRDefault="00BE02B4" w:rsidP="00BE02B4">
      <w:pPr>
        <w:spacing w:line="400" w:lineRule="exact"/>
        <w:ind w:rightChars="-15" w:right="-48" w:firstLineChars="192" w:firstLine="614"/>
        <w:rPr>
          <w:rFonts w:ascii="Times New Roman" w:hAnsi="Times New Roman"/>
          <w:szCs w:val="32"/>
        </w:rPr>
      </w:pPr>
      <w:r w:rsidRPr="00937E99">
        <w:rPr>
          <w:rFonts w:ascii="Times New Roman" w:hAnsi="Times New Roman" w:hint="eastAsia"/>
          <w:szCs w:val="32"/>
        </w:rPr>
        <w:t>此致</w:t>
      </w:r>
    </w:p>
    <w:p w:rsidR="00BE02B4" w:rsidRPr="00937E99" w:rsidRDefault="00BE02B4" w:rsidP="00BE02B4">
      <w:pPr>
        <w:spacing w:line="400" w:lineRule="exact"/>
        <w:ind w:rightChars="-15" w:right="-48"/>
        <w:rPr>
          <w:rFonts w:ascii="Times New Roman" w:hAnsi="Times New Roman"/>
          <w:szCs w:val="32"/>
        </w:rPr>
      </w:pPr>
      <w:r w:rsidRPr="00937E99">
        <w:rPr>
          <w:rFonts w:ascii="Times New Roman" w:hAnsi="Times New Roman" w:hint="eastAsia"/>
          <w:szCs w:val="32"/>
        </w:rPr>
        <w:t>福建省高级人民法院</w:t>
      </w:r>
    </w:p>
    <w:p w:rsidR="00BE02B4" w:rsidRPr="00937E99" w:rsidRDefault="00BE02B4" w:rsidP="00BE02B4">
      <w:pPr>
        <w:spacing w:line="400" w:lineRule="exact"/>
        <w:ind w:firstLineChars="200" w:firstLine="640"/>
        <w:rPr>
          <w:rFonts w:ascii="Times New Roman" w:hAnsi="Times New Roman" w:cs="仿宋_GB2312"/>
          <w:szCs w:val="32"/>
        </w:rPr>
      </w:pPr>
      <w:r w:rsidRPr="00937E99">
        <w:rPr>
          <w:rFonts w:ascii="Times New Roman" w:hAnsi="Times New Roman" w:cs="仿宋_GB2312" w:hint="eastAsia"/>
          <w:szCs w:val="32"/>
        </w:rPr>
        <w:t>附件：⒈罪犯</w:t>
      </w:r>
      <w:r w:rsidRPr="00937E99">
        <w:rPr>
          <w:rFonts w:ascii="仿宋_GB2312" w:hAnsi="仿宋_GB2312" w:cs="仿宋_GB2312" w:hint="eastAsia"/>
          <w:szCs w:val="32"/>
        </w:rPr>
        <w:t>唐晓娟</w:t>
      </w:r>
      <w:r w:rsidRPr="00937E99">
        <w:rPr>
          <w:rFonts w:ascii="Times New Roman" w:hAnsi="Times New Roman" w:cs="仿宋_GB2312" w:hint="eastAsia"/>
          <w:szCs w:val="32"/>
        </w:rPr>
        <w:t>卷宗贰册</w:t>
      </w:r>
    </w:p>
    <w:p w:rsidR="00BE02B4" w:rsidRPr="00937E99" w:rsidRDefault="00BE02B4" w:rsidP="00BE02B4">
      <w:pPr>
        <w:spacing w:line="40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 w:rsidRPr="00937E99">
        <w:rPr>
          <w:rFonts w:ascii="Times New Roman" w:hAnsi="Times New Roman" w:cs="仿宋_GB2312" w:hint="eastAsia"/>
          <w:szCs w:val="32"/>
        </w:rPr>
        <w:t>⒉减刑建议书伍份</w:t>
      </w:r>
    </w:p>
    <w:p w:rsidR="00BE02B4" w:rsidRPr="00937E99" w:rsidRDefault="00BE02B4" w:rsidP="00BE02B4">
      <w:pPr>
        <w:spacing w:line="400" w:lineRule="exact"/>
        <w:ind w:rightChars="-15" w:right="-48"/>
        <w:jc w:val="center"/>
        <w:rPr>
          <w:rFonts w:ascii="Times New Roman" w:hAnsi="Times New Roman"/>
          <w:szCs w:val="32"/>
        </w:rPr>
      </w:pPr>
      <w:r w:rsidRPr="00937E99">
        <w:rPr>
          <w:rFonts w:ascii="Times New Roman" w:hAnsi="Times New Roman" w:hint="eastAsia"/>
          <w:szCs w:val="32"/>
        </w:rPr>
        <w:t xml:space="preserve">                                 </w:t>
      </w:r>
      <w:r w:rsidRPr="00937E99">
        <w:rPr>
          <w:rFonts w:ascii="Times New Roman" w:hAnsi="Times New Roman" w:hint="eastAsia"/>
          <w:szCs w:val="32"/>
        </w:rPr>
        <w:t>福建省女子监狱</w:t>
      </w:r>
    </w:p>
    <w:p w:rsidR="00BE02B4" w:rsidRPr="00937E99" w:rsidRDefault="00BE02B4" w:rsidP="00BE02B4">
      <w:pPr>
        <w:spacing w:line="520" w:lineRule="exact"/>
        <w:ind w:firstLineChars="200" w:firstLine="640"/>
        <w:jc w:val="right"/>
        <w:rPr>
          <w:rFonts w:ascii="仿宋_GB2312" w:hAnsi="Times New Roman"/>
          <w:szCs w:val="32"/>
        </w:rPr>
      </w:pPr>
      <w:r w:rsidRPr="00937E99">
        <w:rPr>
          <w:rFonts w:ascii="仿宋_GB2312" w:hAnsi="Times New Roman" w:hint="eastAsia"/>
          <w:szCs w:val="32"/>
        </w:rPr>
        <w:t>二</w:t>
      </w:r>
      <w:r w:rsidRPr="00937E99">
        <w:rPr>
          <w:rFonts w:ascii="宋体" w:eastAsia="宋体" w:hAnsi="宋体" w:cs="宋体" w:hint="eastAsia"/>
          <w:szCs w:val="32"/>
        </w:rPr>
        <w:t>〇</w:t>
      </w:r>
      <w:r w:rsidRPr="00937E99">
        <w:rPr>
          <w:rFonts w:ascii="仿宋_GB2312" w:hAnsi="仿宋_GB2312" w:cs="仿宋_GB2312" w:hint="eastAsia"/>
          <w:szCs w:val="32"/>
        </w:rPr>
        <w:t>二五</w:t>
      </w:r>
      <w:r w:rsidRPr="00937E99">
        <w:rPr>
          <w:rFonts w:ascii="仿宋_GB2312" w:hAnsi="Times New Roman" w:hint="eastAsia"/>
          <w:szCs w:val="32"/>
        </w:rPr>
        <w:t>年三月三十一日</w:t>
      </w:r>
    </w:p>
    <w:p w:rsidR="00BE02B4" w:rsidRPr="00937E99" w:rsidRDefault="00BE02B4" w:rsidP="00BE02B4">
      <w:pPr>
        <w:spacing w:line="40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Pr="00937E99" w:rsidRDefault="00BE02B4" w:rsidP="00BE02B4">
      <w:pPr>
        <w:spacing w:line="480" w:lineRule="exact"/>
      </w:pPr>
    </w:p>
    <w:p w:rsidR="00BE02B4" w:rsidRDefault="00BE02B4" w:rsidP="00BE02B4">
      <w:pPr>
        <w:spacing w:line="480" w:lineRule="exact"/>
      </w:pPr>
    </w:p>
    <w:p w:rsidR="00BE02B4" w:rsidRDefault="00BE02B4">
      <w:pPr>
        <w:rPr>
          <w:rFonts w:hint="eastAsia"/>
        </w:rPr>
      </w:pPr>
    </w:p>
    <w:p w:rsidR="00A6763D" w:rsidRDefault="00A6763D" w:rsidP="00A6763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福建省女子监狱</w:t>
      </w:r>
    </w:p>
    <w:p w:rsidR="00A6763D" w:rsidRDefault="00A6763D" w:rsidP="00A6763D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</w:t>
      </w:r>
      <w:r>
        <w:rPr>
          <w:rFonts w:ascii="方正小标宋简体" w:eastAsia="方正小标宋简体" w:hAnsi="方正小标宋简体" w:cs="方正小标宋简体"/>
          <w:color w:val="FF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A6763D" w:rsidRDefault="00A6763D" w:rsidP="00A6763D">
      <w:pPr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〔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hint="eastAsia"/>
          <w:szCs w:val="32"/>
        </w:rPr>
        <w:t>25</w:t>
      </w:r>
      <w:r>
        <w:rPr>
          <w:rFonts w:ascii="Times New Roman" w:eastAsia="楷体_GB2312" w:hAnsi="Times New Roman" w:cs="楷体_GB2312" w:hint="eastAsia"/>
          <w:szCs w:val="32"/>
        </w:rPr>
        <w:t>〕闽女监狱减字第</w:t>
      </w:r>
      <w:r>
        <w:rPr>
          <w:rFonts w:ascii="Times New Roman" w:eastAsia="楷体_GB2312" w:hAnsi="Times New Roman" w:hint="eastAsia"/>
          <w:szCs w:val="32"/>
        </w:rPr>
        <w:t>253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A6763D" w:rsidRDefault="00A6763D" w:rsidP="00A6763D">
      <w:pPr>
        <w:spacing w:line="360" w:lineRule="exact"/>
        <w:ind w:firstLineChars="200" w:firstLine="640"/>
        <w:rPr>
          <w:rFonts w:ascii="仿宋_GB2312" w:hAnsi="Times New Roman"/>
          <w:color w:val="000000"/>
          <w:szCs w:val="32"/>
        </w:rPr>
      </w:pPr>
    </w:p>
    <w:p w:rsidR="00A6763D" w:rsidRDefault="00A6763D" w:rsidP="00A6763D">
      <w:pPr>
        <w:spacing w:line="48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Times New Roman" w:hint="eastAsia"/>
          <w:color w:val="000000"/>
          <w:szCs w:val="32"/>
        </w:rPr>
        <w:t>罪犯陈丽贞</w:t>
      </w:r>
      <w:r>
        <w:rPr>
          <w:rFonts w:ascii="仿宋_GB2312" w:hAnsi="Times New Roman" w:hint="eastAsia"/>
          <w:color w:val="000000"/>
          <w:szCs w:val="32"/>
        </w:rPr>
        <w:fldChar w:fldCharType="begin"/>
      </w:r>
      <w:r>
        <w:rPr>
          <w:rFonts w:ascii="仿宋_GB2312" w:hAnsi="Times New Roman" w:hint="eastAsia"/>
          <w:color w:val="000000"/>
          <w:szCs w:val="32"/>
        </w:rPr>
        <w:instrText xml:space="preserve"> AUTOTEXTLIST  \* MERGEFORMAT </w:instrText>
      </w:r>
      <w:r>
        <w:rPr>
          <w:rFonts w:ascii="仿宋_GB2312" w:hAnsi="Times New Roman" w:hint="eastAsia"/>
          <w:color w:val="000000"/>
          <w:szCs w:val="32"/>
        </w:rPr>
        <w:fldChar w:fldCharType="end"/>
      </w:r>
      <w:r>
        <w:rPr>
          <w:rFonts w:ascii="仿宋_GB2312" w:hAnsi="Times New Roman" w:hint="eastAsia"/>
          <w:color w:val="000000"/>
          <w:szCs w:val="32"/>
        </w:rPr>
        <w:t>，女，</w:t>
      </w:r>
      <w:r>
        <w:rPr>
          <w:rFonts w:ascii="仿宋_GB2312" w:hAnsi="仿宋_GB2312" w:cs="仿宋_GB2312" w:hint="eastAsia"/>
          <w:szCs w:val="32"/>
        </w:rPr>
        <w:t>1987年8月15日</w:t>
      </w:r>
      <w:r>
        <w:rPr>
          <w:rFonts w:ascii="仿宋_GB2312" w:hAnsi="Times New Roman" w:hint="eastAsia"/>
          <w:color w:val="000000"/>
          <w:szCs w:val="32"/>
        </w:rPr>
        <w:t>出生，汉族，小学文化，</w:t>
      </w:r>
      <w:r>
        <w:rPr>
          <w:rFonts w:ascii="仿宋_GB2312" w:hAnsi="仿宋_GB2312" w:cs="仿宋_GB2312" w:hint="eastAsia"/>
          <w:szCs w:val="32"/>
        </w:rPr>
        <w:t>捕前无业。</w:t>
      </w:r>
    </w:p>
    <w:p w:rsidR="00A6763D" w:rsidRDefault="00A6763D" w:rsidP="00A6763D">
      <w:pPr>
        <w:spacing w:line="480" w:lineRule="exact"/>
        <w:ind w:firstLineChars="200" w:firstLine="640"/>
        <w:rPr>
          <w:rFonts w:ascii="仿宋_GB2312" w:hAnsi="Times New Roman"/>
          <w:color w:val="000000"/>
          <w:szCs w:val="32"/>
        </w:rPr>
      </w:pPr>
      <w:r>
        <w:rPr>
          <w:rFonts w:ascii="仿宋_GB2312" w:hAnsi="仿宋_GB2312" w:cs="仿宋_GB2312" w:hint="eastAsia"/>
          <w:szCs w:val="32"/>
        </w:rPr>
        <w:t>福建省泉州市中级人民法院于2018年2月7日作出（2018）闽05刑初4号刑事判决，以被告人陈丽贞犯故意杀人罪，判处无期徒刑，剥夺政治权利终身。无期起刑日期为2</w:t>
      </w:r>
      <w:r>
        <w:rPr>
          <w:rFonts w:ascii="仿宋_GB2312" w:hAnsi="仿宋_GB2312" w:cs="仿宋_GB2312"/>
          <w:szCs w:val="32"/>
        </w:rPr>
        <w:t>018</w:t>
      </w:r>
      <w:r>
        <w:rPr>
          <w:rFonts w:ascii="仿宋_GB2312" w:hAnsi="仿宋_GB2312" w:cs="仿宋_GB2312" w:hint="eastAsia"/>
          <w:szCs w:val="32"/>
        </w:rPr>
        <w:t>年2月1</w:t>
      </w:r>
      <w:r>
        <w:rPr>
          <w:rFonts w:ascii="仿宋_GB2312" w:hAnsi="仿宋_GB2312" w:cs="仿宋_GB2312"/>
          <w:szCs w:val="32"/>
        </w:rPr>
        <w:t>9</w:t>
      </w:r>
      <w:r>
        <w:rPr>
          <w:rFonts w:ascii="仿宋_GB2312" w:hAnsi="仿宋_GB2312" w:cs="仿宋_GB2312" w:hint="eastAsia"/>
          <w:szCs w:val="32"/>
        </w:rPr>
        <w:t>日，2018年4月10日</w:t>
      </w:r>
      <w:r>
        <w:rPr>
          <w:rFonts w:ascii="仿宋_GB2312" w:hAnsi="Times New Roman" w:hint="eastAsia"/>
          <w:szCs w:val="32"/>
        </w:rPr>
        <w:t>交付福建省女子监狱执行刑罚</w:t>
      </w:r>
      <w:r>
        <w:rPr>
          <w:rFonts w:ascii="仿宋_GB2312" w:hAnsi="Times New Roman" w:hint="eastAsia"/>
          <w:color w:val="000000"/>
          <w:szCs w:val="32"/>
        </w:rPr>
        <w:t>。属普管级罪犯。</w:t>
      </w:r>
    </w:p>
    <w:p w:rsidR="00A6763D" w:rsidRPr="009F56C0" w:rsidRDefault="00A6763D" w:rsidP="009F56C0">
      <w:pPr>
        <w:pStyle w:val="a5"/>
        <w:spacing w:line="480" w:lineRule="exact"/>
        <w:ind w:rightChars="-15" w:right="-48" w:firstLineChars="192" w:firstLine="614"/>
        <w:rPr>
          <w:rFonts w:ascii="仿宋_GB2312" w:hAnsi="Times New Roman"/>
          <w:sz w:val="32"/>
          <w:szCs w:val="32"/>
        </w:rPr>
      </w:pPr>
      <w:r w:rsidRPr="009F56C0">
        <w:rPr>
          <w:rFonts w:ascii="仿宋_GB2312" w:hAnsi="Times New Roman" w:hint="eastAsia"/>
          <w:sz w:val="32"/>
          <w:szCs w:val="32"/>
        </w:rPr>
        <w:t>该犯自入监以来确有悔改表现，具体事实如下：</w:t>
      </w:r>
    </w:p>
    <w:p w:rsidR="00A6763D" w:rsidRDefault="00A6763D" w:rsidP="00A6763D">
      <w:pPr>
        <w:spacing w:line="480" w:lineRule="exact"/>
        <w:ind w:firstLineChars="200" w:firstLine="640"/>
        <w:rPr>
          <w:rFonts w:ascii="仿宋_GB2312" w:hAnsi="仿宋" w:cs="宋体"/>
          <w:color w:val="000000"/>
          <w:szCs w:val="32"/>
          <w:lang w:val="zh-CN"/>
        </w:rPr>
      </w:pPr>
      <w:r>
        <w:rPr>
          <w:rFonts w:ascii="仿宋_GB2312" w:hAnsi="仿宋" w:cs="宋体" w:hint="eastAsia"/>
          <w:color w:val="000000"/>
          <w:szCs w:val="32"/>
          <w:lang w:val="zh-CN"/>
        </w:rPr>
        <w:t>认罪悔罪：</w:t>
      </w:r>
      <w:r>
        <w:rPr>
          <w:rFonts w:ascii="仿宋_GB2312" w:hAnsi="仿宋_GB2312" w:cs="仿宋_GB2312" w:hint="eastAsia"/>
          <w:szCs w:val="32"/>
          <w:lang w:val="zh-CN"/>
        </w:rPr>
        <w:t>能服从法院判决，自书认罪悔罪书</w:t>
      </w:r>
      <w:r>
        <w:rPr>
          <w:rFonts w:ascii="仿宋_GB2312" w:hAnsi="仿宋" w:cs="宋体" w:hint="eastAsia"/>
          <w:color w:val="000000"/>
          <w:szCs w:val="32"/>
          <w:lang w:val="zh-CN"/>
        </w:rPr>
        <w:t>。</w:t>
      </w:r>
    </w:p>
    <w:p w:rsidR="00A6763D" w:rsidRDefault="00A6763D" w:rsidP="00A6763D">
      <w:pPr>
        <w:autoSpaceDE w:val="0"/>
        <w:autoSpaceDN w:val="0"/>
        <w:adjustRightInd w:val="0"/>
        <w:spacing w:line="480" w:lineRule="exact"/>
        <w:ind w:firstLine="600"/>
        <w:rPr>
          <w:rFonts w:ascii="仿宋_GB2312" w:hAnsi="仿宋"/>
          <w:iCs/>
          <w:kern w:val="2"/>
          <w:szCs w:val="32"/>
          <w:lang w:val="zh-CN"/>
        </w:rPr>
      </w:pPr>
      <w:r>
        <w:rPr>
          <w:rFonts w:ascii="仿宋_GB2312" w:hAnsi="仿宋" w:cs="宋体" w:hint="eastAsia"/>
          <w:color w:val="000000"/>
          <w:szCs w:val="32"/>
          <w:lang w:val="zh-CN"/>
        </w:rPr>
        <w:t>遵守监规：考核期内违规</w:t>
      </w:r>
      <w:r>
        <w:rPr>
          <w:rFonts w:ascii="仿宋_GB2312" w:hAnsi="仿宋" w:cs="宋体" w:hint="eastAsia"/>
          <w:color w:val="000000"/>
          <w:szCs w:val="32"/>
        </w:rPr>
        <w:t>20次，经教育，</w:t>
      </w:r>
      <w:r>
        <w:rPr>
          <w:rFonts w:ascii="仿宋_GB2312" w:hAnsi="仿宋" w:hint="eastAsia"/>
          <w:iCs/>
          <w:color w:val="000000"/>
          <w:kern w:val="2"/>
          <w:szCs w:val="32"/>
          <w:lang w:val="zh-CN"/>
        </w:rPr>
        <w:t>能遵</w:t>
      </w:r>
      <w:r>
        <w:rPr>
          <w:rFonts w:ascii="仿宋_GB2312" w:hAnsi="仿宋" w:hint="eastAsia"/>
          <w:iCs/>
          <w:kern w:val="2"/>
          <w:szCs w:val="32"/>
          <w:lang w:val="zh-CN"/>
        </w:rPr>
        <w:t>守法律法规及监规纪律，接受教育改造。</w:t>
      </w:r>
    </w:p>
    <w:p w:rsidR="00A6763D" w:rsidRDefault="00A6763D" w:rsidP="00A6763D">
      <w:pPr>
        <w:spacing w:line="480" w:lineRule="exact"/>
        <w:ind w:firstLineChars="200" w:firstLine="640"/>
        <w:rPr>
          <w:rFonts w:ascii="仿宋_GB2312" w:hAnsi="仿宋" w:cs="宋体"/>
          <w:color w:val="000000"/>
          <w:szCs w:val="32"/>
          <w:lang w:val="zh-CN"/>
        </w:rPr>
      </w:pPr>
      <w:r>
        <w:rPr>
          <w:rFonts w:ascii="仿宋_GB2312" w:hAnsi="仿宋" w:cs="宋体" w:hint="eastAsia"/>
          <w:color w:val="000000"/>
          <w:szCs w:val="32"/>
          <w:lang w:val="zh-CN"/>
        </w:rPr>
        <w:t>学习情况：能参加思想、文化、职业技术教育。</w:t>
      </w:r>
    </w:p>
    <w:p w:rsidR="00A6763D" w:rsidRDefault="00A6763D" w:rsidP="00A6763D">
      <w:pPr>
        <w:spacing w:line="480" w:lineRule="exact"/>
        <w:ind w:firstLineChars="200" w:firstLine="640"/>
        <w:rPr>
          <w:rFonts w:ascii="仿宋_GB2312" w:hAnsi="仿宋" w:cs="宋体"/>
          <w:color w:val="000000"/>
          <w:szCs w:val="32"/>
          <w:lang w:val="zh-CN"/>
        </w:rPr>
      </w:pPr>
      <w:r>
        <w:rPr>
          <w:rFonts w:ascii="仿宋_GB2312" w:hAnsi="仿宋" w:cs="宋体" w:hint="eastAsia"/>
          <w:color w:val="000000"/>
          <w:szCs w:val="32"/>
          <w:lang w:val="zh-CN"/>
        </w:rPr>
        <w:t>劳动改造：能参加劳动，努力完成生产任务。</w:t>
      </w:r>
    </w:p>
    <w:p w:rsidR="00A6763D" w:rsidRDefault="00A6763D" w:rsidP="00A6763D">
      <w:pPr>
        <w:spacing w:line="4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奖惩情况</w:t>
      </w:r>
      <w:r>
        <w:rPr>
          <w:rFonts w:ascii="仿宋_GB2312" w:hAnsi="仿宋" w:cs="宋体" w:hint="eastAsia"/>
          <w:color w:val="000000"/>
          <w:szCs w:val="32"/>
          <w:lang w:val="zh-CN"/>
        </w:rPr>
        <w:t>：</w:t>
      </w:r>
      <w:r>
        <w:rPr>
          <w:rFonts w:ascii="仿宋_GB2312" w:hint="eastAsia"/>
          <w:szCs w:val="32"/>
        </w:rPr>
        <w:t xml:space="preserve">该犯考核期2018年4月10日至2024年11月累计获考核分8104.5分，表扬10次，物质奖励2次，不予奖励1次。违规20次,累计扣考核分373分，其中重大违规2次：2019年7月23日因7月23日其他有违反基本规范行为和危害监管秩序行为的（动手打人）扣100分；2022年12月30日因12月18日动手打人，情节较重的扣35分。  </w:t>
      </w:r>
    </w:p>
    <w:p w:rsidR="00A6763D" w:rsidRDefault="00A6763D" w:rsidP="00A6763D">
      <w:pPr>
        <w:spacing w:line="480" w:lineRule="exact"/>
        <w:ind w:firstLineChars="200" w:firstLine="640"/>
        <w:rPr>
          <w:rFonts w:ascii="仿宋_GB2312" w:hAnsi="Times New Roman"/>
          <w:color w:val="000000"/>
          <w:szCs w:val="32"/>
        </w:rPr>
      </w:pPr>
      <w:r>
        <w:rPr>
          <w:rFonts w:ascii="仿宋_GB2312" w:hAnsi="Times New Roman" w:hint="eastAsia"/>
          <w:color w:val="000000"/>
          <w:szCs w:val="32"/>
        </w:rPr>
        <w:t>该犯系因犯故意杀人罪被判处</w:t>
      </w:r>
      <w:r>
        <w:rPr>
          <w:rFonts w:ascii="仿宋_GB2312" w:hAnsi="仿宋_GB2312" w:cs="仿宋_GB2312" w:hint="eastAsia"/>
          <w:szCs w:val="32"/>
        </w:rPr>
        <w:t>无期徒刑</w:t>
      </w:r>
      <w:r>
        <w:rPr>
          <w:rFonts w:ascii="仿宋_GB2312" w:hAnsi="Times New Roman" w:hint="eastAsia"/>
          <w:color w:val="000000"/>
          <w:szCs w:val="32"/>
        </w:rPr>
        <w:t>的罪犯，属于从严掌握减刑对象。</w:t>
      </w:r>
    </w:p>
    <w:p w:rsidR="00A6763D" w:rsidRDefault="00A6763D" w:rsidP="00A6763D">
      <w:pPr>
        <w:spacing w:line="48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本案于</w:t>
      </w: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25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7</w:t>
      </w:r>
      <w:r>
        <w:rPr>
          <w:rFonts w:ascii="仿宋_GB2312" w:hint="eastAsia"/>
          <w:szCs w:val="32"/>
        </w:rPr>
        <w:t>日至202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13</w:t>
      </w:r>
      <w:r>
        <w:rPr>
          <w:rFonts w:ascii="仿宋_GB2312" w:hint="eastAsia"/>
          <w:szCs w:val="32"/>
        </w:rPr>
        <w:t>日</w:t>
      </w:r>
      <w:r>
        <w:rPr>
          <w:rFonts w:ascii="仿宋_GB2312" w:hAnsi="仿宋_GB2312" w:cs="仿宋_GB2312" w:hint="eastAsia"/>
          <w:color w:val="000000"/>
          <w:szCs w:val="32"/>
        </w:rPr>
        <w:t>在狱内公示未收到不同意见。</w:t>
      </w:r>
    </w:p>
    <w:p w:rsidR="00A6763D" w:rsidRDefault="00A6763D" w:rsidP="00A6763D">
      <w:pPr>
        <w:spacing w:line="4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因此，</w:t>
      </w:r>
      <w:r>
        <w:rPr>
          <w:rFonts w:ascii="仿宋_GB2312" w:hAnsi="仿宋" w:cs="宋体" w:hint="eastAsia"/>
          <w:color w:val="000000"/>
          <w:szCs w:val="32"/>
          <w:lang w:val="zh-CN"/>
        </w:rPr>
        <w:t>依照《中华人民共和国刑法》第五十七条、第七十八条、《中华人民共和国刑事诉讼法》第二百七十三条第二款、《中华人民共和国监狱法》第二十九条的规定</w:t>
      </w:r>
      <w:r>
        <w:rPr>
          <w:rFonts w:ascii="仿宋_GB2312" w:hAnsi="Times New Roman" w:hint="eastAsia"/>
          <w:szCs w:val="32"/>
        </w:rPr>
        <w:t>，建议对罪犯</w:t>
      </w:r>
      <w:r>
        <w:rPr>
          <w:rFonts w:ascii="仿宋_GB2312" w:hAnsi="Times New Roman" w:hint="eastAsia"/>
          <w:color w:val="000000"/>
          <w:szCs w:val="32"/>
        </w:rPr>
        <w:t>陈丽贞</w:t>
      </w:r>
      <w:r>
        <w:rPr>
          <w:rFonts w:ascii="仿宋_GB2312" w:hAnsi="Times New Roman" w:hint="eastAsia"/>
          <w:szCs w:val="32"/>
        </w:rPr>
        <w:t>减为有期徒刑二十二年，剥夺政治权利改为十年。特提请你院审理裁定。</w:t>
      </w:r>
    </w:p>
    <w:p w:rsidR="00A6763D" w:rsidRDefault="00A6763D" w:rsidP="00A6763D">
      <w:pPr>
        <w:pStyle w:val="a5"/>
        <w:spacing w:line="480" w:lineRule="exact"/>
        <w:ind w:rightChars="-15" w:right="-48" w:firstLineChars="192" w:firstLine="38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A6763D" w:rsidRDefault="00A6763D" w:rsidP="00A6763D">
      <w:pPr>
        <w:spacing w:line="48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A6763D" w:rsidRDefault="00A6763D" w:rsidP="00A6763D">
      <w:pPr>
        <w:spacing w:line="48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</w:t>
      </w:r>
      <w:r>
        <w:rPr>
          <w:rFonts w:ascii="仿宋_GB2312" w:hAnsi="Times New Roman" w:hint="eastAsia"/>
          <w:color w:val="000000"/>
          <w:szCs w:val="32"/>
        </w:rPr>
        <w:t>陈丽贞</w:t>
      </w:r>
      <w:r>
        <w:rPr>
          <w:rFonts w:ascii="Times New Roman" w:hAnsi="Times New Roman" w:cs="仿宋_GB2312" w:hint="eastAsia"/>
          <w:szCs w:val="32"/>
        </w:rPr>
        <w:t>卷宗贰册</w:t>
      </w:r>
    </w:p>
    <w:p w:rsidR="00A6763D" w:rsidRDefault="00A6763D" w:rsidP="00A6763D">
      <w:pPr>
        <w:spacing w:line="48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⒉减刑建议书伍份</w:t>
      </w:r>
    </w:p>
    <w:p w:rsidR="00A6763D" w:rsidRDefault="00A6763D" w:rsidP="00A6763D">
      <w:pPr>
        <w:spacing w:line="480" w:lineRule="exact"/>
        <w:ind w:rightChars="-15" w:right="-48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 xml:space="preserve">                                 </w:t>
      </w:r>
      <w:r>
        <w:rPr>
          <w:rFonts w:ascii="Times New Roman" w:hAnsi="Times New Roman" w:hint="eastAsia"/>
          <w:szCs w:val="32"/>
        </w:rPr>
        <w:t>福建省女子监狱</w:t>
      </w:r>
    </w:p>
    <w:p w:rsidR="00A6763D" w:rsidRDefault="00A6763D" w:rsidP="00A6763D">
      <w:pPr>
        <w:spacing w:line="520" w:lineRule="exact"/>
        <w:jc w:val="righ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>
        <w:rPr>
          <w:rFonts w:ascii="仿宋_GB2312" w:hAnsi="仿宋_GB2312" w:cs="仿宋_GB2312" w:hint="eastAsia"/>
          <w:szCs w:val="32"/>
        </w:rPr>
        <w:t>二五</w:t>
      </w:r>
      <w:r>
        <w:rPr>
          <w:rFonts w:ascii="仿宋_GB2312" w:hAnsi="Times New Roman" w:hint="eastAsia"/>
          <w:szCs w:val="32"/>
        </w:rPr>
        <w:t>年三月三十一日</w:t>
      </w:r>
    </w:p>
    <w:p w:rsidR="00A6763D" w:rsidRDefault="00A6763D" w:rsidP="00A6763D">
      <w:pPr>
        <w:pStyle w:val="a5"/>
        <w:spacing w:line="480" w:lineRule="exact"/>
        <w:ind w:rightChars="-15" w:right="-48"/>
        <w:jc w:val="right"/>
        <w:rPr>
          <w:rFonts w:ascii="Times New Roman" w:hAnsi="Times New Roman"/>
          <w:szCs w:val="32"/>
        </w:rPr>
      </w:pPr>
    </w:p>
    <w:p w:rsidR="00A6763D" w:rsidRDefault="00A6763D" w:rsidP="00A6763D">
      <w:pPr>
        <w:spacing w:line="480" w:lineRule="exact"/>
      </w:pPr>
    </w:p>
    <w:p w:rsidR="00A6763D" w:rsidRDefault="00A6763D" w:rsidP="00A6763D">
      <w:pPr>
        <w:spacing w:line="480" w:lineRule="exact"/>
      </w:pPr>
    </w:p>
    <w:p w:rsidR="00A6763D" w:rsidRDefault="00A6763D" w:rsidP="00A6763D">
      <w:pPr>
        <w:spacing w:line="480" w:lineRule="exact"/>
      </w:pPr>
    </w:p>
    <w:p w:rsidR="00A6763D" w:rsidRDefault="00A6763D" w:rsidP="00A6763D">
      <w:pPr>
        <w:spacing w:line="480" w:lineRule="exact"/>
      </w:pPr>
    </w:p>
    <w:p w:rsidR="00A6763D" w:rsidRDefault="00A6763D" w:rsidP="00A6763D">
      <w:pPr>
        <w:spacing w:line="480" w:lineRule="exact"/>
      </w:pPr>
    </w:p>
    <w:p w:rsidR="00A6763D" w:rsidRDefault="00A6763D" w:rsidP="00A6763D">
      <w:pPr>
        <w:spacing w:line="480" w:lineRule="exact"/>
      </w:pPr>
    </w:p>
    <w:p w:rsidR="00A6763D" w:rsidRDefault="00A6763D" w:rsidP="00A6763D">
      <w:pPr>
        <w:spacing w:line="480" w:lineRule="exact"/>
      </w:pPr>
    </w:p>
    <w:p w:rsidR="00A6763D" w:rsidRDefault="00A6763D"/>
    <w:sectPr w:rsidR="00A6763D" w:rsidSect="001771ED">
      <w:headerReference w:type="default" r:id="rId6"/>
      <w:footerReference w:type="even" r:id="rId7"/>
      <w:pgSz w:w="11907" w:h="16840"/>
      <w:pgMar w:top="1871" w:right="1304" w:bottom="1871" w:left="1588" w:header="1588" w:footer="1587" w:gutter="0"/>
      <w:cols w:space="0"/>
      <w:docGrid w:type="lines" w:linePitch="5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98" w:rsidRDefault="00285198" w:rsidP="00425356">
      <w:r>
        <w:separator/>
      </w:r>
    </w:p>
  </w:endnote>
  <w:endnote w:type="continuationSeparator" w:id="1">
    <w:p w:rsidR="00285198" w:rsidRDefault="00285198" w:rsidP="0042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FD" w:rsidRDefault="00285198">
    <w:pPr>
      <w:pStyle w:val="a4"/>
      <w:framePr w:wrap="around" w:vAnchor="text" w:hAnchor="page" w:x="2042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:rsidR="00684CFD" w:rsidRDefault="002851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98" w:rsidRDefault="00285198" w:rsidP="00425356">
      <w:r>
        <w:separator/>
      </w:r>
    </w:p>
  </w:footnote>
  <w:footnote w:type="continuationSeparator" w:id="1">
    <w:p w:rsidR="00285198" w:rsidRDefault="00285198" w:rsidP="00425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FD" w:rsidRDefault="0028519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356"/>
    <w:rsid w:val="00285198"/>
    <w:rsid w:val="00425356"/>
    <w:rsid w:val="009F56C0"/>
    <w:rsid w:val="00A6763D"/>
    <w:rsid w:val="00BE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56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2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253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5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5356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qFormat/>
    <w:rsid w:val="00425356"/>
    <w:rPr>
      <w:sz w:val="20"/>
    </w:rPr>
  </w:style>
  <w:style w:type="character" w:customStyle="1" w:styleId="Char1">
    <w:name w:val="称呼 Char"/>
    <w:basedOn w:val="a0"/>
    <w:link w:val="a5"/>
    <w:uiPriority w:val="99"/>
    <w:qFormat/>
    <w:rsid w:val="00425356"/>
    <w:rPr>
      <w:rFonts w:ascii="Calibri" w:eastAsia="仿宋_GB2312" w:hAnsi="Calibri" w:cs="Times New Roman"/>
      <w:kern w:val="32"/>
      <w:sz w:val="20"/>
      <w:szCs w:val="20"/>
    </w:rPr>
  </w:style>
  <w:style w:type="character" w:styleId="a6">
    <w:name w:val="page number"/>
    <w:basedOn w:val="a0"/>
    <w:uiPriority w:val="99"/>
    <w:qFormat/>
    <w:rsid w:val="004253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440</Words>
  <Characters>2508</Characters>
  <Application>Microsoft Office Word</Application>
  <DocSecurity>0</DocSecurity>
  <Lines>20</Lines>
  <Paragraphs>5</Paragraphs>
  <ScaleCrop>false</ScaleCrop>
  <Company>china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2025-04-28T06:29:00Z</dcterms:created>
  <dcterms:modified xsi:type="dcterms:W3CDTF">2025-04-28T06:33:00Z</dcterms:modified>
</cp:coreProperties>
</file>