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579BA">
      <w:pPr>
        <w:pStyle w:val="11"/>
        <w:spacing w:line="566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福建省莆田监狱</w:t>
      </w:r>
    </w:p>
    <w:p w14:paraId="57FABC8A"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提请减刑建议书</w:t>
      </w:r>
    </w:p>
    <w:p w14:paraId="46593450">
      <w:pPr>
        <w:pStyle w:val="11"/>
        <w:spacing w:line="566" w:lineRule="exact"/>
        <w:ind w:left="640" w:right="320" w:firstLine="0" w:firstLineChars="0"/>
        <w:jc w:val="right"/>
        <w:rPr>
          <w:rFonts w:ascii="仿宋_GB2312"/>
          <w:b/>
          <w:bCs/>
          <w:sz w:val="28"/>
        </w:rPr>
      </w:pPr>
      <w:r>
        <w:rPr>
          <w:rFonts w:hint="eastAsia" w:ascii="楷体_GB2312" w:eastAsia="楷体_GB2312" w:cs="楷体_GB2312"/>
          <w:szCs w:val="32"/>
        </w:rPr>
        <w:t>〔20</w:t>
      </w:r>
      <w:r>
        <w:rPr>
          <w:rFonts w:hint="eastAsia" w:ascii="楷体_GB2312" w:eastAsia="楷体_GB2312"/>
          <w:szCs w:val="32"/>
        </w:rPr>
        <w:t>24</w:t>
      </w:r>
      <w:r>
        <w:rPr>
          <w:rFonts w:hint="eastAsia" w:ascii="楷体_GB2312" w:eastAsia="楷体_GB2312" w:cs="楷体_GB2312"/>
          <w:szCs w:val="32"/>
        </w:rPr>
        <w:t>〕闽莆狱减字第</w:t>
      </w:r>
      <w:r>
        <w:rPr>
          <w:rFonts w:hint="eastAsia" w:ascii="楷体_GB2312" w:eastAsia="楷体_GB2312"/>
          <w:szCs w:val="32"/>
        </w:rPr>
        <w:t>52</w:t>
      </w:r>
      <w:r>
        <w:rPr>
          <w:rFonts w:hint="eastAsia" w:ascii="楷体_GB2312" w:eastAsia="楷体_GB2312" w:cs="楷体_GB2312"/>
          <w:szCs w:val="32"/>
        </w:rPr>
        <w:t>号</w:t>
      </w:r>
    </w:p>
    <w:p w14:paraId="2A76E693">
      <w:pPr>
        <w:spacing w:line="566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罪犯罗宗文</w:t>
      </w:r>
      <w:r>
        <w:rPr>
          <w:rFonts w:hint="eastAsia" w:ascii="仿宋_GB2312"/>
          <w:szCs w:val="32"/>
        </w:rPr>
        <w:fldChar w:fldCharType="begin"/>
      </w:r>
      <w:r>
        <w:rPr>
          <w:rFonts w:hint="eastAsia" w:ascii="仿宋_GB2312"/>
          <w:szCs w:val="32"/>
        </w:rPr>
        <w:instrText xml:space="preserve"> AUTOTEXTLIST  \* MERGEFORMAT </w:instrText>
      </w:r>
      <w:r>
        <w:rPr>
          <w:rFonts w:hint="eastAsia" w:ascii="仿宋_GB2312"/>
          <w:szCs w:val="32"/>
        </w:rPr>
        <w:fldChar w:fldCharType="end"/>
      </w:r>
      <w:r>
        <w:rPr>
          <w:rFonts w:hint="eastAsia" w:ascii="仿宋_GB2312"/>
          <w:szCs w:val="32"/>
        </w:rPr>
        <w:t>，男，1974年8月2日出生，汉族，小学文化，户籍所在地四川省大竹县，捕前系务工。</w:t>
      </w:r>
      <w:r>
        <w:rPr>
          <w:rFonts w:hint="eastAsia" w:ascii="仿宋_GB2312"/>
          <w:bCs/>
          <w:szCs w:val="32"/>
        </w:rPr>
        <w:t>现在第一监区服刑。</w:t>
      </w:r>
    </w:p>
    <w:p w14:paraId="74E70543">
      <w:pPr>
        <w:spacing w:line="566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/>
          <w:szCs w:val="32"/>
        </w:rPr>
        <w:t>福建省福州市中级人民法院于2019年10月14日作出（2019）闽01刑初76号刑事判决，以被告人罗宗文犯故意杀人罪，判处无期徒刑，剥夺政治权利终身。其无期徒刑起刑日期为2019年11月3日。2019年11月8日交付福建省莆田监狱执行刑罚</w:t>
      </w:r>
      <w:r>
        <w:rPr>
          <w:rFonts w:hint="eastAsia" w:ascii="仿宋_GB2312" w:hAnsi="仿宋_GB2312" w:cs="仿宋_GB2312"/>
          <w:szCs w:val="32"/>
        </w:rPr>
        <w:t>。现</w:t>
      </w:r>
      <w:r>
        <w:rPr>
          <w:rFonts w:hint="eastAsia" w:ascii="仿宋_GB2312"/>
          <w:szCs w:val="32"/>
        </w:rPr>
        <w:t>属普管级罪犯。</w:t>
      </w:r>
    </w:p>
    <w:p w14:paraId="73B8E754">
      <w:pPr>
        <w:spacing w:line="566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该犯</w:t>
      </w:r>
      <w:r>
        <w:rPr>
          <w:rFonts w:hint="eastAsia" w:ascii="仿宋_GB2312" w:hAnsi="宋体"/>
          <w:iCs/>
          <w:kern w:val="0"/>
          <w:szCs w:val="32"/>
          <w:lang w:val="zh-CN"/>
        </w:rPr>
        <w:t>自入监以来</w:t>
      </w:r>
      <w:r>
        <w:rPr>
          <w:rFonts w:hint="eastAsia" w:ascii="仿宋_GB2312" w:hAnsi="仿宋_GB2312" w:cs="仿宋_GB2312"/>
          <w:szCs w:val="32"/>
        </w:rPr>
        <w:t>确有</w:t>
      </w:r>
      <w:r>
        <w:rPr>
          <w:rFonts w:hint="eastAsia" w:ascii="仿宋_GB2312" w:hAnsi="仿宋" w:cs="仿宋_GB2312"/>
          <w:szCs w:val="32"/>
        </w:rPr>
        <w:t>悔改</w:t>
      </w:r>
      <w:r>
        <w:rPr>
          <w:rFonts w:hint="eastAsia" w:ascii="仿宋_GB2312" w:hAnsi="仿宋_GB2312" w:cs="仿宋_GB2312"/>
          <w:szCs w:val="32"/>
        </w:rPr>
        <w:t>表现，具体事实如下：</w:t>
      </w:r>
    </w:p>
    <w:p w14:paraId="0AC99E78">
      <w:pPr>
        <w:pStyle w:val="11"/>
        <w:autoSpaceDE w:val="0"/>
        <w:autoSpaceDN w:val="0"/>
        <w:adjustRightInd w:val="0"/>
        <w:spacing w:line="566" w:lineRule="exact"/>
        <w:ind w:firstLine="640"/>
        <w:rPr>
          <w:rFonts w:ascii="仿宋_GB2312" w:hAnsi="仿宋"/>
          <w:iCs/>
          <w:kern w:val="2"/>
          <w:szCs w:val="32"/>
        </w:rPr>
      </w:pPr>
      <w:r>
        <w:rPr>
          <w:rFonts w:hint="eastAsia" w:ascii="仿宋_GB2312" w:hAnsi="仿宋"/>
          <w:iCs/>
          <w:kern w:val="2"/>
          <w:szCs w:val="32"/>
        </w:rPr>
        <w:t>认罪悔罪：能服从法院判决，自书认罪悔罪书。</w:t>
      </w:r>
    </w:p>
    <w:p w14:paraId="74F9CD24">
      <w:pPr>
        <w:pStyle w:val="11"/>
        <w:autoSpaceDE w:val="0"/>
        <w:autoSpaceDN w:val="0"/>
        <w:adjustRightInd w:val="0"/>
        <w:spacing w:line="566" w:lineRule="exact"/>
        <w:ind w:firstLine="640"/>
        <w:rPr>
          <w:rFonts w:ascii="仿宋_GB2312" w:hAnsi="仿宋" w:cs="宋体"/>
          <w:szCs w:val="32"/>
          <w:lang w:val="zh-CN"/>
        </w:rPr>
      </w:pPr>
      <w:r>
        <w:rPr>
          <w:rFonts w:hint="eastAsia" w:ascii="仿宋_GB2312" w:hAnsi="仿宋"/>
          <w:szCs w:val="32"/>
        </w:rPr>
        <w:t>遵守监规</w:t>
      </w:r>
      <w:r>
        <w:rPr>
          <w:rFonts w:hint="eastAsia" w:ascii="仿宋_GB2312" w:hAnsi="仿宋" w:cs="宋体"/>
          <w:szCs w:val="32"/>
          <w:lang w:val="zh-CN"/>
        </w:rPr>
        <w:t>：</w:t>
      </w:r>
      <w:r>
        <w:rPr>
          <w:rFonts w:hint="eastAsia" w:ascii="仿宋_GB2312"/>
          <w:bCs/>
          <w:szCs w:val="32"/>
        </w:rPr>
        <w:t>考核期内虽有2次违规，但经教育后</w:t>
      </w:r>
      <w:r>
        <w:rPr>
          <w:rFonts w:hint="eastAsia" w:ascii="仿宋_GB2312"/>
          <w:b/>
          <w:szCs w:val="32"/>
        </w:rPr>
        <w:t>，</w:t>
      </w:r>
      <w:r>
        <w:rPr>
          <w:rFonts w:hint="eastAsia" w:ascii="仿宋_GB2312" w:hAnsi="仿宋" w:cs="宋体"/>
          <w:szCs w:val="32"/>
          <w:lang w:val="zh-CN"/>
        </w:rPr>
        <w:t>能遵守法律法规及监规纪律，接受教育改造。</w:t>
      </w:r>
    </w:p>
    <w:p w14:paraId="48EAC8C6">
      <w:pPr>
        <w:pStyle w:val="11"/>
        <w:autoSpaceDE w:val="0"/>
        <w:autoSpaceDN w:val="0"/>
        <w:adjustRightInd w:val="0"/>
        <w:spacing w:line="566" w:lineRule="exact"/>
        <w:ind w:left="640" w:firstLine="0" w:firstLineChars="0"/>
        <w:rPr>
          <w:rFonts w:ascii="仿宋_GB2312" w:hAnsi="仿宋" w:cs="宋体"/>
          <w:szCs w:val="32"/>
          <w:lang w:val="zh-CN"/>
        </w:rPr>
      </w:pPr>
      <w:r>
        <w:rPr>
          <w:rFonts w:hint="eastAsia" w:ascii="仿宋_GB2312" w:hAnsi="仿宋" w:cs="宋体"/>
          <w:szCs w:val="32"/>
          <w:lang w:val="zh-CN"/>
        </w:rPr>
        <w:t>学习情况：能参加</w:t>
      </w:r>
      <w:r>
        <w:rPr>
          <w:rFonts w:hint="eastAsia" w:ascii="仿宋_GB2312" w:hAnsi="仿宋" w:cs="宋体"/>
          <w:szCs w:val="32"/>
        </w:rPr>
        <w:t>思想、文化、职业技术教育</w:t>
      </w:r>
      <w:r>
        <w:rPr>
          <w:rFonts w:hint="eastAsia" w:ascii="仿宋_GB2312" w:hAnsi="仿宋" w:cs="宋体"/>
          <w:szCs w:val="32"/>
          <w:lang w:val="zh-CN"/>
        </w:rPr>
        <w:t>。</w:t>
      </w:r>
    </w:p>
    <w:p w14:paraId="4669AFAE">
      <w:pPr>
        <w:pStyle w:val="11"/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bCs/>
          <w:szCs w:val="32"/>
          <w:lang w:val="zh-CN"/>
        </w:rPr>
      </w:pPr>
      <w:r>
        <w:rPr>
          <w:rFonts w:hint="eastAsia" w:ascii="仿宋_GB2312" w:hAnsi="仿宋" w:cs="宋体"/>
          <w:szCs w:val="32"/>
          <w:lang w:val="zh-CN"/>
        </w:rPr>
        <w:t>劳动改造：能参加劳动，努力完成</w:t>
      </w:r>
      <w:r>
        <w:rPr>
          <w:rFonts w:hint="eastAsia" w:ascii="仿宋_GB2312" w:hAnsi="仿宋" w:cs="宋体"/>
          <w:szCs w:val="32"/>
        </w:rPr>
        <w:t>劳动</w:t>
      </w:r>
      <w:r>
        <w:rPr>
          <w:rFonts w:hint="eastAsia" w:ascii="仿宋_GB2312" w:hAnsi="仿宋" w:cs="宋体"/>
          <w:szCs w:val="32"/>
          <w:lang w:val="zh-CN"/>
        </w:rPr>
        <w:t>任务。</w:t>
      </w:r>
    </w:p>
    <w:p w14:paraId="4016DAE4">
      <w:pPr>
        <w:pStyle w:val="11"/>
        <w:spacing w:line="566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该犯考核期自2019年11月8日起至2024年7月止累计获得5338.5分，表扬6次，物质奖励2次。</w:t>
      </w:r>
      <w:r>
        <w:rPr>
          <w:rFonts w:hint="eastAsia" w:ascii="仿宋_GB2312" w:hAnsi="仿宋_GB2312" w:cs="仿宋_GB2312"/>
          <w:szCs w:val="32"/>
        </w:rPr>
        <w:t>考核期内累计违规2次，累计扣40分。其中，2019年11月至2024年7月累计违规2次，累计扣40分，无严重违规行为。</w:t>
      </w:r>
    </w:p>
    <w:p w14:paraId="0DD4F1F8">
      <w:pPr>
        <w:spacing w:line="566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该犯系因故意杀人罪被判处无期徒刑的罪犯，属从严掌握减刑对象。</w:t>
      </w:r>
    </w:p>
    <w:p w14:paraId="3FC576A9">
      <w:pPr>
        <w:spacing w:line="566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本案于2024年9月12日至2024年9月19日在狱内公示未收到不同意见。</w:t>
      </w:r>
    </w:p>
    <w:p w14:paraId="1B5F5CA4">
      <w:pPr>
        <w:spacing w:line="566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/>
          <w:szCs w:val="32"/>
        </w:rPr>
        <w:t>罪犯罗宗文在无期徒刑服刑期间，确有悔改表现，依照</w:t>
      </w:r>
      <w:r>
        <w:rPr>
          <w:rFonts w:hint="eastAsia" w:ascii="仿宋_GB2312" w:hAnsi="仿宋_GB2312" w:cs="仿宋_GB2312"/>
          <w:szCs w:val="32"/>
        </w:rPr>
        <w:t>《中华人民共和国刑法》第五十七条、第七十八条，《中华人民共和国刑事诉讼法》第二百七十三条第二款和《中华人民共和国监狱法》第二十九条规定，建议将罪犯罗宗文的刑罚减为有期徒刑二十二年，剥夺政治权利改为十年。</w:t>
      </w:r>
      <w:r>
        <w:rPr>
          <w:rFonts w:hint="eastAsia" w:ascii="仿宋_GB2312"/>
          <w:szCs w:val="32"/>
        </w:rPr>
        <w:t>特提请你院审理裁定。</w:t>
      </w:r>
    </w:p>
    <w:p w14:paraId="50915CCB">
      <w:pPr>
        <w:pStyle w:val="2"/>
        <w:spacing w:line="566" w:lineRule="exact"/>
        <w:ind w:right="-48" w:rightChars="-15"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此致</w:t>
      </w:r>
    </w:p>
    <w:p w14:paraId="055D7690">
      <w:pPr>
        <w:pStyle w:val="11"/>
        <w:spacing w:line="566" w:lineRule="exact"/>
        <w:ind w:right="-48" w:rightChars="-15" w:firstLine="0"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福建省高级人民法院</w:t>
      </w:r>
    </w:p>
    <w:p w14:paraId="4965EE13">
      <w:pPr>
        <w:pStyle w:val="11"/>
        <w:spacing w:line="566" w:lineRule="exact"/>
        <w:ind w:left="640" w:firstLine="0" w:firstLineChars="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附件：1.罪犯</w:t>
      </w:r>
      <w:r>
        <w:rPr>
          <w:rFonts w:hint="eastAsia" w:ascii="仿宋_GB2312"/>
          <w:szCs w:val="32"/>
        </w:rPr>
        <w:t>罗宗文</w:t>
      </w:r>
      <w:r>
        <w:rPr>
          <w:rFonts w:hint="eastAsia" w:ascii="仿宋_GB2312" w:cs="仿宋_GB2312"/>
          <w:szCs w:val="32"/>
        </w:rPr>
        <w:t>卷宗2册</w:t>
      </w:r>
    </w:p>
    <w:p w14:paraId="38AF5D4D">
      <w:pPr>
        <w:pStyle w:val="11"/>
        <w:spacing w:line="566" w:lineRule="exact"/>
        <w:ind w:left="640" w:right="-48" w:rightChars="-15" w:firstLine="960" w:firstLineChars="3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2.减刑建议书</w:t>
      </w:r>
      <w:r>
        <w:rPr>
          <w:rFonts w:hint="eastAsia" w:ascii="仿宋_GB2312"/>
          <w:szCs w:val="32"/>
        </w:rPr>
        <w:t>4</w:t>
      </w:r>
      <w:r>
        <w:rPr>
          <w:rFonts w:hint="eastAsia" w:ascii="仿宋_GB2312" w:cs="仿宋_GB2312"/>
          <w:szCs w:val="32"/>
        </w:rPr>
        <w:t>份</w:t>
      </w:r>
    </w:p>
    <w:p w14:paraId="55D57DB5">
      <w:pPr>
        <w:pStyle w:val="2"/>
        <w:spacing w:line="566" w:lineRule="exact"/>
        <w:ind w:right="1280" w:rightChars="400" w:firstLine="4800" w:firstLineChars="150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福建省莆田监狱</w:t>
      </w:r>
    </w:p>
    <w:p w14:paraId="6CCAF539">
      <w:pPr>
        <w:pStyle w:val="2"/>
        <w:spacing w:line="566" w:lineRule="exact"/>
        <w:ind w:right="1280" w:rightChars="400"/>
        <w:jc w:val="righ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二○二四年九月二十三日</w:t>
      </w:r>
    </w:p>
    <w:p w14:paraId="45EDA9F0"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福建省莆田监狱</w:t>
      </w:r>
    </w:p>
    <w:p w14:paraId="3C3D1F6E">
      <w:pPr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提请减刑建议书</w:t>
      </w:r>
    </w:p>
    <w:p w14:paraId="186E850D">
      <w:pPr>
        <w:autoSpaceDE w:val="0"/>
        <w:autoSpaceDN w:val="0"/>
        <w:adjustRightInd w:val="0"/>
        <w:spacing w:line="566" w:lineRule="exact"/>
        <w:jc w:val="right"/>
        <w:rPr>
          <w:rFonts w:ascii="楷体_GB2312" w:eastAsia="楷体_GB2312" w:cs="楷体_GB2312"/>
          <w:kern w:val="0"/>
          <w:szCs w:val="32"/>
          <w:lang w:val="zh-CN"/>
        </w:rPr>
      </w:pPr>
      <w:r>
        <w:rPr>
          <w:rFonts w:hint="eastAsia" w:ascii="楷体_GB2312" w:eastAsia="楷体_GB2312" w:cs="楷体_GB2312"/>
          <w:kern w:val="0"/>
          <w:szCs w:val="32"/>
          <w:lang w:val="zh-CN"/>
        </w:rPr>
        <w:t>〔2024〕闽莆狱减字第53号</w:t>
      </w:r>
    </w:p>
    <w:p w14:paraId="0960F0DE">
      <w:pPr>
        <w:autoSpaceDE w:val="0"/>
        <w:autoSpaceDN w:val="0"/>
        <w:adjustRightInd w:val="0"/>
        <w:spacing w:line="566" w:lineRule="exact"/>
        <w:ind w:firstLine="640" w:firstLineChars="20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罪犯叶金，男，1987年2月28日出生，汉族，初中文化，户籍所在地福建省闽清县，捕前系务工。现在第二监区服刑。</w:t>
      </w:r>
    </w:p>
    <w:p w14:paraId="2DE4F936">
      <w:pPr>
        <w:autoSpaceDE w:val="0"/>
        <w:autoSpaceDN w:val="0"/>
        <w:adjustRightInd w:val="0"/>
        <w:spacing w:line="566" w:lineRule="exact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 xml:space="preserve">    福建省福州市中级人民法院于2021年2月1日作出（2020）闽01刑初106号刑事附带民事判决，以被告人叶金犯故意杀人罪，判处无期徒刑，剥夺政治权利终身；赔偿附带民事诉讼原告人经济损失共计人民币401547元。其无期徒刑起刑日期为</w:t>
      </w:r>
      <w:r>
        <w:rPr>
          <w:rFonts w:hint="eastAsia" w:ascii="仿宋_GB2312" w:hAnsi="仿宋_GB2312" w:cs="仿宋_GB2312"/>
          <w:kern w:val="0"/>
          <w:szCs w:val="32"/>
        </w:rPr>
        <w:t>2021年2月16日。</w:t>
      </w:r>
      <w:r>
        <w:rPr>
          <w:rFonts w:hint="eastAsia" w:ascii="仿宋_GB2312" w:hAnsi="仿宋_GB2312" w:cs="仿宋_GB2312"/>
          <w:kern w:val="0"/>
          <w:szCs w:val="32"/>
          <w:lang w:val="zh-CN"/>
        </w:rPr>
        <w:t>2021年4月20日交付福建省莆田监狱执行刑罚。现属普管级罪犯。</w:t>
      </w:r>
    </w:p>
    <w:p w14:paraId="5257A4CA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该犯自入监以来确有悔改表现，具体事实如下：</w:t>
      </w:r>
    </w:p>
    <w:p w14:paraId="686C920E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认罪悔罪：能服从法院判决，自书认罪悔罪书。</w:t>
      </w:r>
    </w:p>
    <w:p w14:paraId="3A818A85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遵守监规：考核期内虽有1次违规，经教育后，能遵守法律法规及监规纪律，接受教育改造。</w:t>
      </w:r>
    </w:p>
    <w:p w14:paraId="4E7217C2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学习情况：能参加思想、文化、职业技术教育。</w:t>
      </w:r>
    </w:p>
    <w:p w14:paraId="24F1E4AE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劳动改造：能参加劳动，努力完成劳动任务。</w:t>
      </w:r>
    </w:p>
    <w:p w14:paraId="28E73B91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该犯考核期自2021年4月20日起至2024年7月止累计获得4272分，表扬6次。考核期内违规1次，扣3分。</w:t>
      </w:r>
    </w:p>
    <w:p w14:paraId="58F9AA5B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原判赔偿附带民事诉讼原告人经济损失共计人民币401547元，已缴纳人民币3006.1元，其中本次向福建省福州市中级人民法院缴纳人民币1000元。该犯考核期内累计消费人民币10450.25元，月均消费人民币267.9</w:t>
      </w:r>
      <w:r>
        <w:rPr>
          <w:rFonts w:hint="eastAsia" w:ascii="仿宋_GB2312" w:hAnsi="仿宋_GB2312" w:cs="仿宋_GB2312"/>
          <w:kern w:val="0"/>
          <w:szCs w:val="32"/>
        </w:rPr>
        <w:t>6</w:t>
      </w:r>
      <w:r>
        <w:rPr>
          <w:rFonts w:hint="eastAsia" w:ascii="仿宋_GB2312" w:hAnsi="仿宋_GB2312" w:cs="仿宋_GB2312"/>
          <w:kern w:val="0"/>
          <w:szCs w:val="32"/>
          <w:lang w:val="zh-CN"/>
        </w:rPr>
        <w:t>元，账户可用余额人民币856.6元。2024年6月14日，福建省福州市中级人民法院执行局函复，在执行过程中，本院扣划被执行人叶金名下银行存款人民币</w:t>
      </w:r>
      <w:r>
        <w:rPr>
          <w:rFonts w:hint="eastAsia" w:ascii="仿宋_GB2312" w:hAnsi="仿宋_GB2312" w:cs="仿宋_GB2312"/>
          <w:kern w:val="0"/>
          <w:szCs w:val="32"/>
        </w:rPr>
        <w:t>2006.1元；</w:t>
      </w:r>
      <w:r>
        <w:rPr>
          <w:rFonts w:hint="eastAsia" w:ascii="仿宋_GB2312" w:hAnsi="仿宋_GB2312" w:cs="仿宋_GB2312"/>
          <w:kern w:val="0"/>
          <w:szCs w:val="32"/>
          <w:lang w:val="zh-CN"/>
        </w:rPr>
        <w:t>因未发现被执行人有可供执行的财产，本院于2022年5月9日裁定终结本次执行程序；案外人叶某代被执行人叶金于2023年3月13日向本院指定的执行款账户汇入人民币1000元。</w:t>
      </w:r>
    </w:p>
    <w:p w14:paraId="01222A71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该犯系因犯故意杀人罪被判处无期徒刑的罪犯，属从严掌握减刑对象。</w:t>
      </w:r>
    </w:p>
    <w:p w14:paraId="5E20D1B1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本案于2024年9月12日至2024年9月19日在狱内公示未收到不同意见。</w:t>
      </w:r>
    </w:p>
    <w:p w14:paraId="02B9E13D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罪犯叶金在无期徒刑服刑期间，确有悔改表现，依照《中华人民共和国刑法》第五十七条、第七十八条，《中华人民共和国刑事诉讼法》第二百七十三条和《中华人民共和国监狱法》第二十九条之规定，建议将罪犯叶金的刑罚减为有期徒刑二十二年，剥夺政治权利改为十年。特提请你院审理裁定。</w:t>
      </w:r>
    </w:p>
    <w:p w14:paraId="5A6068A7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此致</w:t>
      </w:r>
    </w:p>
    <w:p w14:paraId="7B5775FD">
      <w:pPr>
        <w:autoSpaceDE w:val="0"/>
        <w:autoSpaceDN w:val="0"/>
        <w:adjustRightInd w:val="0"/>
        <w:spacing w:line="566" w:lineRule="exact"/>
        <w:ind w:right="-48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福建省高级人民法院</w:t>
      </w:r>
    </w:p>
    <w:p w14:paraId="438D2CB6">
      <w:pPr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附件：1.罪犯叶金卷宗</w:t>
      </w:r>
      <w:r>
        <w:rPr>
          <w:rFonts w:hint="eastAsia" w:ascii="仿宋_GB2312" w:hAnsi="仿宋_GB2312" w:cs="仿宋_GB2312"/>
          <w:kern w:val="0"/>
          <w:szCs w:val="32"/>
        </w:rPr>
        <w:t>2</w:t>
      </w:r>
      <w:r>
        <w:rPr>
          <w:rFonts w:hint="eastAsia" w:ascii="仿宋_GB2312" w:hAnsi="仿宋_GB2312" w:cs="仿宋_GB2312"/>
          <w:kern w:val="0"/>
          <w:szCs w:val="32"/>
          <w:lang w:val="zh-CN"/>
        </w:rPr>
        <w:t>册</w:t>
      </w:r>
    </w:p>
    <w:p w14:paraId="538F78D6">
      <w:pPr>
        <w:autoSpaceDE w:val="0"/>
        <w:autoSpaceDN w:val="0"/>
        <w:adjustRightInd w:val="0"/>
        <w:spacing w:line="566" w:lineRule="exact"/>
        <w:ind w:right="-48" w:firstLine="1600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2.减刑建议书</w:t>
      </w:r>
      <w:r>
        <w:rPr>
          <w:rFonts w:hint="eastAsia" w:ascii="仿宋_GB2312" w:hAnsi="仿宋_GB2312" w:cs="仿宋_GB2312"/>
          <w:kern w:val="0"/>
          <w:szCs w:val="32"/>
        </w:rPr>
        <w:t>4</w:t>
      </w:r>
      <w:r>
        <w:rPr>
          <w:rFonts w:hint="eastAsia" w:ascii="仿宋_GB2312" w:hAnsi="仿宋_GB2312" w:cs="仿宋_GB2312"/>
          <w:kern w:val="0"/>
          <w:szCs w:val="32"/>
          <w:lang w:val="zh-CN"/>
        </w:rPr>
        <w:t>份</w:t>
      </w:r>
    </w:p>
    <w:p w14:paraId="418741D3">
      <w:pPr>
        <w:autoSpaceDE w:val="0"/>
        <w:autoSpaceDN w:val="0"/>
        <w:adjustRightInd w:val="0"/>
        <w:spacing w:line="566" w:lineRule="exact"/>
        <w:ind w:right="1213" w:firstLine="4320" w:firstLineChars="1350"/>
        <w:jc w:val="left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福建省莆田监狱</w:t>
      </w:r>
    </w:p>
    <w:p w14:paraId="5FA58962">
      <w:pPr>
        <w:autoSpaceDE w:val="0"/>
        <w:autoSpaceDN w:val="0"/>
        <w:adjustRightInd w:val="0"/>
        <w:spacing w:line="566" w:lineRule="exact"/>
        <w:ind w:right="1280" w:firstLine="3680" w:firstLineChars="1150"/>
        <w:jc w:val="left"/>
        <w:rPr>
          <w:rFonts w:ascii="仿宋_GB2312" w:hAnsi="仿宋_GB2312" w:cs="仿宋_GB2312"/>
          <w:kern w:val="0"/>
          <w:szCs w:val="32"/>
          <w:lang w:val="zh-CN"/>
        </w:rPr>
      </w:pPr>
      <w:r>
        <w:rPr>
          <w:rFonts w:hint="eastAsia" w:ascii="仿宋_GB2312" w:hAnsi="仿宋_GB2312" w:cs="仿宋_GB2312"/>
          <w:kern w:val="0"/>
          <w:szCs w:val="32"/>
          <w:lang w:val="zh-CN"/>
        </w:rPr>
        <w:t>二○二四年九月二十三日</w:t>
      </w:r>
    </w:p>
    <w:p w14:paraId="37FCB8FE">
      <w:pPr>
        <w:adjustRightInd w:val="0"/>
        <w:snapToGrid w:val="0"/>
        <w:spacing w:line="56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福建省莆田监狱</w:t>
      </w:r>
    </w:p>
    <w:p w14:paraId="7DB0FB87">
      <w:pPr>
        <w:adjustRightInd w:val="0"/>
        <w:snapToGrid w:val="0"/>
        <w:spacing w:line="56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提请减刑建议书</w:t>
      </w:r>
    </w:p>
    <w:p w14:paraId="4A528AF1">
      <w:pPr>
        <w:adjustRightInd w:val="0"/>
        <w:snapToGrid w:val="0"/>
        <w:spacing w:line="566" w:lineRule="exact"/>
        <w:jc w:val="right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〔2024〕闽莆狱减字第54号</w:t>
      </w:r>
    </w:p>
    <w:p w14:paraId="31C12E6A">
      <w:pPr>
        <w:widowControl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罪犯陈伟凡，男， 1976年2月6日出生，汉族，初中文化，户籍所在地福建省龙岩市新罗区，捕前无固定职业。曾于2004年3月9日因犯贩卖毒品罪被龙岩市新罗区人民法院判处有期徒刑六个月；于2008年5月6日因犯非法持有毒品罪被龙岩市新罗区人民法院判处有期徒刑九年，于2014年8月28日释放。系累犯、毒品再犯。现在第三监区服刑。</w:t>
      </w:r>
      <w:r>
        <w:rPr>
          <w:rFonts w:hint="eastAsia" w:ascii="仿宋_GB2312" w:hAnsi="仿宋_GB2312" w:cs="仿宋_GB2312"/>
          <w:szCs w:val="32"/>
        </w:rPr>
        <w:tab/>
      </w:r>
      <w:r>
        <w:rPr>
          <w:rFonts w:hint="eastAsia" w:ascii="仿宋_GB2312" w:hAnsi="仿宋_GB2312" w:cs="仿宋_GB2312"/>
          <w:szCs w:val="32"/>
        </w:rPr>
        <w:t xml:space="preserve"> </w:t>
      </w:r>
    </w:p>
    <w:p w14:paraId="189FD112">
      <w:pPr>
        <w:widowControl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福建省福州市中级人民法院于2019年12月30日作出（2018）闽01刑初2号刑事判决，以被告人陈伟凡犯贩卖毒品罪，判处无期徒刑，剥夺政治权利终身，并处没收个人全部财产。该犯及同案不服，提出上诉。福建省高级人民法院于2020年12月29日作出（2020）闽刑终101号刑事裁定，驳回上诉，维持原判。其无期徒刑起刑日期为2021年4月25日。2021年5月19日交付福建省莆田监狱执行刑罚。现属普管级罪犯。</w:t>
      </w:r>
    </w:p>
    <w:p w14:paraId="4AC63077">
      <w:pPr>
        <w:widowControl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该犯自入监以来确有悔改表现，具体事实如下：</w:t>
      </w:r>
    </w:p>
    <w:p w14:paraId="3981BD2F">
      <w:pPr>
        <w:adjustRightInd w:val="0"/>
        <w:snapToGrid w:val="0"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认罪悔罪：能服从法院判决，自书认罪悔罪书。</w:t>
      </w:r>
    </w:p>
    <w:p w14:paraId="4A3739A4">
      <w:pPr>
        <w:adjustRightInd w:val="0"/>
        <w:snapToGrid w:val="0"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遵守监规：考核期内虽有2次违规，经教育后，能遵守法律法规及监规纪律，接受教育改造。</w:t>
      </w:r>
    </w:p>
    <w:p w14:paraId="34852BFE">
      <w:pPr>
        <w:adjustRightInd w:val="0"/>
        <w:snapToGrid w:val="0"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学习情况：能参加思想、文化、职业技术教育。</w:t>
      </w:r>
    </w:p>
    <w:p w14:paraId="0F22D5D8">
      <w:pPr>
        <w:adjustRightInd w:val="0"/>
        <w:snapToGrid w:val="0"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劳动改造：能参加劳动，努力完成劳动任务。</w:t>
      </w:r>
    </w:p>
    <w:p w14:paraId="5F5F5B5E">
      <w:pPr>
        <w:adjustRightInd w:val="0"/>
        <w:snapToGrid w:val="0"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该犯考核期自2021年5月19日起至2024年7月止累计获得4078.5分，表扬6次。考核期内累计违规2次，累计扣4分。</w:t>
      </w:r>
    </w:p>
    <w:p w14:paraId="53FC5E1D">
      <w:pPr>
        <w:adjustRightInd w:val="0"/>
        <w:snapToGrid w:val="0"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原判没收个人全部财产，已缴纳人民币1500元，其中本次向福建省莆田市中级人民法院缴纳人民币1500元。该犯考核期内累计消费人民币9630.5元，月均消费人民币253.43元，账户可用余额人民币576.58元。2024年6月17日，福建省福州市中级人民法院执行局函复，未发现被执行人陈伟凡有可供执行的财产，本院于2022年2月7日裁定终结（2018）闽01刑初2号刑事判决的本次执行程序。</w:t>
      </w:r>
    </w:p>
    <w:p w14:paraId="2347532F">
      <w:pPr>
        <w:adjustRightInd w:val="0"/>
        <w:snapToGrid w:val="0"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该犯系累犯、毒品再犯，属从严掌握减刑对象。</w:t>
      </w:r>
    </w:p>
    <w:p w14:paraId="7E79EB54">
      <w:pPr>
        <w:adjustRightInd w:val="0"/>
        <w:snapToGrid w:val="0"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本案于2024年9月12日至2024年9月19日在狱内公示未收到不同意见。</w:t>
      </w:r>
    </w:p>
    <w:p w14:paraId="4B7758E6">
      <w:pPr>
        <w:adjustRightInd w:val="0"/>
        <w:snapToGrid w:val="0"/>
        <w:spacing w:line="566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罪犯陈伟凡在无期徒刑服刑期间，确有悔改表现，依照《中华人民共和国刑法》第五十七条、第七十八条，《中华人民共和国刑事诉讼法》第二百七十三条和《中华人民共和国监狱法》第二十九条的规定，建议将罪犯陈伟凡的刑罚减为有期徒刑二十二年，剥夺政治权利改为十年。特提请你院审理裁定。</w:t>
      </w:r>
    </w:p>
    <w:p w14:paraId="40EBD2ED">
      <w:pPr>
        <w:adjustRightInd w:val="0"/>
        <w:snapToGrid w:val="0"/>
        <w:spacing w:line="566" w:lineRule="exact"/>
        <w:ind w:firstLine="640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此致</w:t>
      </w:r>
    </w:p>
    <w:p w14:paraId="7DB4726A">
      <w:pPr>
        <w:adjustRightInd w:val="0"/>
        <w:snapToGrid w:val="0"/>
        <w:spacing w:line="566" w:lineRule="exact"/>
        <w:ind w:right="-48" w:rightChars="-15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福建省高级人民法院</w:t>
      </w:r>
    </w:p>
    <w:p w14:paraId="61584528">
      <w:pPr>
        <w:adjustRightInd w:val="0"/>
        <w:snapToGrid w:val="0"/>
        <w:spacing w:line="566" w:lineRule="exact"/>
        <w:ind w:firstLine="640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附件：1.罪犯陈伟凡卷宗2册</w:t>
      </w:r>
    </w:p>
    <w:p w14:paraId="4F9FDAB6">
      <w:pPr>
        <w:adjustRightInd w:val="0"/>
        <w:snapToGrid w:val="0"/>
        <w:spacing w:line="566" w:lineRule="exact"/>
        <w:ind w:firstLine="1600" w:firstLineChars="5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2.减刑建议书4份</w:t>
      </w:r>
    </w:p>
    <w:p w14:paraId="3EE443A0">
      <w:pPr>
        <w:adjustRightInd w:val="0"/>
        <w:snapToGrid w:val="0"/>
        <w:spacing w:line="566" w:lineRule="exact"/>
        <w:ind w:firstLine="640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福建省莆田监狱</w:t>
      </w:r>
    </w:p>
    <w:p w14:paraId="5D6233CA">
      <w:pPr>
        <w:adjustRightInd w:val="0"/>
        <w:snapToGrid w:val="0"/>
        <w:spacing w:line="566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二○二四年九月二十三日</w:t>
      </w:r>
    </w:p>
    <w:p w14:paraId="5DBE6F4E">
      <w:pPr>
        <w:spacing w:line="566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</w:rPr>
        <w:t>福建省莆田监狱</w:t>
      </w:r>
    </w:p>
    <w:p w14:paraId="032188B7">
      <w:pPr>
        <w:spacing w:line="566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</w:rPr>
        <w:t>提请减刑建议书</w:t>
      </w:r>
    </w:p>
    <w:p w14:paraId="08D7FEDD">
      <w:pPr>
        <w:spacing w:line="566" w:lineRule="exact"/>
        <w:jc w:val="right"/>
        <w:rPr>
          <w:rFonts w:hint="eastAsia" w:asci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〔2024〕闽莆狱减字第55号</w:t>
      </w:r>
    </w:p>
    <w:p w14:paraId="1C79B97C">
      <w:pPr>
        <w:spacing w:line="566" w:lineRule="exact"/>
        <w:ind w:firstLine="640" w:firstLineChars="200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罪犯宋景凤，男，1984年8月6日出生，汉族，初中文化，户籍所在地福建省闽侯县，捕前无固定职业。现在第六监区服刑。</w:t>
      </w:r>
    </w:p>
    <w:p w14:paraId="3BB44AE1">
      <w:pPr>
        <w:spacing w:line="566" w:lineRule="exact"/>
        <w:rPr>
          <w:rFonts w:hint="eastAsia" w:ascii="仿宋_GB2312" w:cs="仿宋_GB2312"/>
        </w:rPr>
      </w:pPr>
      <w:r>
        <w:rPr>
          <w:rFonts w:hint="eastAsia" w:ascii="仿宋_GB2312" w:cs="仿宋_GB2312"/>
        </w:rPr>
        <w:t xml:space="preserve">    福建省福州市中级人民法院于2020年8月10日作出（2020）闽01刑初71号刑事判决，以被告人宋景凤犯故意杀人罪，判处无期徒刑，剥夺政治权利终身。该犯不服，提出上诉。福建省高级人民法院于2020年12月24日作出（2020）闽刑终216号刑事裁定，驳回上诉，维持原判。其无期徒刑起刑日期为2021年1月11日。2021年1月20日交付福建省莆田监狱执行刑罚。现属普管级罪犯。</w:t>
      </w:r>
    </w:p>
    <w:p w14:paraId="583A9663">
      <w:pPr>
        <w:spacing w:line="566" w:lineRule="exact"/>
        <w:rPr>
          <w:rFonts w:hint="eastAsia" w:ascii="仿宋_GB2312" w:cs="仿宋_GB2312"/>
        </w:rPr>
      </w:pPr>
      <w:r>
        <w:rPr>
          <w:rFonts w:hint="eastAsia" w:ascii="仿宋_GB2312" w:cs="仿宋_GB2312"/>
        </w:rPr>
        <w:t xml:space="preserve">    该犯自入监以来确有悔改表现，具体事实如下：</w:t>
      </w:r>
    </w:p>
    <w:p w14:paraId="1940D69F">
      <w:pPr>
        <w:spacing w:line="566" w:lineRule="exact"/>
        <w:ind w:left="640" w:leftChars="200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认罪悔罪：能服从法院判决，自书认罪悔罪书。</w:t>
      </w:r>
    </w:p>
    <w:p w14:paraId="3046C5EA">
      <w:pPr>
        <w:spacing w:line="566" w:lineRule="exact"/>
        <w:ind w:firstLine="640" w:firstLineChars="200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遵守监规：</w:t>
      </w:r>
      <w:r>
        <w:rPr>
          <w:rFonts w:hint="eastAsia" w:ascii="仿宋_GB2312" w:hAnsi="仿宋_GB2312"/>
          <w:szCs w:val="22"/>
        </w:rPr>
        <w:t>考核期内虽有1次违规，但经教育后，</w:t>
      </w:r>
      <w:r>
        <w:rPr>
          <w:rFonts w:hint="eastAsia" w:ascii="仿宋_GB2312" w:cs="仿宋_GB2312"/>
        </w:rPr>
        <w:t>能遵守法律法规及监规纪律，接受教育改造。</w:t>
      </w:r>
    </w:p>
    <w:p w14:paraId="6D81C709">
      <w:pPr>
        <w:spacing w:line="566" w:lineRule="exact"/>
        <w:ind w:left="640" w:leftChars="200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学习情况：能参加思想、文化、职业技术教育。</w:t>
      </w:r>
    </w:p>
    <w:p w14:paraId="23ECD734">
      <w:pPr>
        <w:spacing w:line="566" w:lineRule="exact"/>
        <w:ind w:left="640" w:leftChars="200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劳动改造：能参加劳动，努力完成劳动任务。</w:t>
      </w:r>
    </w:p>
    <w:p w14:paraId="2C694BAF">
      <w:pPr>
        <w:spacing w:line="566" w:lineRule="exact"/>
        <w:ind w:firstLine="640" w:firstLineChars="200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</w:rPr>
        <w:t>该犯考核期自2021年1月20日起至2024年7月止累计获得4355.5分，表扬6次，物质奖励1次。考核期内违规扣分1次，扣20分；无严重违规行为</w:t>
      </w:r>
      <w:r>
        <w:rPr>
          <w:rFonts w:hint="eastAsia" w:ascii="仿宋_GB2312" w:cs="仿宋_GB2312"/>
          <w:szCs w:val="32"/>
        </w:rPr>
        <w:t>。</w:t>
      </w:r>
    </w:p>
    <w:p w14:paraId="0BD55174">
      <w:pPr>
        <w:spacing w:line="566" w:lineRule="exact"/>
        <w:ind w:firstLine="640" w:firstLineChars="200"/>
        <w:rPr>
          <w:rFonts w:hint="eastAsia" w:ascii="仿宋_GB2312" w:hAnsi="仿宋_GB2312" w:cs="仿宋_GB2312"/>
          <w:kern w:val="0"/>
          <w:szCs w:val="22"/>
        </w:rPr>
      </w:pPr>
      <w:r>
        <w:rPr>
          <w:rFonts w:hint="eastAsia" w:ascii="仿宋_GB2312" w:hAnsi="仿宋_GB2312" w:cs="仿宋_GB2312"/>
          <w:kern w:val="0"/>
          <w:szCs w:val="22"/>
        </w:rPr>
        <w:t>该犯系因犯故意杀人罪被判处无期徒刑的罪犯，属于从严掌握减刑对象。</w:t>
      </w:r>
    </w:p>
    <w:p w14:paraId="4500F9D3">
      <w:pPr>
        <w:spacing w:line="566" w:lineRule="exact"/>
        <w:ind w:firstLine="640" w:firstLineChars="200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</w:rPr>
        <w:t>本案于2024年</w:t>
      </w:r>
      <w:r>
        <w:rPr>
          <w:rFonts w:hint="eastAsia" w:ascii="仿宋_GB2312" w:cs="仿宋_GB2312"/>
          <w:szCs w:val="32"/>
        </w:rPr>
        <w:t>9</w:t>
      </w:r>
      <w:r>
        <w:rPr>
          <w:rFonts w:hint="eastAsia" w:ascii="仿宋_GB2312" w:cs="仿宋_GB2312"/>
        </w:rPr>
        <w:t>月12日至2024年</w:t>
      </w:r>
      <w:r>
        <w:rPr>
          <w:rFonts w:hint="eastAsia" w:ascii="仿宋_GB2312" w:cs="仿宋_GB2312"/>
          <w:szCs w:val="32"/>
        </w:rPr>
        <w:t>9</w:t>
      </w:r>
      <w:r>
        <w:rPr>
          <w:rFonts w:hint="eastAsia" w:ascii="仿宋_GB2312" w:cs="仿宋_GB2312"/>
        </w:rPr>
        <w:t>月19日在狱内公示未收到不同意见。</w:t>
      </w:r>
    </w:p>
    <w:p w14:paraId="4786852E">
      <w:pPr>
        <w:spacing w:line="566" w:lineRule="exact"/>
        <w:ind w:firstLine="645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罪犯宋景凤在服刑期间，确有悔改表现，依照《中华人民共和国刑法》第五十七条、第七十八条，《中华人民共和国刑事诉讼法》第二百七十三条和《中华人民共和国监狱法》第二十九条之规定，建议将罪犯宋景凤的刑罚减为有期徒刑二十二年，剥夺政治权利改为十年，特提请你院审理裁定。</w:t>
      </w:r>
    </w:p>
    <w:p w14:paraId="32FB543B">
      <w:pPr>
        <w:spacing w:line="566" w:lineRule="exact"/>
        <w:rPr>
          <w:rFonts w:hint="eastAsia" w:ascii="仿宋_GB2312" w:cs="仿宋_GB2312"/>
        </w:rPr>
      </w:pPr>
      <w:r>
        <w:rPr>
          <w:rFonts w:hint="eastAsia" w:ascii="仿宋_GB2312" w:cs="仿宋_GB2312"/>
        </w:rPr>
        <w:t xml:space="preserve">    此致</w:t>
      </w:r>
    </w:p>
    <w:p w14:paraId="0C600AA2">
      <w:pPr>
        <w:spacing w:line="566" w:lineRule="exact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福建省高级人民法院</w:t>
      </w:r>
    </w:p>
    <w:p w14:paraId="02CA7A8B">
      <w:pPr>
        <w:spacing w:line="566" w:lineRule="exact"/>
        <w:ind w:firstLine="640" w:firstLineChars="200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附件：1.罪犯宋景凤卷宗2册</w:t>
      </w:r>
    </w:p>
    <w:p w14:paraId="5C4C5851">
      <w:pPr>
        <w:spacing w:line="566" w:lineRule="exact"/>
        <w:rPr>
          <w:rFonts w:hint="eastAsia" w:ascii="仿宋_GB2312" w:cs="仿宋_GB2312"/>
        </w:rPr>
      </w:pPr>
      <w:r>
        <w:rPr>
          <w:rFonts w:hint="eastAsia" w:ascii="仿宋_GB2312" w:cs="仿宋_GB2312"/>
        </w:rPr>
        <w:t xml:space="preserve">          2.减刑建议书4份</w:t>
      </w:r>
    </w:p>
    <w:p w14:paraId="2460D7CC">
      <w:pPr>
        <w:spacing w:line="566" w:lineRule="exact"/>
        <w:jc w:val="center"/>
        <w:rPr>
          <w:rFonts w:hint="eastAsia" w:ascii="仿宋_GB2312" w:cs="仿宋_GB2312"/>
        </w:rPr>
      </w:pPr>
      <w:r>
        <w:rPr>
          <w:rFonts w:hint="eastAsia" w:ascii="仿宋_GB2312" w:cs="仿宋_GB2312"/>
        </w:rPr>
        <w:t xml:space="preserve">                             福建省莆田监狱</w:t>
      </w:r>
    </w:p>
    <w:p w14:paraId="33B5BD2A">
      <w:pPr>
        <w:spacing w:line="566" w:lineRule="exact"/>
        <w:jc w:val="center"/>
        <w:rPr>
          <w:rFonts w:hint="eastAsia" w:ascii="仿宋_GB2312" w:cs="仿宋_GB2312"/>
        </w:rPr>
      </w:pPr>
      <w:r>
        <w:rPr>
          <w:rFonts w:hint="eastAsia" w:ascii="仿宋_GB2312" w:cs="仿宋_GB2312"/>
        </w:rPr>
        <w:t xml:space="preserve">                           二〇二四年九月二十三日</w:t>
      </w:r>
    </w:p>
    <w:p w14:paraId="14F67BDD">
      <w:pPr>
        <w:snapToGrid w:val="0"/>
        <w:spacing w:line="56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福建省莆田监狱</w:t>
      </w:r>
    </w:p>
    <w:p w14:paraId="181E3EE1">
      <w:pPr>
        <w:snapToGrid w:val="0"/>
        <w:spacing w:line="56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提请减刑建议书</w:t>
      </w:r>
    </w:p>
    <w:p w14:paraId="006C3B34">
      <w:pPr>
        <w:spacing w:line="566" w:lineRule="exact"/>
        <w:jc w:val="right"/>
        <w:rPr>
          <w:rFonts w:hint="eastAsia" w:ascii="楷体_GB2312" w:hAnsi="楷体_GB2312" w:eastAsia="楷体_GB2312"/>
          <w:lang w:val="zh-CN"/>
        </w:rPr>
      </w:pPr>
      <w:r>
        <w:rPr>
          <w:rFonts w:hint="eastAsia" w:ascii="楷体_GB2312" w:hAnsi="楷体_GB2312" w:eastAsia="楷体_GB2312"/>
          <w:lang w:val="zh-CN"/>
        </w:rPr>
        <w:t>〔2024〕闽莆狱减字第56号</w:t>
      </w:r>
    </w:p>
    <w:p w14:paraId="712ADF4C">
      <w:pPr>
        <w:spacing w:line="566" w:lineRule="exact"/>
        <w:ind w:firstLine="640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罪犯</w:t>
      </w:r>
      <w:r>
        <w:rPr>
          <w:rFonts w:hint="eastAsia" w:ascii="仿宋_GB2312" w:hAnsi="仿宋_GB2312"/>
        </w:rPr>
        <w:t>蒋德风</w:t>
      </w:r>
      <w:r>
        <w:rPr>
          <w:rFonts w:hint="eastAsia" w:ascii="仿宋_GB2312" w:hAnsi="仿宋_GB2312"/>
          <w:lang w:val="zh-CN"/>
        </w:rPr>
        <w:t>,男，1983年2月8日出生，汉族，小学文化，户籍所在地福建省福州市，捕前无固定职业</w:t>
      </w:r>
      <w:r>
        <w:rPr>
          <w:rFonts w:hint="eastAsia" w:ascii="仿宋_GB2312" w:hAnsi="仿宋" w:cs="宋体"/>
          <w:kern w:val="0"/>
          <w:szCs w:val="32"/>
        </w:rPr>
        <w:t>。</w:t>
      </w:r>
      <w:r>
        <w:rPr>
          <w:rFonts w:hint="eastAsia" w:ascii="仿宋_GB2312" w:hAnsi="仿宋_GB2312"/>
          <w:lang w:val="zh-CN"/>
        </w:rPr>
        <w:t>现在第八监区服刑。</w:t>
      </w:r>
    </w:p>
    <w:p w14:paraId="7597CE62">
      <w:pPr>
        <w:spacing w:line="566" w:lineRule="exact"/>
        <w:ind w:firstLine="640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福建省福州市中级人民法院于2021年6月25日作出（2021）闽01刑初28号刑事附带民事判决，以被告人蒋德风犯故意伤害罪，判处无期徒刑，剥夺政治权利终身，对附带民事诉讼各原告人经济损失未赔偿部分人民币60662.2元承担连带赔偿责任。该犯不服，提出上诉。福建省高级人民法院于</w:t>
      </w:r>
      <w:r>
        <w:rPr>
          <w:rFonts w:ascii="仿宋_GB2312" w:hAnsi="仿宋_GB2312"/>
          <w:lang w:val="zh-CN"/>
        </w:rPr>
        <w:t>20</w:t>
      </w:r>
      <w:r>
        <w:rPr>
          <w:rFonts w:hint="eastAsia" w:ascii="仿宋_GB2312" w:hAnsi="仿宋_GB2312"/>
          <w:lang w:val="zh-CN"/>
        </w:rPr>
        <w:t>21年10月27日</w:t>
      </w:r>
      <w:bookmarkStart w:id="0" w:name="_GoBack"/>
      <w:bookmarkEnd w:id="0"/>
      <w:r>
        <w:rPr>
          <w:rFonts w:hint="eastAsia" w:ascii="仿宋_GB2312" w:hAnsi="仿宋_GB2312"/>
          <w:lang w:val="zh-CN"/>
        </w:rPr>
        <w:t>作出（</w:t>
      </w:r>
      <w:r>
        <w:rPr>
          <w:rFonts w:ascii="仿宋_GB2312" w:hAnsi="仿宋_GB2312"/>
          <w:lang w:val="zh-CN"/>
        </w:rPr>
        <w:t>20</w:t>
      </w:r>
      <w:r>
        <w:rPr>
          <w:rFonts w:hint="eastAsia" w:ascii="仿宋_GB2312" w:hAnsi="仿宋_GB2312"/>
          <w:lang w:val="zh-CN"/>
        </w:rPr>
        <w:t>21）闽刑终210号刑事裁定，驳回上诉，维持原判。其无期徒刑起刑日期为2021年11月11日。2021年12月21日交付福建省莆田监狱执行刑罚。现属普管级罪犯。</w:t>
      </w:r>
    </w:p>
    <w:p w14:paraId="4A5B7D84">
      <w:pPr>
        <w:spacing w:line="566" w:lineRule="exact"/>
        <w:ind w:firstLine="640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该犯自入监以来确有悔改表现，具体事实如下：</w:t>
      </w:r>
    </w:p>
    <w:p w14:paraId="1ED38FB4"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认罪悔罪：能服从法院判决，自书认罪悔罪书。</w:t>
      </w:r>
    </w:p>
    <w:p w14:paraId="5E3B56FF">
      <w:pPr>
        <w:spacing w:line="566" w:lineRule="exact"/>
        <w:ind w:firstLine="640"/>
        <w:rPr>
          <w:rFonts w:hint="eastAsia" w:ascii="仿宋_GB2312" w:hAnsi="仿宋_GB2312"/>
        </w:rPr>
      </w:pPr>
      <w:r>
        <w:rPr>
          <w:rFonts w:hint="eastAsia" w:ascii="仿宋_GB2312" w:hAnsi="仿宋_GB2312"/>
          <w:lang w:val="zh-CN"/>
        </w:rPr>
        <w:t>遵守监规：考核期内虽有1次违规，但经</w:t>
      </w:r>
      <w:r>
        <w:rPr>
          <w:rFonts w:hint="eastAsia" w:ascii="仿宋_GB2312" w:hAnsi="仿宋_GB2312"/>
        </w:rPr>
        <w:t>教育后，能遵守法律法规及监规纪律，接受教育改造。</w:t>
      </w:r>
    </w:p>
    <w:p w14:paraId="3FB8A507">
      <w:pPr>
        <w:spacing w:line="566" w:lineRule="exact"/>
        <w:ind w:firstLine="640"/>
        <w:rPr>
          <w:rFonts w:ascii="仿宋_GB2312" w:hAnsi="仿宋_GB2312"/>
        </w:rPr>
      </w:pPr>
      <w:r>
        <w:rPr>
          <w:rFonts w:hint="eastAsia" w:ascii="仿宋_GB2312" w:hAnsi="仿宋_GB2312"/>
        </w:rPr>
        <w:t>学习情况：能参加思想、文化、职业技术教育。</w:t>
      </w:r>
    </w:p>
    <w:p w14:paraId="56A30E72">
      <w:pPr>
        <w:spacing w:line="566" w:lineRule="exact"/>
        <w:ind w:firstLine="640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</w:rPr>
        <w:t>劳动改造：能参加劳动，努</w:t>
      </w:r>
      <w:r>
        <w:rPr>
          <w:rFonts w:hint="eastAsia" w:ascii="仿宋_GB2312" w:hAnsi="仿宋_GB2312"/>
          <w:lang w:val="zh-CN"/>
        </w:rPr>
        <w:t>力完成劳动任务。</w:t>
      </w:r>
    </w:p>
    <w:p w14:paraId="63D06DC3">
      <w:pPr>
        <w:spacing w:line="566" w:lineRule="exact"/>
        <w:ind w:firstLine="640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该犯考核期自2021年12月21日起至2024年7月止累计获得3232.5分，表扬4次，物质奖励1次。考核期内违规1次，扣1分。</w:t>
      </w:r>
    </w:p>
    <w:p w14:paraId="6FD76BC1">
      <w:pPr>
        <w:spacing w:line="566" w:lineRule="exact"/>
        <w:ind w:firstLine="640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原判对附带民事诉讼各原告人经济损失未赔偿部分人民币60662.2元承担连带赔偿责任，已缴纳人民币5000元，其中本次向福建省福州市中级人民法院缴纳赔偿款人民币5000元。该犯考核期内累计消费人民币</w:t>
      </w:r>
      <w:r>
        <w:rPr>
          <w:rFonts w:hint="eastAsia" w:ascii="仿宋_GB2312" w:hAnsi="仿宋_GB2312"/>
        </w:rPr>
        <w:t>8908.16</w:t>
      </w:r>
      <w:r>
        <w:rPr>
          <w:rFonts w:hint="eastAsia" w:ascii="仿宋_GB2312" w:hAnsi="仿宋_GB2312"/>
          <w:lang w:val="zh-CN"/>
        </w:rPr>
        <w:t>元，月均消费人民币2</w:t>
      </w:r>
      <w:r>
        <w:rPr>
          <w:rFonts w:hint="eastAsia" w:ascii="仿宋_GB2312" w:hAnsi="仿宋_GB2312"/>
        </w:rPr>
        <w:t>87.36</w:t>
      </w:r>
      <w:r>
        <w:rPr>
          <w:rFonts w:hint="eastAsia" w:ascii="仿宋_GB2312" w:hAnsi="仿宋_GB2312"/>
          <w:lang w:val="zh-CN"/>
        </w:rPr>
        <w:t>元，账上可用余额人民币</w:t>
      </w:r>
      <w:r>
        <w:rPr>
          <w:rFonts w:hint="eastAsia" w:ascii="仿宋_GB2312" w:hAnsi="仿宋_GB2312"/>
        </w:rPr>
        <w:t>834.29</w:t>
      </w:r>
      <w:r>
        <w:rPr>
          <w:rFonts w:hint="eastAsia" w:ascii="仿宋_GB2312" w:hAnsi="仿宋_GB2312"/>
          <w:lang w:val="zh-CN"/>
        </w:rPr>
        <w:t>元。2024年5月8日，福建省福州市中级人民法院执行局函复，被执行人蒋德风故意伤害罪一案，执行标的为对人民币60662.2元承担连带赔偿责任；因未发现被执行人有可供执行的财产，本院于2023年3月27日依法裁定终结（2021）闽01刑初28号刑事附带民事判决的本次执行程序。</w:t>
      </w:r>
    </w:p>
    <w:p w14:paraId="3F80723E">
      <w:pPr>
        <w:spacing w:line="566" w:lineRule="exact"/>
        <w:ind w:firstLine="640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本案于2024年9月12日至2024年9月19日在狱内公示未收到不同意见。</w:t>
      </w:r>
    </w:p>
    <w:p w14:paraId="76D1CB17"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罪犯蒋德风在无期服刑期间，确有悔改表现，依照《中华人民共和国刑法》第五十七条、第七十八条，《中华人民共和国刑事诉讼法》第二百七十三条第二款和《中华人民共和国监狱法》第二十九条规定，建议将罪犯蒋德风的刑罚减为有期徒刑二十二年，剥夺政治权利改为十年。特提请你院审理裁定。</w:t>
      </w:r>
    </w:p>
    <w:p w14:paraId="582E1CA5">
      <w:pPr>
        <w:spacing w:line="566" w:lineRule="exact"/>
        <w:ind w:firstLine="640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此致</w:t>
      </w:r>
    </w:p>
    <w:p w14:paraId="6AE56C6D">
      <w:pPr>
        <w:spacing w:line="566" w:lineRule="exact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福建省高级人民法院</w:t>
      </w:r>
    </w:p>
    <w:p w14:paraId="0FE9BF50">
      <w:pPr>
        <w:spacing w:line="566" w:lineRule="exact"/>
        <w:ind w:firstLine="640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>附件：1.罪犯蒋德风卷宗2册</w:t>
      </w:r>
    </w:p>
    <w:p w14:paraId="7951F52E">
      <w:pPr>
        <w:spacing w:line="566" w:lineRule="exact"/>
        <w:ind w:firstLine="640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 xml:space="preserve">      2.减刑建议书4份</w:t>
      </w:r>
    </w:p>
    <w:p w14:paraId="03682512">
      <w:pPr>
        <w:spacing w:line="566" w:lineRule="exact"/>
        <w:ind w:firstLine="640"/>
        <w:rPr>
          <w:rFonts w:hint="eastAsia"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 xml:space="preserve">                             福建省莆田监狱</w:t>
      </w:r>
    </w:p>
    <w:p w14:paraId="26FD94B6">
      <w:pPr>
        <w:spacing w:line="566" w:lineRule="exact"/>
        <w:ind w:firstLine="640"/>
        <w:rPr>
          <w:rFonts w:ascii="仿宋_GB2312" w:hAnsi="仿宋_GB2312"/>
          <w:lang w:val="zh-CN"/>
        </w:rPr>
      </w:pPr>
      <w:r>
        <w:rPr>
          <w:rFonts w:hint="eastAsia" w:ascii="仿宋_GB2312" w:hAnsi="仿宋_GB2312"/>
          <w:lang w:val="zh-CN"/>
        </w:rPr>
        <w:t xml:space="preserve">                         二○二四年九月二十三日</w:t>
      </w:r>
    </w:p>
    <w:sectPr>
      <w:headerReference r:id="rId3" w:type="default"/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DD51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3MzJkMWIwMDFkMWViNzk0NmY3NmUzYTI0NTcwMDYifQ=="/>
  </w:docVars>
  <w:rsids>
    <w:rsidRoot w:val="00CB6204"/>
    <w:rsid w:val="00047EFD"/>
    <w:rsid w:val="000535B0"/>
    <w:rsid w:val="00082713"/>
    <w:rsid w:val="000C780C"/>
    <w:rsid w:val="001042D6"/>
    <w:rsid w:val="00276448"/>
    <w:rsid w:val="002A4D8E"/>
    <w:rsid w:val="002E2AB5"/>
    <w:rsid w:val="00372369"/>
    <w:rsid w:val="0038179E"/>
    <w:rsid w:val="003A67B0"/>
    <w:rsid w:val="003A714F"/>
    <w:rsid w:val="003C0CED"/>
    <w:rsid w:val="003D10D2"/>
    <w:rsid w:val="003E239C"/>
    <w:rsid w:val="00416E27"/>
    <w:rsid w:val="00417A61"/>
    <w:rsid w:val="0043360D"/>
    <w:rsid w:val="00435C75"/>
    <w:rsid w:val="00455B38"/>
    <w:rsid w:val="0050169A"/>
    <w:rsid w:val="00524FB9"/>
    <w:rsid w:val="00583909"/>
    <w:rsid w:val="005B4996"/>
    <w:rsid w:val="006311E4"/>
    <w:rsid w:val="00642B30"/>
    <w:rsid w:val="0068660C"/>
    <w:rsid w:val="006915C1"/>
    <w:rsid w:val="006A75DE"/>
    <w:rsid w:val="006B24A7"/>
    <w:rsid w:val="006C3C41"/>
    <w:rsid w:val="006D044F"/>
    <w:rsid w:val="006F60C2"/>
    <w:rsid w:val="0071196B"/>
    <w:rsid w:val="00724EBB"/>
    <w:rsid w:val="007A096A"/>
    <w:rsid w:val="008442A0"/>
    <w:rsid w:val="00875645"/>
    <w:rsid w:val="008A5624"/>
    <w:rsid w:val="008B6121"/>
    <w:rsid w:val="008C0095"/>
    <w:rsid w:val="008C1074"/>
    <w:rsid w:val="008C4FE7"/>
    <w:rsid w:val="008E48A1"/>
    <w:rsid w:val="00937E58"/>
    <w:rsid w:val="009912CC"/>
    <w:rsid w:val="009D536C"/>
    <w:rsid w:val="009E0EA7"/>
    <w:rsid w:val="009F5905"/>
    <w:rsid w:val="009F7A1D"/>
    <w:rsid w:val="00A40F03"/>
    <w:rsid w:val="00A505B2"/>
    <w:rsid w:val="00AD425C"/>
    <w:rsid w:val="00AF6610"/>
    <w:rsid w:val="00B33E5E"/>
    <w:rsid w:val="00B65906"/>
    <w:rsid w:val="00B8732F"/>
    <w:rsid w:val="00BD0969"/>
    <w:rsid w:val="00BE78A9"/>
    <w:rsid w:val="00C11FDC"/>
    <w:rsid w:val="00C25287"/>
    <w:rsid w:val="00C375F6"/>
    <w:rsid w:val="00C839D4"/>
    <w:rsid w:val="00CB6204"/>
    <w:rsid w:val="00CD5D28"/>
    <w:rsid w:val="00CF3E44"/>
    <w:rsid w:val="00CF4D89"/>
    <w:rsid w:val="00CF7ED8"/>
    <w:rsid w:val="00D12B52"/>
    <w:rsid w:val="00D41EAD"/>
    <w:rsid w:val="00D80D49"/>
    <w:rsid w:val="00D81591"/>
    <w:rsid w:val="00D9434E"/>
    <w:rsid w:val="00DA08A6"/>
    <w:rsid w:val="00E22D23"/>
    <w:rsid w:val="00E95C1B"/>
    <w:rsid w:val="00F22C76"/>
    <w:rsid w:val="00F44590"/>
    <w:rsid w:val="00F73263"/>
    <w:rsid w:val="00FB7152"/>
    <w:rsid w:val="00FF536E"/>
    <w:rsid w:val="02714B11"/>
    <w:rsid w:val="03675C51"/>
    <w:rsid w:val="04296264"/>
    <w:rsid w:val="09F30E70"/>
    <w:rsid w:val="0E7E77B3"/>
    <w:rsid w:val="100F1112"/>
    <w:rsid w:val="132C2194"/>
    <w:rsid w:val="141B51F1"/>
    <w:rsid w:val="19606E34"/>
    <w:rsid w:val="1DE10E2D"/>
    <w:rsid w:val="24281932"/>
    <w:rsid w:val="26E2682C"/>
    <w:rsid w:val="282B34FF"/>
    <w:rsid w:val="499E62EB"/>
    <w:rsid w:val="4EA626A2"/>
    <w:rsid w:val="505C6CA5"/>
    <w:rsid w:val="537D1AF8"/>
    <w:rsid w:val="5A7857FC"/>
    <w:rsid w:val="690679CB"/>
    <w:rsid w:val="6CA05347"/>
    <w:rsid w:val="6D5737F1"/>
    <w:rsid w:val="72D15F0B"/>
    <w:rsid w:val="7DC32884"/>
    <w:rsid w:val="7F7B225B"/>
    <w:rsid w:val="7FFF3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qFormat/>
    <w:uiPriority w:val="99"/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称呼 Char"/>
    <w:basedOn w:val="7"/>
    <w:link w:val="2"/>
    <w:qFormat/>
    <w:uiPriority w:val="99"/>
    <w:rPr>
      <w:rFonts w:ascii="Times New Roman" w:hAnsi="Times New Roman" w:eastAsia="仿宋_GB2312" w:cs="Times New Roman"/>
      <w:kern w:val="32"/>
      <w:sz w:val="32"/>
      <w:szCs w:val="20"/>
    </w:r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7"/>
    <w:link w:val="3"/>
    <w:semiHidden/>
    <w:qFormat/>
    <w:uiPriority w:val="99"/>
    <w:rPr>
      <w:rFonts w:ascii="Times New Roman" w:hAnsi="Times New Roman" w:eastAsia="仿宋_GB2312"/>
      <w:kern w:val="3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工友技术中心</Company>
  <Pages>9</Pages>
  <Words>3963</Words>
  <Characters>4383</Characters>
  <Lines>33</Lines>
  <Paragraphs>9</Paragraphs>
  <TotalTime>439</TotalTime>
  <ScaleCrop>false</ScaleCrop>
  <LinksUpToDate>false</LinksUpToDate>
  <CharactersWithSpaces>4588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2024-08-20T13:51:00Z</dcterms:created>
  <dc:creator>工友电脑</dc:creator>
  <cp:lastModifiedBy>Cheese</cp:lastModifiedBy>
  <cp:lastPrinted>2024-07-18T09:43:00Z</cp:lastPrinted>
  <dcterms:modified xsi:type="dcterms:W3CDTF">2026-03-26T04:10:39Z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88E85A54634347AEB20847A0B7785B4F</vt:lpwstr>
  </property>
  <property fmtid="{D5CDD505-2E9C-101B-9397-08002B2CF9AE}" pid="4" name="KSOTemplateDocerSaveRecord">
    <vt:lpwstr>eyJoZGlkIjoiODg3NzZiMWIyYjllYWE2MjRkOTNhNjVkZmJmNjc1NTkiLCJ1c2VySWQiOiIzOTcxODE5MjEifQ==</vt:lpwstr>
  </property>
</Properties>
</file>