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福建省莆田监狱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right"/>
        <w:textAlignment w:val="auto"/>
        <w:outlineLvl w:val="9"/>
        <w:rPr>
          <w:rFonts w:hint="eastAsia" w:ascii="仿宋_GB2312" w:hAnsi="Times New Roman"/>
          <w:color w:val="auto"/>
          <w:szCs w:val="32"/>
        </w:rPr>
      </w:pPr>
      <w:r>
        <w:rPr>
          <w:rFonts w:hint="eastAsia" w:ascii="楷体_GB2312" w:hAnsi="Times New Roman" w:eastAsia="楷体_GB2312" w:cs="楷体_GB2312"/>
          <w:color w:val="auto"/>
          <w:szCs w:val="32"/>
        </w:rPr>
        <w:t>〔202</w:t>
      </w:r>
      <w:r>
        <w:rPr>
          <w:rFonts w:ascii="楷体_GB2312" w:hAnsi="Times New Roman" w:eastAsia="楷体_GB2312" w:cs="楷体_GB2312"/>
          <w:color w:val="auto"/>
          <w:szCs w:val="32"/>
        </w:rPr>
        <w:t>5</w:t>
      </w:r>
      <w:r>
        <w:rPr>
          <w:rFonts w:hint="eastAsia" w:ascii="楷体_GB2312" w:hAnsi="Times New Roman" w:eastAsia="楷体_GB2312" w:cs="楷体_GB2312"/>
          <w:color w:val="auto"/>
          <w:szCs w:val="32"/>
        </w:rPr>
        <w:t>〕闽莆狱减字第</w:t>
      </w:r>
      <w:r>
        <w:rPr>
          <w:rFonts w:hint="eastAsia" w:ascii="楷体_GB2312" w:hAnsi="Times New Roman" w:eastAsia="楷体_GB2312" w:cs="楷体_GB2312"/>
          <w:color w:val="auto"/>
          <w:szCs w:val="32"/>
          <w:lang w:val="en-US" w:eastAsia="zh-CN"/>
        </w:rPr>
        <w:t>1007</w:t>
      </w:r>
      <w:r>
        <w:rPr>
          <w:rFonts w:hint="eastAsia" w:ascii="楷体_GB2312" w:hAnsi="Times New Roman" w:eastAsia="楷体_GB2312" w:cs="楷体_GB2312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罪犯王军区</w:t>
      </w:r>
      <w:r>
        <w:rPr>
          <w:rFonts w:hint="eastAsia" w:ascii="仿宋_GB2312" w:hAnsi="Times New Roman"/>
          <w:color w:val="auto"/>
          <w:szCs w:val="32"/>
        </w:rPr>
        <w:fldChar w:fldCharType="begin"/>
      </w:r>
      <w:r>
        <w:rPr>
          <w:rFonts w:hint="eastAsia" w:ascii="仿宋_GB2312" w:hAnsi="Times New Roman"/>
          <w:color w:val="auto"/>
          <w:szCs w:val="32"/>
        </w:rPr>
        <w:instrText xml:space="preserve"> AUTOTEXTLIST  \* MERGEFORMAT </w:instrText>
      </w:r>
      <w:r>
        <w:rPr>
          <w:rFonts w:hint="eastAsia" w:ascii="仿宋_GB2312" w:hAnsi="Times New Roman"/>
          <w:color w:val="auto"/>
          <w:szCs w:val="32"/>
        </w:rPr>
        <w:fldChar w:fldCharType="end"/>
      </w:r>
      <w:r>
        <w:rPr>
          <w:rFonts w:hint="eastAsia" w:ascii="仿宋_GB2312" w:hAnsi="Times New Roman"/>
          <w:color w:val="auto"/>
          <w:szCs w:val="32"/>
        </w:rPr>
        <w:t>，绰号“毛线”，男，1987年3月2日出生，汉族，初中文化，户籍所在地安徽省涡阳县，捕前系出租车驾驶员。现在二监区服刑。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福建省福州市中级人民法院于2019年10月14日作出（2019）闽01刑初56号刑事附带民事判决，以被告人王军区犯故意杀人罪，判处死刑，缓期二年执行，剥夺政治权利终身</w:t>
      </w:r>
      <w:r>
        <w:rPr>
          <w:rFonts w:hint="eastAsia" w:ascii="仿宋_GB2312" w:hAnsi="Times New Roman"/>
          <w:color w:val="auto"/>
          <w:szCs w:val="32"/>
          <w:lang w:eastAsia="zh-CN"/>
        </w:rPr>
        <w:t>；</w:t>
      </w:r>
      <w:r>
        <w:rPr>
          <w:rFonts w:hint="eastAsia" w:ascii="仿宋_GB2312" w:hAnsi="Times New Roman"/>
          <w:color w:val="auto"/>
          <w:szCs w:val="32"/>
        </w:rPr>
        <w:t>赔偿附带民事诉讼原告人各项经济损失</w:t>
      </w:r>
      <w:r>
        <w:rPr>
          <w:rFonts w:hint="eastAsia" w:ascii="仿宋_GB2312" w:hAnsi="Times New Roman"/>
          <w:color w:val="auto"/>
          <w:szCs w:val="32"/>
          <w:lang w:eastAsia="zh-CN"/>
        </w:rPr>
        <w:t>共计</w:t>
      </w:r>
      <w:r>
        <w:rPr>
          <w:rFonts w:hint="eastAsia" w:ascii="仿宋_GB2312" w:hAnsi="Times New Roman"/>
          <w:color w:val="auto"/>
          <w:szCs w:val="32"/>
        </w:rPr>
        <w:t>人民币1173075.50元。该犯不服，提出上诉。福建省高级人民法院于2019年12月26日作出（2019）闽刑终301刑事裁定，驳回上诉，维持原判</w:t>
      </w:r>
      <w:r>
        <w:rPr>
          <w:rFonts w:hint="eastAsia" w:ascii="仿宋_GB2312" w:hAnsi="Times New Roman"/>
          <w:color w:val="auto"/>
          <w:szCs w:val="32"/>
          <w:lang w:eastAsia="zh-CN"/>
        </w:rPr>
        <w:t>；并核准</w:t>
      </w:r>
      <w:r>
        <w:rPr>
          <w:rFonts w:hint="eastAsia" w:ascii="仿宋_GB2312" w:hAnsi="Times New Roman"/>
          <w:color w:val="auto"/>
          <w:szCs w:val="32"/>
        </w:rPr>
        <w:t>福州市中级人民法院（2019）闽01刑初56号刑事附带民事判决</w:t>
      </w:r>
      <w:r>
        <w:rPr>
          <w:rFonts w:hint="eastAsia" w:ascii="仿宋_GB2312" w:hAnsi="Times New Roman"/>
          <w:color w:val="auto"/>
          <w:szCs w:val="32"/>
          <w:lang w:eastAsia="zh-CN"/>
        </w:rPr>
        <w:t>以</w:t>
      </w:r>
      <w:r>
        <w:rPr>
          <w:rFonts w:hint="eastAsia" w:ascii="仿宋_GB2312" w:hAnsi="Times New Roman"/>
          <w:color w:val="auto"/>
          <w:szCs w:val="32"/>
        </w:rPr>
        <w:t>故意杀人罪判处被告人王军区死刑，缓期二年执行，剥夺政治权利终身</w:t>
      </w:r>
      <w:r>
        <w:rPr>
          <w:rFonts w:hint="eastAsia" w:ascii="仿宋_GB2312" w:hAnsi="Times New Roman"/>
          <w:color w:val="auto"/>
          <w:szCs w:val="32"/>
          <w:lang w:eastAsia="zh-CN"/>
        </w:rPr>
        <w:t>的刑事判决。</w:t>
      </w:r>
      <w:r>
        <w:rPr>
          <w:rFonts w:hint="eastAsia" w:ascii="仿宋_GB2312" w:hAnsi="Times New Roman"/>
          <w:color w:val="auto"/>
          <w:szCs w:val="32"/>
        </w:rPr>
        <w:t>其死刑缓期二年执行起算日期为2020年1月3日，届满日期为2022年1月2日。2020年1月8日交付莆田监狱执行刑罚。2022年6月21日，福建省高级人民法院以（2022）闽刑更187号刑事裁定书，将该犯的刑罚减为无期徒刑，剥夺政治权利终身不变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2022年7月15日送达。</w:t>
      </w:r>
      <w:r>
        <w:rPr>
          <w:rFonts w:hint="eastAsia" w:ascii="仿宋_GB2312" w:hAnsi="Times New Roman"/>
          <w:color w:val="auto"/>
          <w:szCs w:val="32"/>
        </w:rPr>
        <w:t>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罪犯王军区在死刑缓期执行期间没有故意犯罪，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自上次减刑以来确有悔改表现，具体事实</w:t>
      </w:r>
      <w:r>
        <w:rPr>
          <w:rFonts w:hint="eastAsia" w:ascii="仿宋_GB2312" w:hAnsi="Times New Roman"/>
          <w:color w:val="auto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遵守监规：考核期内有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</w:t>
      </w:r>
      <w:r>
        <w:rPr>
          <w:rFonts w:hint="eastAsia" w:ascii="仿宋_GB2312" w:hAnsi="Times New Roman"/>
          <w:color w:val="auto"/>
          <w:szCs w:val="32"/>
        </w:rPr>
        <w:t>次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严重</w:t>
      </w:r>
      <w:r>
        <w:rPr>
          <w:rFonts w:hint="eastAsia" w:ascii="仿宋_GB2312" w:hAnsi="Times New Roman"/>
          <w:color w:val="auto"/>
          <w:szCs w:val="32"/>
        </w:rPr>
        <w:t>违规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行为</w:t>
      </w:r>
      <w:r>
        <w:rPr>
          <w:rFonts w:hint="eastAsia" w:ascii="仿宋_GB2312" w:hAnsi="Times New Roman"/>
          <w:color w:val="auto"/>
          <w:szCs w:val="32"/>
        </w:rPr>
        <w:t>，经教育后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能认识错误，</w:t>
      </w:r>
      <w:r>
        <w:rPr>
          <w:rFonts w:hint="eastAsia" w:ascii="仿宋_GB2312" w:hAnsi="Times New Roman"/>
          <w:color w:val="auto"/>
          <w:szCs w:val="32"/>
        </w:rPr>
        <w:t>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该犯上次减刑考核期自</w:t>
      </w:r>
      <w:r>
        <w:rPr>
          <w:rFonts w:ascii="仿宋_GB2312" w:hAnsi="Times New Roman"/>
          <w:color w:val="auto"/>
          <w:szCs w:val="32"/>
        </w:rPr>
        <w:t>2020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ascii="仿宋_GB2312" w:hAnsi="Times New Roman"/>
          <w:color w:val="auto"/>
          <w:szCs w:val="32"/>
        </w:rPr>
        <w:t>8</w:t>
      </w:r>
      <w:r>
        <w:rPr>
          <w:rFonts w:hint="eastAsia" w:ascii="仿宋_GB2312" w:hAnsi="Times New Roman"/>
          <w:color w:val="auto"/>
          <w:szCs w:val="32"/>
        </w:rPr>
        <w:t>日起至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月止累计获得</w:t>
      </w:r>
      <w:r>
        <w:rPr>
          <w:rFonts w:ascii="仿宋_GB2312" w:hAnsi="Times New Roman"/>
          <w:color w:val="auto"/>
          <w:szCs w:val="32"/>
        </w:rPr>
        <w:t>2771</w:t>
      </w:r>
      <w:r>
        <w:rPr>
          <w:rFonts w:hint="eastAsia" w:ascii="仿宋_GB2312" w:hAnsi="Times New Roman"/>
          <w:color w:val="auto"/>
          <w:szCs w:val="32"/>
        </w:rPr>
        <w:t>分，本轮考核期自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2</w:t>
      </w:r>
      <w:r>
        <w:rPr>
          <w:rFonts w:hint="eastAsia" w:ascii="仿宋_GB2312" w:hAnsi="Times New Roman"/>
          <w:color w:val="auto"/>
          <w:szCs w:val="32"/>
        </w:rPr>
        <w:t>月起至</w:t>
      </w:r>
      <w:r>
        <w:rPr>
          <w:rFonts w:ascii="仿宋_GB2312" w:hAnsi="Times New Roman"/>
          <w:color w:val="auto"/>
          <w:szCs w:val="32"/>
        </w:rPr>
        <w:t>2025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10</w:t>
      </w:r>
      <w:r>
        <w:rPr>
          <w:rFonts w:hint="eastAsia" w:ascii="仿宋_GB2312" w:hAnsi="Times New Roman"/>
          <w:color w:val="auto"/>
          <w:szCs w:val="32"/>
        </w:rPr>
        <w:t>月止累计获得</w:t>
      </w:r>
      <w:r>
        <w:rPr>
          <w:rFonts w:ascii="仿宋_GB2312" w:hAnsi="Times New Roman"/>
          <w:color w:val="auto"/>
          <w:szCs w:val="32"/>
        </w:rPr>
        <w:t>4812</w:t>
      </w:r>
      <w:r>
        <w:rPr>
          <w:rFonts w:hint="eastAsia" w:ascii="仿宋_GB2312" w:hAnsi="Times New Roman"/>
          <w:color w:val="auto"/>
          <w:szCs w:val="32"/>
        </w:rPr>
        <w:t>分，合计获得</w:t>
      </w:r>
      <w:r>
        <w:rPr>
          <w:rFonts w:ascii="仿宋_GB2312" w:hAnsi="Times New Roman"/>
          <w:color w:val="auto"/>
          <w:szCs w:val="32"/>
        </w:rPr>
        <w:t>7583</w:t>
      </w:r>
      <w:r>
        <w:rPr>
          <w:rFonts w:hint="eastAsia" w:ascii="仿宋_GB2312" w:hAnsi="Times New Roman"/>
          <w:color w:val="auto"/>
          <w:szCs w:val="32"/>
        </w:rPr>
        <w:t>分，表扬</w:t>
      </w:r>
      <w:r>
        <w:rPr>
          <w:rFonts w:ascii="仿宋_GB2312" w:hAnsi="Times New Roman"/>
          <w:color w:val="auto"/>
          <w:szCs w:val="32"/>
        </w:rPr>
        <w:t>11</w:t>
      </w:r>
      <w:r>
        <w:rPr>
          <w:rFonts w:hint="eastAsia" w:ascii="仿宋_GB2312" w:hAnsi="Times New Roman"/>
          <w:color w:val="auto"/>
          <w:szCs w:val="32"/>
        </w:rPr>
        <w:t>次，物质奖励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次。</w:t>
      </w:r>
      <w:r>
        <w:rPr>
          <w:rFonts w:ascii="仿宋_GB2312" w:hAnsi="Times New Roman"/>
          <w:color w:val="auto"/>
          <w:szCs w:val="32"/>
        </w:rPr>
        <w:t>2020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ascii="仿宋_GB2312" w:hAnsi="Times New Roman"/>
          <w:color w:val="auto"/>
          <w:szCs w:val="32"/>
        </w:rPr>
        <w:t>8</w:t>
      </w:r>
      <w:r>
        <w:rPr>
          <w:rFonts w:hint="eastAsia" w:ascii="仿宋_GB2312" w:hAnsi="Times New Roman"/>
          <w:color w:val="auto"/>
          <w:szCs w:val="32"/>
        </w:rPr>
        <w:t>日至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期间</w:t>
      </w:r>
      <w:r>
        <w:rPr>
          <w:rFonts w:hint="eastAsia" w:ascii="仿宋_GB2312" w:hAnsi="Times New Roman"/>
          <w:color w:val="auto"/>
          <w:szCs w:val="32"/>
        </w:rPr>
        <w:t>无违规扣分；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2</w:t>
      </w:r>
      <w:r>
        <w:rPr>
          <w:rFonts w:hint="eastAsia" w:ascii="仿宋_GB2312" w:hAnsi="Times New Roman"/>
          <w:color w:val="auto"/>
          <w:szCs w:val="32"/>
        </w:rPr>
        <w:t>月至</w:t>
      </w:r>
      <w:r>
        <w:rPr>
          <w:rFonts w:ascii="仿宋_GB2312" w:hAnsi="Times New Roman"/>
          <w:color w:val="auto"/>
          <w:szCs w:val="32"/>
        </w:rPr>
        <w:t>2025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10</w:t>
      </w:r>
      <w:r>
        <w:rPr>
          <w:rFonts w:hint="eastAsia" w:ascii="仿宋_GB2312" w:hAnsi="Times New Roman"/>
          <w:color w:val="auto"/>
          <w:szCs w:val="32"/>
        </w:rPr>
        <w:t>月期间严重违规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次，扣</w:t>
      </w:r>
      <w:r>
        <w:rPr>
          <w:rFonts w:ascii="仿宋_GB2312" w:hAnsi="Times New Roman"/>
          <w:color w:val="auto"/>
          <w:szCs w:val="32"/>
        </w:rPr>
        <w:t>25</w:t>
      </w:r>
      <w:r>
        <w:rPr>
          <w:rFonts w:hint="eastAsia" w:ascii="仿宋_GB2312" w:hAnsi="Times New Roman"/>
          <w:color w:val="auto"/>
          <w:szCs w:val="32"/>
        </w:rPr>
        <w:t>分。其中，2022年3月13日因动手打人，情节轻微且认错态度好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予以</w:t>
      </w:r>
      <w:r>
        <w:rPr>
          <w:rFonts w:hint="eastAsia" w:ascii="仿宋_GB2312" w:hAnsi="Times New Roman"/>
          <w:color w:val="auto"/>
          <w:szCs w:val="32"/>
        </w:rPr>
        <w:t>扣25分。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原判赔偿附带民事诉讼原告人各项经济损失共计人民币1173075.5元，已缴纳人民币1000元，其中本次向福建省福州市中级人民法院缴纳人民币1000元。该犯</w:t>
      </w:r>
      <w:r>
        <w:rPr>
          <w:rFonts w:ascii="仿宋_GB2312" w:hAnsi="Times New Roman"/>
          <w:color w:val="auto"/>
          <w:szCs w:val="32"/>
        </w:rPr>
        <w:t>2020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ascii="仿宋_GB2312" w:hAnsi="Times New Roman"/>
          <w:color w:val="auto"/>
          <w:szCs w:val="32"/>
        </w:rPr>
        <w:t>8</w:t>
      </w:r>
      <w:r>
        <w:rPr>
          <w:rFonts w:hint="eastAsia" w:ascii="仿宋_GB2312" w:hAnsi="Times New Roman"/>
          <w:color w:val="auto"/>
          <w:szCs w:val="32"/>
        </w:rPr>
        <w:t>日至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月期间累计消费人民币</w:t>
      </w:r>
      <w:r>
        <w:rPr>
          <w:rFonts w:ascii="仿宋_GB2312" w:hAnsi="Times New Roman"/>
          <w:color w:val="auto"/>
          <w:szCs w:val="32"/>
        </w:rPr>
        <w:t>7365.13</w:t>
      </w:r>
      <w:r>
        <w:rPr>
          <w:rFonts w:hint="eastAsia" w:ascii="仿宋_GB2312" w:hAnsi="Times New Roman"/>
          <w:color w:val="auto"/>
          <w:szCs w:val="32"/>
        </w:rPr>
        <w:t>元，</w:t>
      </w:r>
      <w:r>
        <w:rPr>
          <w:rFonts w:ascii="仿宋_GB2312" w:hAnsi="Times New Roman"/>
          <w:color w:val="auto"/>
          <w:szCs w:val="32"/>
        </w:rPr>
        <w:t>2022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2</w:t>
      </w:r>
      <w:r>
        <w:rPr>
          <w:rFonts w:hint="eastAsia" w:ascii="仿宋_GB2312" w:hAnsi="Times New Roman"/>
          <w:color w:val="auto"/>
          <w:szCs w:val="32"/>
        </w:rPr>
        <w:t>月至</w:t>
      </w:r>
      <w:r>
        <w:rPr>
          <w:rFonts w:ascii="仿宋_GB2312" w:hAnsi="Times New Roman"/>
          <w:color w:val="auto"/>
          <w:szCs w:val="32"/>
        </w:rPr>
        <w:t>2025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ascii="仿宋_GB2312" w:hAnsi="Times New Roman"/>
          <w:color w:val="auto"/>
          <w:szCs w:val="32"/>
        </w:rPr>
        <w:t>10</w:t>
      </w:r>
      <w:r>
        <w:rPr>
          <w:rFonts w:hint="eastAsia" w:ascii="仿宋_GB2312" w:hAnsi="Times New Roman"/>
          <w:color w:val="auto"/>
          <w:szCs w:val="32"/>
        </w:rPr>
        <w:t>月期间累计消费人民币</w:t>
      </w:r>
      <w:r>
        <w:rPr>
          <w:rFonts w:ascii="仿宋_GB2312" w:hAnsi="Times New Roman"/>
          <w:color w:val="auto"/>
          <w:szCs w:val="32"/>
        </w:rPr>
        <w:t>1</w:t>
      </w:r>
      <w:r>
        <w:rPr>
          <w:rFonts w:hint="eastAsia" w:ascii="仿宋_GB2312" w:hAnsi="Times New Roman"/>
          <w:color w:val="auto"/>
          <w:szCs w:val="32"/>
        </w:rPr>
        <w:t>2886.28元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</w:rPr>
        <w:t>合计消费人民币</w:t>
      </w:r>
      <w:r>
        <w:rPr>
          <w:rFonts w:ascii="仿宋_GB2312" w:hAnsi="Times New Roman"/>
          <w:color w:val="auto"/>
          <w:szCs w:val="32"/>
        </w:rPr>
        <w:t>20251.41</w:t>
      </w:r>
      <w:r>
        <w:rPr>
          <w:rFonts w:hint="eastAsia" w:ascii="仿宋_GB2312" w:hAnsi="Times New Roman"/>
          <w:color w:val="auto"/>
          <w:szCs w:val="32"/>
        </w:rPr>
        <w:t>元，月均消费人民币</w:t>
      </w:r>
      <w:r>
        <w:rPr>
          <w:rFonts w:ascii="仿宋_GB2312" w:hAnsi="Times New Roman"/>
          <w:color w:val="auto"/>
          <w:szCs w:val="32"/>
        </w:rPr>
        <w:t>293.5</w:t>
      </w:r>
      <w:r>
        <w:rPr>
          <w:rFonts w:hint="eastAsia" w:ascii="仿宋_GB2312" w:hAnsi="Times New Roman"/>
          <w:color w:val="auto"/>
          <w:szCs w:val="32"/>
        </w:rPr>
        <w:t>元，账户可用余额人民币</w:t>
      </w:r>
      <w:r>
        <w:rPr>
          <w:rFonts w:ascii="仿宋_GB2312" w:hAnsi="Times New Roman"/>
          <w:color w:val="auto"/>
          <w:szCs w:val="32"/>
        </w:rPr>
        <w:t>473.32</w:t>
      </w:r>
      <w:r>
        <w:rPr>
          <w:rFonts w:hint="eastAsia" w:ascii="仿宋_GB2312" w:hAnsi="Times New Roman"/>
          <w:color w:val="auto"/>
          <w:szCs w:val="32"/>
        </w:rPr>
        <w:t>元。2025年9月1日，福建省福州市中级人民法院执行局函复，在执行过程中，通过网络系统查控，未发现被执行人</w:t>
      </w:r>
      <w:r>
        <w:rPr>
          <w:rFonts w:hint="eastAsia" w:ascii="仿宋_GB2312" w:hAnsi="Times New Roman"/>
          <w:color w:val="auto"/>
        </w:rPr>
        <w:t>王军区</w:t>
      </w:r>
      <w:r>
        <w:rPr>
          <w:rFonts w:hint="eastAsia" w:ascii="仿宋_GB2312" w:hAnsi="Times New Roman"/>
          <w:color w:val="auto"/>
          <w:szCs w:val="32"/>
        </w:rPr>
        <w:t>有可供执行的财产，已终结本次执行程序。截止目前为止，被执行人王军区已履行1000元。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该犯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因犯故意杀人罪被判处死刑缓期执行，且</w:t>
      </w:r>
      <w:r>
        <w:rPr>
          <w:rFonts w:hint="eastAsia" w:ascii="仿宋_GB2312" w:hAnsi="Times New Roman"/>
          <w:color w:val="auto"/>
          <w:szCs w:val="32"/>
        </w:rPr>
        <w:t>考核期内有一次性扣</w:t>
      </w:r>
      <w:r>
        <w:rPr>
          <w:rFonts w:ascii="仿宋_GB2312" w:hAnsi="Times New Roman"/>
          <w:color w:val="auto"/>
          <w:szCs w:val="32"/>
        </w:rPr>
        <w:t>2</w:t>
      </w:r>
      <w:r>
        <w:rPr>
          <w:rFonts w:hint="eastAsia" w:ascii="仿宋_GB2312" w:hAnsi="Times New Roman"/>
          <w:color w:val="auto"/>
          <w:szCs w:val="32"/>
        </w:rPr>
        <w:t>5分严重违规行为，属于从严掌握减刑对象。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本案于2025年1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19</w:t>
      </w:r>
      <w:r>
        <w:rPr>
          <w:rFonts w:hint="eastAsia" w:ascii="仿宋_GB2312" w:hAnsi="Times New Roman"/>
          <w:color w:val="auto"/>
          <w:szCs w:val="32"/>
        </w:rPr>
        <w:t>日至2025年1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25</w:t>
      </w:r>
      <w:r>
        <w:rPr>
          <w:rFonts w:hint="eastAsia" w:ascii="仿宋_GB2312" w:hAnsi="Times New Roman"/>
          <w:color w:val="auto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</w:rPr>
        <w:t>罪犯王军区</w:t>
      </w:r>
      <w:r>
        <w:rPr>
          <w:rFonts w:hint="eastAsia" w:ascii="仿宋_GB2312" w:hAnsi="Times New Roman"/>
          <w:color w:val="auto"/>
          <w:szCs w:val="32"/>
        </w:rPr>
        <w:t>在死刑缓期执行期间没有故意犯罪，</w:t>
      </w:r>
      <w:r>
        <w:rPr>
          <w:rFonts w:hint="eastAsia" w:ascii="仿宋_GB2312" w:hAnsi="Times New Roman" w:cs="Times New Roman"/>
          <w:color w:val="auto"/>
          <w:szCs w:val="32"/>
        </w:rPr>
        <w:t>在无期徒刑服刑期间确有悔改表现</w:t>
      </w:r>
      <w:r>
        <w:rPr>
          <w:rFonts w:hint="eastAsia" w:ascii="仿宋_GB2312" w:hAnsi="Times New Roman"/>
          <w:color w:val="auto"/>
          <w:szCs w:val="32"/>
        </w:rPr>
        <w:t>，</w:t>
      </w:r>
      <w:r>
        <w:rPr>
          <w:rFonts w:hint="eastAsia" w:ascii="仿宋_GB2312" w:hAnsi="Times New Roman"/>
          <w:color w:val="auto"/>
        </w:rPr>
        <w:t>依照《中华人民共和国刑法》</w:t>
      </w:r>
      <w:r>
        <w:rPr>
          <w:rFonts w:hint="eastAsia" w:ascii="仿宋_GB2312"/>
          <w:color w:val="auto"/>
          <w:szCs w:val="21"/>
        </w:rPr>
        <w:t>第五十七条、第五十八</w:t>
      </w:r>
      <w:r>
        <w:rPr>
          <w:rFonts w:hint="eastAsia" w:ascii="仿宋_GB2312"/>
          <w:color w:val="auto"/>
        </w:rPr>
        <w:t>条</w:t>
      </w:r>
      <w:r>
        <w:rPr>
          <w:rFonts w:hint="eastAsia" w:ascii="仿宋_GB2312" w:hAnsi="Times New Roman"/>
          <w:color w:val="auto"/>
          <w:lang w:eastAsia="zh-CN"/>
        </w:rPr>
        <w:t>，</w:t>
      </w:r>
      <w:r>
        <w:rPr>
          <w:rFonts w:hint="eastAsia" w:ascii="仿宋_GB2312" w:hAnsi="Times New Roman"/>
          <w:color w:val="auto"/>
        </w:rPr>
        <w:t>《中华人民共和国刑事诉讼法》</w:t>
      </w:r>
      <w:r>
        <w:rPr>
          <w:rFonts w:hint="eastAsia" w:ascii="仿宋_GB2312"/>
          <w:color w:val="auto"/>
        </w:rPr>
        <w:t>第二百七十三条</w:t>
      </w:r>
      <w:r>
        <w:rPr>
          <w:rFonts w:hint="eastAsia" w:ascii="仿宋_GB2312" w:hAnsi="Times New Roman"/>
          <w:color w:val="auto"/>
        </w:rPr>
        <w:t>和《中华人民共和国监狱法》</w:t>
      </w:r>
      <w:r>
        <w:rPr>
          <w:rFonts w:hint="eastAsia" w:ascii="仿宋_GB2312"/>
          <w:color w:val="auto"/>
          <w:szCs w:val="21"/>
        </w:rPr>
        <w:t>第二十九</w:t>
      </w:r>
      <w:r>
        <w:rPr>
          <w:rFonts w:hint="eastAsia" w:ascii="仿宋_GB2312"/>
          <w:color w:val="auto"/>
        </w:rPr>
        <w:t>条</w:t>
      </w:r>
      <w:r>
        <w:rPr>
          <w:rFonts w:hint="eastAsia" w:ascii="仿宋_GB2312" w:hAnsi="Times New Roman"/>
          <w:color w:val="auto"/>
        </w:rPr>
        <w:t>之规定，建议将罪犯王军区的刑罚减为有期徒刑二十五年，剥夺政治权利改为十年。特提请你院审理裁定。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-48" w:rightChars="-15" w:firstLine="614" w:firstLineChars="192"/>
        <w:jc w:val="left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-48" w:rightChars="-15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福建省高级人民法院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 w:cs="仿宋_GB2312"/>
          <w:color w:val="auto"/>
          <w:szCs w:val="32"/>
        </w:rPr>
        <w:t>附件：1.罪犯</w:t>
      </w:r>
      <w:r>
        <w:rPr>
          <w:rFonts w:hint="eastAsia" w:ascii="仿宋_GB2312" w:hAnsi="Times New Roman"/>
          <w:color w:val="auto"/>
          <w:szCs w:val="32"/>
        </w:rPr>
        <w:t>王军区</w:t>
      </w:r>
      <w:r>
        <w:rPr>
          <w:rFonts w:hint="eastAsia" w:ascii="仿宋_GB2312" w:hAnsi="Times New Roman" w:cs="仿宋_GB2312"/>
          <w:color w:val="auto"/>
          <w:szCs w:val="32"/>
        </w:rPr>
        <w:t>卷宗</w:t>
      </w:r>
      <w:r>
        <w:rPr>
          <w:rFonts w:hint="eastAsia" w:ascii="仿宋_GB2312" w:hAnsi="Times New Roman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Times New Roman" w:cs="仿宋_GB2312"/>
          <w:color w:val="auto"/>
          <w:szCs w:val="32"/>
        </w:rPr>
        <w:t>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-48" w:rightChars="-15" w:firstLine="1600" w:firstLineChars="500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 w:cs="仿宋_GB2312"/>
          <w:color w:val="auto"/>
          <w:szCs w:val="32"/>
        </w:rPr>
        <w:t>2.减刑建议书4份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1213" w:rightChars="379" w:firstLine="4480" w:firstLineChars="1400"/>
        <w:jc w:val="left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福建省莆田监狱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6" w:lineRule="exact"/>
        <w:jc w:val="center"/>
        <w:textAlignment w:val="auto"/>
        <w:outlineLvl w:val="9"/>
        <w:rPr>
          <w:rFonts w:hint="eastAsia"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  <w:lang w:val="en-US" w:eastAsia="zh-CN"/>
        </w:rPr>
        <w:t xml:space="preserve">              </w:t>
      </w:r>
      <w:r>
        <w:rPr>
          <w:rFonts w:hint="eastAsia" w:ascii="仿宋_GB2312" w:hAnsi="Times New Roman"/>
          <w:color w:val="auto"/>
          <w:szCs w:val="32"/>
        </w:rPr>
        <w:t>二○二</w:t>
      </w:r>
      <w:r>
        <w:rPr>
          <w:rFonts w:hint="eastAsia"/>
          <w:color w:val="auto"/>
          <w:szCs w:val="32"/>
        </w:rPr>
        <w:t>五</w:t>
      </w:r>
      <w:r>
        <w:rPr>
          <w:rFonts w:hint="eastAsia" w:ascii="仿宋_GB2312" w:hAnsi="Times New Roman"/>
          <w:color w:val="auto"/>
          <w:szCs w:val="32"/>
        </w:rPr>
        <w:t>年</w:t>
      </w:r>
      <w:r>
        <w:rPr>
          <w:rFonts w:hint="eastAsia" w:ascii="仿宋_GB2312" w:hAnsi="Times New Roman" w:cs="仿宋_GB2312"/>
          <w:color w:val="auto"/>
          <w:szCs w:val="32"/>
          <w:lang w:val="en-US" w:eastAsia="zh-CN"/>
        </w:rPr>
        <w:t>十二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 w:cs="仿宋_GB2312"/>
          <w:color w:val="auto"/>
          <w:szCs w:val="32"/>
          <w:lang w:eastAsia="zh-CN"/>
        </w:rPr>
        <w:t>二十九</w:t>
      </w:r>
      <w:r>
        <w:rPr>
          <w:rFonts w:hint="eastAsia" w:ascii="仿宋_GB2312" w:hAnsi="Times New Roman"/>
          <w:color w:val="auto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福建省莆田监狱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6" w:lineRule="exact"/>
        <w:jc w:val="right"/>
        <w:textAlignment w:val="auto"/>
        <w:outlineLvl w:val="9"/>
        <w:rPr>
          <w:rFonts w:ascii="楷体_GB2312" w:hAnsi="Times New Roman" w:eastAsia="楷体_GB2312" w:cs="楷体_GB2312"/>
          <w:color w:val="auto"/>
          <w:szCs w:val="32"/>
        </w:rPr>
      </w:pPr>
      <w:r>
        <w:rPr>
          <w:rFonts w:hint="eastAsia" w:ascii="楷体_GB2312" w:hAnsi="Times New Roman" w:eastAsia="楷体_GB2312" w:cs="楷体_GB2312"/>
          <w:color w:val="auto"/>
          <w:szCs w:val="32"/>
        </w:rPr>
        <w:t>〔2025〕闽莆狱减字第</w:t>
      </w:r>
      <w:r>
        <w:rPr>
          <w:rFonts w:hint="eastAsia" w:ascii="楷体_GB2312" w:hAnsi="Times New Roman" w:eastAsia="楷体_GB2312" w:cs="楷体_GB2312"/>
          <w:color w:val="auto"/>
          <w:szCs w:val="32"/>
          <w:lang w:val="en-US" w:eastAsia="zh-CN"/>
        </w:rPr>
        <w:t>1008</w:t>
      </w:r>
      <w:r>
        <w:rPr>
          <w:rFonts w:hint="eastAsia" w:ascii="楷体_GB2312" w:hAnsi="Times New Roman" w:eastAsia="楷体_GB2312" w:cs="楷体_GB2312"/>
          <w:color w:val="auto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罪犯杨文勇</w:t>
      </w:r>
      <w:r>
        <w:rPr>
          <w:rFonts w:hint="eastAsia" w:ascii="仿宋_GB2312" w:hAnsi="Times New Roman"/>
          <w:color w:val="auto"/>
          <w:szCs w:val="32"/>
          <w:lang w:eastAsia="zh-CN"/>
        </w:rPr>
        <w:t>（外文名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 xml:space="preserve"> DUONG VAN DUNG，绰号“阿勇”）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</w:rPr>
        <w:t>男，2000年8月9日出生，越南</w:t>
      </w:r>
      <w:r>
        <w:rPr>
          <w:rFonts w:hint="eastAsia" w:ascii="仿宋_GB2312" w:hAnsi="Times New Roman"/>
          <w:color w:val="auto"/>
          <w:szCs w:val="32"/>
          <w:lang w:eastAsia="zh-CN"/>
        </w:rPr>
        <w:t>国籍</w:t>
      </w:r>
      <w:r>
        <w:rPr>
          <w:rFonts w:hint="eastAsia" w:ascii="仿宋_GB2312" w:hAnsi="Times New Roman"/>
          <w:color w:val="auto"/>
          <w:szCs w:val="32"/>
        </w:rPr>
        <w:t>。现在二监区服刑。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Cs w:val="32"/>
          <w:lang w:eastAsia="zh-CN"/>
        </w:rPr>
      </w:pPr>
      <w:r>
        <w:rPr>
          <w:rFonts w:hint="eastAsia" w:ascii="仿宋_GB2312" w:hAnsi="Times New Roman"/>
          <w:color w:val="auto"/>
          <w:szCs w:val="32"/>
        </w:rPr>
        <w:t>福建省漳州市中级人民法院于2022年6月1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3</w:t>
      </w:r>
      <w:r>
        <w:rPr>
          <w:rFonts w:hint="eastAsia" w:ascii="仿宋_GB2312" w:hAnsi="Times New Roman"/>
          <w:color w:val="auto"/>
          <w:szCs w:val="32"/>
        </w:rPr>
        <w:t>日作出（2021）闽06刑初10号刑事判决，以被告人杨文勇犯故意伤害罪，判处无期徒刑。该犯及同案不服，提出上诉。福建省高级人民法院于2023年4月23日作出（2022）闽刑终177号刑事裁定，驳回上诉，维持原判。其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无期徒刑起刑日期为</w:t>
      </w:r>
      <w:r>
        <w:rPr>
          <w:rFonts w:hint="eastAsia" w:ascii="仿宋_GB2312" w:hAnsi="Times New Roman"/>
          <w:color w:val="auto"/>
          <w:szCs w:val="32"/>
        </w:rPr>
        <w:t>2023年5月23日。2023年6月21日交付福建省莆田监狱执行刑罚。现属普管级罪犯。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color w:val="auto"/>
          <w:szCs w:val="32"/>
          <w:lang w:eastAsia="zh-CN"/>
        </w:rPr>
      </w:pPr>
      <w:r>
        <w:rPr>
          <w:rFonts w:hint="eastAsia" w:ascii="仿宋_GB2312" w:hAnsi="Times New Roman"/>
          <w:color w:val="auto"/>
          <w:szCs w:val="32"/>
        </w:rPr>
        <w:t>该犯自入监以来确有悔改表现</w:t>
      </w:r>
      <w:r>
        <w:rPr>
          <w:rFonts w:hint="eastAsia" w:ascii="仿宋_GB2312" w:hAnsi="Times New Roman"/>
          <w:color w:val="auto"/>
          <w:szCs w:val="32"/>
          <w:lang w:eastAsia="zh-CN"/>
        </w:rPr>
        <w:t>，具体事实如下：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认罪悔罪：能服从法院判决，</w:t>
      </w:r>
      <w:r>
        <w:rPr>
          <w:rFonts w:hint="eastAsia" w:ascii="仿宋_GB2312" w:hAnsi="Times New Roman"/>
          <w:color w:val="auto"/>
          <w:szCs w:val="32"/>
          <w:lang w:eastAsia="zh-CN"/>
        </w:rPr>
        <w:t>因其系外国籍罪犯，</w:t>
      </w:r>
      <w:r>
        <w:rPr>
          <w:rFonts w:hint="eastAsia" w:ascii="仿宋_GB2312" w:hAnsi="Times New Roman"/>
          <w:color w:val="auto"/>
          <w:szCs w:val="32"/>
        </w:rPr>
        <w:t>认罪悔罪书</w:t>
      </w:r>
      <w:r>
        <w:rPr>
          <w:rFonts w:hint="eastAsia" w:ascii="仿宋_GB2312" w:hAnsi="Times New Roman"/>
          <w:color w:val="auto"/>
          <w:szCs w:val="32"/>
          <w:lang w:eastAsia="zh-CN"/>
        </w:rPr>
        <w:t>由其本人口述，他人代书</w:t>
      </w:r>
      <w:r>
        <w:rPr>
          <w:rFonts w:hint="eastAsia" w:ascii="仿宋_GB2312" w:hAnsi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遵守监规：能遵守法律法规及监规纪律，接受教育改造。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6" w:lineRule="exact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Times New Roman"/>
          <w:color w:val="auto"/>
          <w:szCs w:val="32"/>
        </w:rPr>
        <w:t>该犯考核期自2023年6月21日起至2025年10月止累计获得2722分</w:t>
      </w:r>
      <w:r>
        <w:rPr>
          <w:rFonts w:hint="eastAsia" w:ascii="仿宋_GB2312" w:hAnsi="Times New Roman"/>
          <w:color w:val="auto"/>
          <w:szCs w:val="32"/>
          <w:lang w:eastAsia="zh-CN"/>
        </w:rPr>
        <w:t>，</w:t>
      </w:r>
      <w:r>
        <w:rPr>
          <w:rFonts w:hint="eastAsia" w:ascii="仿宋_GB2312" w:hAnsi="Times New Roman"/>
          <w:color w:val="auto"/>
          <w:szCs w:val="32"/>
        </w:rPr>
        <w:t>表扬4次。考核期内无违规扣分。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本案于2025年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12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19</w:t>
      </w:r>
      <w:r>
        <w:rPr>
          <w:rFonts w:hint="eastAsia" w:ascii="仿宋_GB2312" w:hAnsi="Times New Roman"/>
          <w:color w:val="auto"/>
          <w:szCs w:val="32"/>
        </w:rPr>
        <w:t>日至2025年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12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25</w:t>
      </w:r>
      <w:r>
        <w:rPr>
          <w:rFonts w:hint="eastAsia" w:ascii="仿宋_GB2312" w:hAnsi="Times New Roman"/>
          <w:color w:val="auto"/>
          <w:szCs w:val="32"/>
        </w:rPr>
        <w:t>日在狱内公示未收到不同意见。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罪犯杨文勇</w:t>
      </w:r>
      <w:r>
        <w:rPr>
          <w:rFonts w:hint="eastAsia" w:ascii="仿宋_GB2312" w:hAnsi="Times New Roman"/>
          <w:color w:val="auto"/>
          <w:szCs w:val="32"/>
          <w:lang w:eastAsia="zh-CN"/>
        </w:rPr>
        <w:t>（外文名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 xml:space="preserve"> DUONG VAN DUNG）</w:t>
      </w:r>
      <w:r>
        <w:rPr>
          <w:rFonts w:hint="eastAsia" w:ascii="仿宋_GB2312" w:hAnsi="Times New Roman"/>
          <w:color w:val="auto"/>
          <w:szCs w:val="32"/>
        </w:rPr>
        <w:t>在</w:t>
      </w:r>
      <w:r>
        <w:rPr>
          <w:rFonts w:hint="eastAsia" w:ascii="仿宋_GB2312" w:hAnsi="Times New Roman"/>
          <w:color w:val="auto"/>
          <w:szCs w:val="32"/>
          <w:lang w:eastAsia="zh-CN"/>
        </w:rPr>
        <w:t>无期徒刑</w:t>
      </w:r>
      <w:r>
        <w:rPr>
          <w:rFonts w:hint="eastAsia" w:ascii="仿宋_GB2312" w:hAnsi="Times New Roman"/>
          <w:color w:val="auto"/>
          <w:szCs w:val="32"/>
        </w:rPr>
        <w:t>服刑期间，</w:t>
      </w:r>
      <w:r>
        <w:rPr>
          <w:rFonts w:hint="eastAsia" w:ascii="仿宋_GB2312" w:hAnsi="Times New Roman"/>
          <w:color w:val="auto"/>
        </w:rPr>
        <w:t>确有悔改表现，依照《中华人民共和国刑法》第五十七条、第五十八条、《中华人民共和国刑事诉讼法》第二百七十三条和《中华人民共和国监狱法》第二十九条之规定，</w:t>
      </w:r>
      <w:r>
        <w:rPr>
          <w:rFonts w:hint="eastAsia" w:ascii="仿宋_GB2312" w:hAnsi="Times New Roman"/>
          <w:color w:val="auto"/>
          <w:szCs w:val="32"/>
        </w:rPr>
        <w:t>建议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将</w:t>
      </w:r>
      <w:r>
        <w:rPr>
          <w:rFonts w:hint="eastAsia" w:ascii="仿宋_GB2312" w:hAnsi="Times New Roman"/>
          <w:color w:val="auto"/>
          <w:szCs w:val="32"/>
        </w:rPr>
        <w:t>罪犯杨文勇</w:t>
      </w:r>
      <w:r>
        <w:rPr>
          <w:rFonts w:hint="eastAsia" w:ascii="仿宋_GB2312" w:hAnsi="Times New Roman"/>
          <w:color w:val="auto"/>
          <w:szCs w:val="32"/>
          <w:lang w:eastAsia="zh-CN"/>
        </w:rPr>
        <w:t>（外文名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 xml:space="preserve"> DUONG VAN DUNG）的刑罚</w:t>
      </w:r>
      <w:r>
        <w:rPr>
          <w:rFonts w:hint="eastAsia" w:ascii="仿宋_GB2312" w:hAnsi="Times New Roman"/>
          <w:color w:val="auto"/>
          <w:szCs w:val="32"/>
        </w:rPr>
        <w:t>减为有期徒刑二十二年。特提请你院审理裁定。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left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此致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right="-48" w:rightChars="-15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福建省高级人民法院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firstLine="640" w:firstLineChars="200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 w:cs="仿宋_GB2312"/>
          <w:color w:val="auto"/>
          <w:szCs w:val="32"/>
        </w:rPr>
        <w:t>附件：1.罪犯</w:t>
      </w:r>
      <w:r>
        <w:rPr>
          <w:rFonts w:hint="eastAsia" w:ascii="仿宋_GB2312" w:hAnsi="Times New Roman"/>
          <w:color w:val="auto"/>
          <w:szCs w:val="32"/>
        </w:rPr>
        <w:t>杨文勇</w:t>
      </w:r>
      <w:r>
        <w:rPr>
          <w:rFonts w:hint="eastAsia" w:ascii="仿宋_GB2312" w:hAnsi="Times New Roman"/>
          <w:color w:val="auto"/>
          <w:szCs w:val="32"/>
          <w:lang w:eastAsia="zh-CN"/>
        </w:rPr>
        <w:t>（外文名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 xml:space="preserve"> DUONG VAN DUNG）</w:t>
      </w:r>
      <w:r>
        <w:rPr>
          <w:rFonts w:hint="eastAsia" w:ascii="仿宋_GB2312" w:hAnsi="Times New Roman" w:cs="仿宋_GB2312"/>
          <w:color w:val="auto"/>
          <w:szCs w:val="32"/>
        </w:rPr>
        <w:t>卷宗2册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right="-48" w:rightChars="-15" w:firstLine="1600" w:firstLineChars="500"/>
        <w:jc w:val="left"/>
        <w:textAlignment w:val="auto"/>
        <w:outlineLvl w:val="9"/>
        <w:rPr>
          <w:rFonts w:ascii="仿宋_GB2312" w:hAnsi="Times New Roman" w:cs="仿宋_GB2312"/>
          <w:color w:val="auto"/>
          <w:szCs w:val="32"/>
        </w:rPr>
      </w:pPr>
      <w:r>
        <w:rPr>
          <w:rFonts w:hint="eastAsia" w:ascii="仿宋_GB2312" w:hAnsi="Times New Roman" w:cs="仿宋_GB2312"/>
          <w:color w:val="auto"/>
          <w:szCs w:val="32"/>
        </w:rPr>
        <w:t>2.减刑建议书</w:t>
      </w:r>
      <w:r>
        <w:rPr>
          <w:rFonts w:hint="eastAsia" w:ascii="仿宋_GB2312" w:hAnsi="Times New Roman" w:cs="仿宋_GB2312"/>
          <w:color w:val="auto"/>
          <w:szCs w:val="32"/>
          <w:lang w:val="en-US" w:eastAsia="zh-CN"/>
        </w:rPr>
        <w:t>4</w:t>
      </w:r>
      <w:r>
        <w:rPr>
          <w:rFonts w:hint="eastAsia" w:ascii="仿宋_GB2312" w:hAnsi="Times New Roman" w:cs="仿宋_GB2312"/>
          <w:color w:val="auto"/>
          <w:szCs w:val="32"/>
        </w:rPr>
        <w:t>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right="1213" w:rightChars="379" w:firstLine="4480" w:firstLineChars="1400"/>
        <w:jc w:val="left"/>
        <w:textAlignment w:val="auto"/>
        <w:outlineLvl w:val="9"/>
        <w:rPr>
          <w:rFonts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福建省莆田监狱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6" w:lineRule="exact"/>
        <w:ind w:right="1280" w:rightChars="400" w:firstLine="3840" w:firstLineChars="1200"/>
        <w:jc w:val="left"/>
        <w:textAlignment w:val="auto"/>
        <w:outlineLvl w:val="9"/>
        <w:rPr>
          <w:rFonts w:hint="eastAsia" w:ascii="仿宋_GB2312" w:hAnsi="Times New Roman"/>
          <w:color w:val="auto"/>
          <w:szCs w:val="32"/>
        </w:rPr>
      </w:pPr>
      <w:r>
        <w:rPr>
          <w:rFonts w:hint="eastAsia" w:ascii="仿宋_GB2312" w:hAnsi="Times New Roman"/>
          <w:color w:val="auto"/>
          <w:szCs w:val="32"/>
        </w:rPr>
        <w:t>二○二五年</w:t>
      </w:r>
      <w:r>
        <w:rPr>
          <w:rFonts w:hint="eastAsia" w:ascii="仿宋_GB2312" w:hAnsi="Times New Roman" w:cs="仿宋_GB2312"/>
          <w:color w:val="auto"/>
          <w:szCs w:val="32"/>
          <w:lang w:val="en-US" w:eastAsia="zh-CN"/>
        </w:rPr>
        <w:t>十二</w:t>
      </w:r>
      <w:r>
        <w:rPr>
          <w:rFonts w:hint="eastAsia" w:ascii="仿宋_GB2312" w:hAnsi="Times New Roman"/>
          <w:color w:val="auto"/>
          <w:szCs w:val="32"/>
        </w:rPr>
        <w:t>月</w:t>
      </w:r>
      <w:r>
        <w:rPr>
          <w:rFonts w:hint="eastAsia" w:ascii="仿宋_GB2312" w:hAnsi="Times New Roman" w:cs="仿宋_GB2312"/>
          <w:color w:val="auto"/>
          <w:szCs w:val="32"/>
          <w:lang w:eastAsia="zh-CN"/>
        </w:rPr>
        <w:t>二十九</w:t>
      </w:r>
      <w:r>
        <w:rPr>
          <w:rFonts w:hint="eastAsia" w:ascii="仿宋_GB2312" w:hAnsi="Times New Roman"/>
          <w:color w:val="auto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提请减刑建议书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kern w:val="32"/>
          <w:sz w:val="32"/>
          <w:szCs w:val="32"/>
          <w:lang w:val="en-US" w:eastAsia="zh-CN" w:bidi="ar"/>
        </w:rPr>
        <w:t>〔2025〕闽莆狱减字第1009号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罪犯卢文清（越南名LO VAN THANH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自报）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instrText xml:space="preserve"> AUTOTEXTLIST  \* MERGEFORMAT </w:instrTex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，男，2001年9月2日出生，国籍不明，高中文化，住越南社会主义共和国奠边省奠边东县，捕前系务工。现在二监区服刑。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莆田市中级人民法院于2023年1月18日作出（2022）闽03刑初11号刑事判决，以被告人卢文清犯故意杀人罪，判处死刑，缓期二年执行，驱逐出境。该犯及同案不服，提出上诉。福建省高级人民法院于2023年10月12日作出（2023）闽刑终48号刑事判决，撤销福建省莆田市中级人民（2022）闽03刑初11号刑事判决对卢文清的判处驱逐出境的部分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核准以故意杀人罪判处被告人卢文清死刑，缓期二年执行的刑事判决。其死刑缓期二年执行起算日期为2023年10月23日，届满日期为2025年10月22日。2023年11月8日交付福建省莆田监狱执行刑罚。</w:t>
      </w:r>
      <w:r>
        <w:rPr>
          <w:rFonts w:hint="eastAsia" w:ascii="仿宋_GB2312" w:hAnsi="Times New Roman"/>
          <w:color w:val="auto"/>
          <w:szCs w:val="32"/>
        </w:rPr>
        <w:t>现属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考察</w:t>
      </w:r>
      <w:r>
        <w:rPr>
          <w:rFonts w:hint="eastAsia" w:ascii="仿宋_GB2312" w:hAnsi="Times New Roman"/>
          <w:color w:val="auto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罪犯卢文清在死刑缓期执行期间没有故意犯罪，自入监以来改造表现如下：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认罪悔罪：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判决罪名有误、量刑过重，正在申诉中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，未自书认罪悔罪书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遵守监规：能遵守法律法规及监规纪律，接受教育改造。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该犯考核期自2023年11月8日起至2025年10月止累计获得2187.5分，表扬3次。考核期内无违规扣分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本案于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卢文清在死刑缓期执行期间没有故意犯罪，依照《中华人民共和国刑法》第五十条、第五十七条，《中华人民共和国刑事诉讼法》第二百六十一条和《中华人民共和国监狱法》第三十一条之规定，建议将罪犯卢文清的刑罚减为无期徒刑。特提请你院审理裁定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6" w:lineRule="exact"/>
        <w:ind w:left="0" w:right="-48" w:rightChars="-15"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此致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-48" w:rightChars="-1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福建省高级人民法院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-48" w:rightChars="-15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附件：1.罪犯卢文清卷宗2册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-48" w:rightChars="-15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2.减刑建议书4份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1213" w:rightChars="379"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1280" w:rightChars="400" w:firstLine="3520" w:firstLineChars="1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二○二五年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十二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提请减刑建议书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kern w:val="32"/>
          <w:sz w:val="32"/>
          <w:szCs w:val="32"/>
          <w:lang w:val="en-US" w:eastAsia="zh-CN" w:bidi="ar"/>
        </w:rPr>
        <w:t>〔2025〕闽莆狱减字第1010号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罪犯邱华东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instrText xml:space="preserve"> AUTOTEXTLIST  \* MERGEFORMAT </w:instrTex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，男，1991年6月20日出生，汉族，小学文化，户籍所在地福建省福安市，捕前无业。曾因非法携带管制器具分别于2010年8月6日、2014年1月23日被福安市公安局处以行政拘留七日、三日；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又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因犯故意伤害罪于2018年3月26日被福安市人民法院判处有期徒刑一年，2018年8月26日刑满释放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。累犯。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现在二监区服刑。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福建省宁德市中级人民法院于2022年8月25日作出（2022）闽09刑初12号刑事附带民事判决，以被告人邱华东犯故意杀人罪，判处死刑，剥夺政治权利终身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；驳回附带民事诉讼原告人的诉讼请求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。该犯不服，提出上诉。福建省高级人民法院于2023年9月13日作出（2022）闽刑终245号刑事判决，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以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上诉人邱华东犯故意杀人罪，判处死刑，缓期二年执行，剥夺政治权利终身。其死刑缓期二年执行起算日期为2023年10月8日，届满日期为2025年10月7日。2023年10月23日交付福建省莆田监狱执行刑罚。</w:t>
      </w:r>
      <w:r>
        <w:rPr>
          <w:rFonts w:hint="eastAsia" w:ascii="仿宋_GB2312" w:hAnsi="Times New Roman"/>
          <w:color w:val="auto"/>
          <w:szCs w:val="32"/>
        </w:rPr>
        <w:t>现属</w:t>
      </w:r>
      <w:r>
        <w:rPr>
          <w:rFonts w:hint="eastAsia" w:ascii="仿宋_GB2312" w:hAnsi="Times New Roman"/>
          <w:color w:val="auto"/>
          <w:szCs w:val="32"/>
          <w:lang w:val="en-US" w:eastAsia="zh-CN"/>
        </w:rPr>
        <w:t>考察</w:t>
      </w:r>
      <w:r>
        <w:rPr>
          <w:rFonts w:hint="eastAsia" w:ascii="仿宋_GB2312" w:hAnsi="Times New Roman"/>
          <w:color w:val="auto"/>
          <w:szCs w:val="32"/>
        </w:rPr>
        <w:t>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罪犯邱华东在死刑缓期执行期间没有故意犯罪，自入监以来改造表现如下：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认罪悔罪：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遵守监规：能遵守法律法规及监规纪律，接受教育改造。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该犯考核期自2023年10月23日起至2025年10月止累计获得2230分，表扬3次。考核期内无违规扣分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该犯因犯故意杀人罪被判处死刑缓期执行，且系累犯，属于从严掌握减刑对象。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本案于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罪犯邱华东在死刑缓期执行期间没有故意犯罪，依照《中华人民共和国刑法》第五十条、第五十七条，《中华人民共和国刑事诉讼法》第二百六十一条和《中华人民共和国监狱法》第三十一条之规定，建议将罪犯邱华东的刑罚减为无期徒刑，剥夺政治权利终身不变。特提请你院审理裁定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6" w:lineRule="exact"/>
        <w:ind w:left="0" w:right="-48" w:rightChars="-15"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此致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-48" w:rightChars="-1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福建省高级人民法院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-48" w:rightChars="-15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附件：1.罪犯邱华东卷宗2册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left="0" w:right="-48" w:rightChars="-15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2.减刑建议书4份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1213" w:rightChars="379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6" w:lineRule="exact"/>
        <w:ind w:right="1280" w:rightChars="40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二○二五年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十二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3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福建省莆田监狱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right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Cs w:val="32"/>
        </w:rPr>
        <w:t>〔2025〕闽莆狱减字第</w:t>
      </w:r>
      <w:r>
        <w:rPr>
          <w:rFonts w:hint="eastAsia" w:ascii="楷体_GB2312" w:hAnsi="楷体_GB2312" w:eastAsia="楷体_GB2312" w:cs="楷体_GB2312"/>
          <w:color w:val="auto"/>
          <w:szCs w:val="32"/>
          <w:lang w:val="en-US" w:eastAsia="zh-CN"/>
        </w:rPr>
        <w:t>1011</w:t>
      </w:r>
      <w:r>
        <w:rPr>
          <w:rFonts w:hint="eastAsia" w:ascii="楷体_GB2312" w:hAnsi="楷体_GB2312" w:eastAsia="楷体_GB2312" w:cs="楷体_GB2312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罪犯江财华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AUTOTEXTLIST  \* MERGEFORMAT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Cs w:val="32"/>
        </w:rPr>
        <w:t>，化名“林勇”，男，1978年1月13日出生,汉族，小学文化，户籍所在地福建省福州市长乐区，捕前系务工。曾于2010年2月15日因犯绑架罪被福建省福州市仓山区人民法院判处有期徒刑七年，并处罚金一万元人民币，2015年9月2日刑满释放。现在三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福建省福州市中级人民法院于2019年8月28日作出（2018）闽01刑初72号刑事附带民事判决，以被告人江财华犯抢劫罪，判处死刑，缓期二年执行，剥夺政治权利终身；共同赔偿附带民事诉讼原告人经济损失881553元人民币，对总额881553元人民币承担连带赔偿责任。该犯及其同案不服，提出上诉。福建省高级人民法院于2019年12月31日作出（2019）闽刑终284号刑事判决，以上诉人江财华犯抢劫罪，判处无期徒刑，剥夺政治权利终身。其无期徒刑起刑日期为2020年5月27日。2020年8月19日交付福建省莆田监狱执行刑罚。2024年11月25日，福建省高级人民法院作出（2024）闽刑更监2号撤回减刑建议决定书，罪犯江财华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在服刑期间不遵守监规，有重大违规行为，没有认真接受教育改造，不认定其确有悔改表现，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准许福建省莆田监狱撤回对罪犯江财华的提请减刑建议。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2024年12月12日送达。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现属普管级罪犯。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该犯自入监服刑</w:t>
      </w:r>
      <w:r>
        <w:rPr>
          <w:rFonts w:hint="eastAsia" w:ascii="仿宋_GB2312" w:hAnsi="仿宋_GB2312" w:eastAsia="仿宋_GB2312" w:cs="仿宋_GB2312"/>
          <w:color w:val="auto"/>
          <w:szCs w:val="32"/>
          <w:lang w:val="zh-CN"/>
        </w:rPr>
        <w:t>以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来确有悔改表现，具体事实如下：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遵守监规：考核期内有2次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严重违规行为，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经教育后能认识错误，能遵守法律法规及监规纪律，接受教育改造。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该犯考核期自2020年8月19日起至2025年10月止累计获得6112分，表扬7次，物质奖励3次。考核期内累计违规2次，累计扣40分。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2022年8月25日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因在亲情电话中传递服刑罪犯银行账户，情节轻微，扣20分；2024年10月9日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于10月8日因违反基本规范，在车间与罪犯王进发打架，扣20分。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原判共同赔偿附带民事诉讼原告人经济损失881553元人民币，对总额881553元人民币承担连带赔偿责任；已执行完毕。2023年6月25日，福建省福州市中级人民法院作出（2023）闽01执恢165号结案通知书，被执行人江财华犯抢劫罪附带民事赔偿一案，本院刑事审判庭依法移送执行。本院依法立案执行，并于2022年11月终结本次执行程序。2023年5月，被执行人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蒋某某、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江财华以“已经向被害人家属赔偿85万元达成和解协议，并取得对方谅解，本案赔偿事宜到此了结”为由向本院申请恢复执行。另外，福建省高级人民法院作出的（2019）闽刑终284号刑事判决也已明确上述法律事实。本案执行完毕，予以结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该犯系因犯抢劫罪被判处无期徒刑的罪犯，且服刑期间有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次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严重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违规行为，属于从严掌握减刑对象。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本案于2025年12月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日至2025年12月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罪犯江财华在无期徒刑服刑期间，确有悔改表现，依照《中华人民共和国刑法》第五十七条、第七十八条，《中华人民共和国刑事诉讼法》第二百七十三条第二款和《中华人民共和国监狱法》第二十九条规定，建议将罪犯江财华的刑罚减为有期徒刑二十二年，剥夺政治权利改为十年。特提请你院审理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right="-48" w:rightChars="-15" w:firstLine="614" w:firstLineChars="19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right="-48" w:rightChars="-1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福建省高级人民法院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附件：1.罪犯江财华卷宗2册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right="-48" w:rightChars="-15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2.减刑建议书1份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right="1213" w:rightChars="379"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福建省莆田监狱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                           二○二五年十二月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二十九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right="0"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提请减刑建议书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/>
        <w:jc w:val="righ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color w:val="auto"/>
          <w:kern w:val="2"/>
          <w:sz w:val="32"/>
          <w:szCs w:val="32"/>
          <w:lang w:val="en-US" w:eastAsia="zh-CN" w:bidi="ar"/>
        </w:rPr>
        <w:t>〔2025〕闽莆狱减字第1012号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罪犯邓民方，男，1967年1月22日出生，汉族，小学文化，户籍所在地河南省祁阳县，捕前无业。曾因贩卖毒品罪于2012年6月14日被广东省广州市白云区人民法院判处有期徒刑八个月，并处罚金人民币二千元，于2012年10月6日刑满释放。系累犯及毒品再犯。现在五监区服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福建省福州市中级人民法院于2019年7月12日作出（2019）闽01刑初2号刑事判决，以被告人邓民方犯贩卖毒品罪，判处死刑，缓期二年执行，剥夺政治权利终身，并处没收个人全部财产。福建省高级人民法院于2019年12月16日作出（2019）闽刑核38781606号刑事裁定，核准福建省福州市中级人民法院（2019）闽01刑初2号以贩卖毒品罪，判处被告人邓民方死刑，缓期二年执行，剥夺政治权利终身，并处没收个人全部财产的刑事判决。其死刑缓期二年执行起算日期为2019年12月31日，执行届满日期为2021年12月30日。2020年1月8日交付福建省莆田监狱执行刑罚。2022年6月21日，福建省高级人民法院以（2022）闽刑更185号刑事裁定书，将该犯的刑罚减为无期徒刑，剥夺政治权利终身不变，2022年7月15日送达。现属普管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该犯在死刑缓期执行期间没有故意犯罪，自上次减刑以来确有悔改表现，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具体事实如下：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认罪悔罪：能服从法院判决，自书认罪悔罪书。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遵守监规：该犯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"/>
        </w:rPr>
        <w:t>死刑缓期执行期间累计违规5次，无严重违规行为；本轮考核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期内违规1次，经教育后，能认识自身错误，遵守法律法规及监规纪律，接受教育改造。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"/>
        </w:rPr>
        <w:t>该犯上次减刑考核期自2020年1月8日起至2021年12月止累计获得2138分，本轮考核期自2022年1月起至2025年10月止累计获得4828分，合计获得6966分，表扬11次。2020年1月8日至2021年12月期间累计违规5次，累计扣90分，无严重违规行为；2022年1月至2025年10月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期间违规1次，扣3分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原判没收个人全部财产，本次未缴纳。该犯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"/>
        </w:rPr>
        <w:t>2020年1月8日至2021年12月期间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累计消费人民币5652.86元，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"/>
        </w:rPr>
        <w:t>2022年1月至2025年10月期间累计消费人民币13750.68元，合计消费人民币19403.54元，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月均消费人民币281.21元，账户可用余额人民币823.81元。2025年3月13日，福建省福州市中级人民法院执行局函复，在执行过程中通过网络系统查控，未发现被执行人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邓民方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有可供执行的财产，已裁定本案以终结本次执行程序方式结案</w:t>
      </w: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该犯系累犯、毒品再犯，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属于从严掌握减刑对象</w:t>
      </w: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本案于2025年12月19日至2025年12月25日在狱内公示未收到不同意见。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在在死刑缓期执行期间没有故意犯罪，在无期徒刑服刑期间确有悔改表现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依照《中华人民共和国刑法》第五十七条、第七十八条,《中华人民共和国刑事诉讼法》第二百七十三条和《中华人民共和国监狱法》第二十九条之规定，建议将罪犯邓民方的刑罚减为有期徒刑二十五年，剥夺政治权利改为十年。特提请你院审理裁定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-48" w:rightChars="-15" w:firstLine="614" w:firstLineChars="192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  <w:lang w:val="en-US" w:eastAsia="zh-CN" w:bidi="ar"/>
        </w:rPr>
        <w:t>此致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-48" w:rightChars="-15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福建省高级人民法院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附件：1.罪犯邓民方卷宗3册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-48" w:rightChars="-15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      2.减刑建议书4份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right="1213" w:rightChars="379" w:firstLine="4800" w:firstLineChars="15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leftChars="0"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       二○二五年十二月二十九日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44"/>
          <w:szCs w:val="44"/>
          <w:lang w:val="en-US" w:eastAsia="zh-CN" w:bidi="ar"/>
        </w:rPr>
        <w:t>提请减刑建议书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/>
        <w:jc w:val="right"/>
        <w:textAlignment w:val="auto"/>
        <w:outlineLvl w:val="9"/>
        <w:rPr>
          <w:rFonts w:hint="eastAsia" w:ascii="楷体_GB2312" w:hAnsi="Times New Roman" w:eastAsia="楷体_GB2312" w:cs="楷体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color w:val="auto"/>
          <w:kern w:val="32"/>
          <w:sz w:val="32"/>
          <w:szCs w:val="32"/>
          <w:lang w:val="en-US" w:eastAsia="zh-CN" w:bidi="ar"/>
        </w:rPr>
        <w:t>〔2025〕闽莆狱减字第1013号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 xml:space="preserve">    罪犯林惠灿，绰号“老林”，男，1961年8月26日出生，汉族，文盲，户籍所在地福建省福清市，捕前系无固定职业。曾因犯盗窃罪，于1992年被福州市中级人民法院判处死刑，缓期二年执行，剥夺政治权利终身，于2009年9月12日刑满释放</w:t>
      </w:r>
      <w:r>
        <w:rPr>
          <w:rFonts w:hint="eastAsia" w:ascii="仿宋_GB2312" w:hAnsi="Verdana" w:eastAsia="仿宋_GB2312" w:cs="仿宋_GB2312"/>
          <w:color w:val="auto"/>
          <w:kern w:val="3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现在五监区服刑。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 xml:space="preserve">    福建省福州市中级人民法院于2020年11月16日作出（2019）闽01刑初117号</w:t>
      </w:r>
      <w:r>
        <w:rPr>
          <w:rFonts w:hint="eastAsia" w:ascii="仿宋_GB2312" w:hAnsi="华文仿宋" w:eastAsia="仿宋_GB2312" w:cs="仿宋_GB2312"/>
          <w:color w:val="auto"/>
          <w:kern w:val="32"/>
          <w:sz w:val="32"/>
          <w:szCs w:val="32"/>
          <w:lang w:val="en-US" w:eastAsia="zh-CN" w:bidi="ar"/>
        </w:rPr>
        <w:t>刑事判决</w:t>
      </w: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，以被告人林惠灿犯非法制造、买卖、储存爆炸物罪，判处无期徒刑，剥夺政治权利终身；继续追缴违法所得人民币148800元，予以没收，上缴国库。该犯及同案不服，提出上诉。福建省高级人民法院于2021年11月2日作出（2021）闽刑终8号刑事判决，驳回林惠灿的上诉，维持原审对林惠灿定罪量刑的判决及对扣押物品处理的判决；继续追缴违法所得人民币148800元，予以没收，上缴国库。其无期徒刑起刑日期为2021年11月15日。2021年12月21日交付福建省莆田监狱执行刑罚。现属普管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该犯自入监以来确有悔改表现，具体事实如下：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认罪悔罪：能服从法院判决，自书认罪悔罪书。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遵守监规：考核期内虽有2次违规，但经教育后，能遵守法律法规及监规纪律，接受教育改造。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学习情况：能参加思想、文化、职业技术教育。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劳动改造：能参加劳动，努力完成劳动任务。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该犯考核期自2021年12月21日起至2025年10月止累计获得考核分4578.5分，表扬4次，物质奖励3次；考核期内累计违规2次，累计扣3分。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原判继续追缴违法所得人民币148800元，予以没收，上缴国库，已缴纳人民币7607.31元，其中本次向福建省福州市中级人民法院缴纳人民币4000元。该犯考核期内累计消费人民币11262.8元，月均消费人民币244.84元，账户可用余额人民币157.27元。2025年5月21日，福建省福州市中级人民法院执行局函复，在执行过程中，扣划被执行人林惠灿银行存款3607.31元，已作为违法所得上缴国库；通过网络系统查控，未发现被执行人有可供执行的财产，已裁定本案以终结本次执行程序方式结案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本案于2025年12月19日至2025年12月25日在狱内公示未收到不同意见。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罪犯林惠灿在无期服刑期间，确有悔改表现，依照《中华人民共和国刑法》第五十七条、第七十八条，《中华人民共和国刑事诉讼法》第二百七十三条第二款和《中华人民共和国监狱法》第二十九条之规定，建议将罪犯林惠灿的刑罚减为有期徒刑二十二年，剥夺政治权利改为十年。特提请你院审理裁定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32"/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此致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-48" w:rightChars="-15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福建省高级人民法院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附件：1.罪犯林惠灿卷宗2册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-48" w:rightChars="-15" w:firstLine="1600" w:firstLineChars="500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>2.减刑建议书4份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-342" w:rightChars="-107" w:firstLine="614" w:firstLineChars="192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 xml:space="preserve">                                  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6" w:lineRule="exact"/>
        <w:ind w:left="0" w:right="0" w:firstLine="2240" w:firstLineChars="7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32"/>
          <w:sz w:val="32"/>
          <w:szCs w:val="32"/>
          <w:lang w:val="en-US" w:eastAsia="zh-CN" w:bidi="ar"/>
        </w:rPr>
        <w:t xml:space="preserve">                  二○二五年十二月二十九日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napToGrid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 w:bidi="ar"/>
        </w:rPr>
        <w:t>提请减刑建议书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640" w:right="320" w:firstLine="0" w:firstLineChars="0"/>
        <w:jc w:val="right"/>
        <w:textAlignment w:val="auto"/>
        <w:outlineLvl w:val="9"/>
        <w:rPr>
          <w:szCs w:val="32"/>
          <w:lang w:val="en-US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  <w:lang w:val="en-US" w:eastAsia="zh-CN" w:bidi="ar"/>
        </w:rPr>
        <w:t>〔2025〕闽莆狱减字第1014号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罪犯杨明华，男，1972年10月20日出生</w:t>
      </w:r>
      <w:r>
        <w:rPr>
          <w:rFonts w:hint="eastAsia" w:ascii="仿宋_GB2312" w:hAnsi="Calibri" w:cs="仿宋_GB2312"/>
          <w:kern w:val="3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汉族，小学文化，户籍所在地重庆市合川区，捕前系务工。现在七监区服刑。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napToGrid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福建省福州市中级人民法院于2018年12月7日作出（2018）闽01刑初82号刑事附带民事判决，以被告人杨明华犯故意杀人罪，判处死刑，缓期二年执行，剥夺政治权利终身；赔偿附带民事诉讼原告人经济损失人民币25万元，并对赔偿总额人民币516415元承担连带赔偿责任。福建省高级人民法院于2019年3月25日作出（2019）闽刑核34670648号刑事裁定，核准福州市中级人民法院（2018）闽01刑初82号对被告人杨明华以故意杀人罪判处死刑，缓期二年执行，剥夺政治权利终身的刑事判决。其死刑缓期二年执行起算日期为2019年4月4日，届满日期为2021年4月3日。2019年4月23日交付福建省莆田监狱执行刑罚。2021年12月27日，福建省高级人民法院以（2021）闽刑更306号刑事裁定书，将该犯的刑罚减为无期徒刑，剥夺政治权利终身不变，2022年1月19日送达。现属普管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该犯在死刑缓期二年执行期间没有故意犯罪，自上次减刑以来确有悔改表现，具体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事实如下：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认罪悔罪：能服从法院判决，自书认罪悔罪书。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遵守监规：考核期内虽累计违规4次，其中严重违规1次，但违规后，该犯能深刻认识自身错误，且经教育后能遵守法律法规及监规纪律，接受教育改造。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学习情况：能参加思想、文化、职业技术教育。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劳动改造：积极参加劳动，努力完成劳动任务。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5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该犯上次减刑考核期自2019年4月23日起至2021年5月止累计获得2549.5分，本轮考核期自2021年6月起至2025年10月止累计获得5612分，合计获得8161.5分，表扬11次，物质奖励2次。2019年4月23日至2021年5月期间违规1次，扣10分；2021年6月起至2025年10月期间累计违规4次，累计扣37分。其中，2024年10月31日，因违反生活卫生规范，以逃避财产性判项执行为目的，出借消费卡，累计消费金额3000元以上（在2020年至2023年期间出借消费卡，罪犯消费账户管理专项整治行动期间未能按要求补缴罚金），扣30分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原判赔偿附带民事诉讼原告人经济损失人民币25万元，并对赔偿总额人民币516415元承担连带赔偿责任，已缴纳人民币2000元，其中本次向福建省福州市中级人民法院缴纳人民币2000元。该犯考核期内累计消费人民币18733.31元，月均消费人民币240.17元，账户可用余额人民币445.19元。2025年9月17日，福建省福州市中级人民法院函复，在执行过程中，被执行人杨明华已履行2000元，共执行到位金额2000元赔偿款。未发现被执行人杨明华名下有其他可供执行的财产。已终结本次执行。暂未发现被执行人杨明华有拒不交代赃款、赃物去向的情形；暂未发现被执行人杨明华有隐瞒、藏匿、转移财产情形；暂未发现被执行人杨明华有妨害财产性判项执行情形；暂未发现被执行人杨明华有拒不申报或者虚假申报财产情形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该犯系因犯故意杀人罪被判处死刑缓期二年执行的罪犯，且考核期内有一次性扣30分严重违规行为，属于从严掌握减刑对象。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本案于2025年12月19日至2025年12月25日在狱内公示未收到不同意见。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罪犯杨明华在死刑缓期二年执行期间没有故意犯罪，在无期徒刑服刑期间确有悔改表现，依照《中华人民共和国刑法》第五十七条、第七十八条，《中华人民共和国刑事诉讼法》第二百七十三条第二款和《中华人民共和国监狱法》第二十九条之规定，建议对罪犯杨明华的刑罚减为有期徒刑二十五年，剥夺政治权利改为十年。特提请你院审理裁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此致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福建省高级人民法院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附件：1.罪犯</w:t>
      </w: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杨明华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卷宗3册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 xml:space="preserve">          2.减刑建议书4份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5120" w:firstLineChars="1600"/>
        <w:jc w:val="left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32"/>
          <w:sz w:val="32"/>
          <w:szCs w:val="32"/>
          <w:lang w:val="en-US" w:eastAsia="zh-CN" w:bidi="ar"/>
        </w:rPr>
        <w:t xml:space="preserve">                             二○二五年十二月二十九日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20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20"/>
          <w:lang w:val="en-US" w:eastAsia="zh-CN" w:bidi="ar"/>
        </w:rPr>
        <w:t>提请减刑建议书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640" w:right="320" w:firstLine="0" w:firstLineChars="0"/>
        <w:jc w:val="right"/>
        <w:textAlignment w:val="auto"/>
        <w:outlineLvl w:val="9"/>
        <w:rPr>
          <w:rFonts w:hint="eastAsia" w:ascii="仿宋" w:hAnsi="仿宋" w:eastAsia="仿宋" w:cs="仿宋_GB2312"/>
          <w:kern w:val="0"/>
          <w:szCs w:val="32"/>
          <w:lang w:val="en-US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  <w:lang w:val="en-US" w:eastAsia="zh-CN" w:bidi="ar"/>
        </w:rPr>
        <w:t>〔2025〕闽莆狱减字第1015号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罪犯林钢，男，1985年10月14日出生，汉族，大专文化，户籍所在地福建省仙游县，捕前无业。现在七监区服刑。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福建省莆田市中级人民法院于2018年12月26日作出（2018）闽03刑初18号刑事判决，以被告人林钢犯强奸罪，判处死刑，缓期二年执行，剥夺政治权利终身；犯猥亵儿童罪，判处有期徒刑四年。决定执行死刑，缓期二年执行，剥夺政治权利终身。该犯不服，提出上诉。福建省高级人民法院于2019年12月26日作出（2019）闽刑终81号刑事裁定，驳回上诉，维持原判；并核准以强奸罪判处被告人林钢死列，缓期二年执行，剥夺政治权利终身；以猥亵儿童罪判处被告人林钢有期徒刑四年，决定执行死刑，缓期二年执行，剥夺政治权利终身的刑事判决。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其死刑缓期二年执行起算日期为2020年1月15日，死刑缓期二年执行届满日期为2022年1月14日。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2020年4月21日交付福建省莆田监狱执行刑罚。2022年6月21日，福建省高级人民法院以（2022）闽刑更197号刑事裁定书，将该犯的刑罚减为无期徒刑，剥夺政治权利终身不变，2022年7月15日送达。现属普管级罪犯。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该犯在死刑缓期执行期间没有故意犯罪，自上次减刑以来确有悔改表现，具体事实如下：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认罪悔罪：能服从法院判决，自书认罪悔罪书。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遵守监规：能遵守法律法规及监规纪律，接受教育改造。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学习情况：能参加思想、文化、职业技术教育。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劳动改造：积极参加劳动，努力完成劳动任务。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该犯上次减刑考核期自2020年4月21日起至2022年1月止累计获得2376分，本轮考核期自2022年2月起至2025年10月止累计获得4884分，合计获得7260分，表扬11次。2020年4月21日至2022年1月期间无违规扣分，2022年2月至2025年10月期间无违规扣分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该犯系因犯强奸罪被判处死刑缓期执行的罪犯，且系数并罚被判处死刑缓期执行、性侵未成年人犯罪的罪犯，属于从严掌握减刑对象。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本案于2025年12月19日至2025年12月25日在狱内公示未收到不同意见。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罪犯林钢在死刑缓期执行期间没有故意犯罪，在无期徒刑服刑期间确有悔改表现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依照《中华人民共和国刑法》第五十七条、第七十八条，《中华人民共和国刑事诉讼法》第二百七十三条第二款和《中华人民共和国监狱法》第二十九条之规定，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建议将罪犯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林钢的刑罚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减为有期徒刑二十五年，剥夺政治权利改为十年。特提请你院审理裁定。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    此致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 xml:space="preserve">福建省高级人民法院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附件：1.罪犯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林钢</w:t>
      </w: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>卷宗3册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20"/>
          <w:lang w:val="en-US" w:eastAsia="zh-CN" w:bidi="ar"/>
        </w:rPr>
        <w:t xml:space="preserve">          2.减刑建议书4份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566" w:lineRule="exact"/>
        <w:ind w:right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福建省莆田监狱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1280" w:rightChars="40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"/>
        </w:rPr>
        <w:t>二○二五年十二月二十九日</w:t>
      </w:r>
    </w:p>
    <w:sectPr>
      <w:headerReference r:id="rId3" w:type="default"/>
      <w:pgSz w:w="11906" w:h="16838"/>
      <w:pgMar w:top="1871" w:right="1304" w:bottom="1871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4445" t="4445" r="14605" b="1460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t" coordsize="21600,21600" o:gfxdata="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P7N+fSAAAABQEAAA8A&#10;AAAAAAAAAQAgAAAAIgAAAGRycy9kb3ducmV2LnhtbFBLAQIUABQAAAAIAIdO4kBUuBkbHQIAAFkE&#10;AAAOAAAAAAAAAAEAIAAAACEBAABkcnMvZTJvRG9jLnhtbFBLBQYAAAAABgAGAFkBAACwBQAAAAA=&#10;">
              <v:fill on="f" focussize="0,0"/>
              <v:stroke color="#FFFFF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hyphenationZone w:val="36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jY2NDU1YzJjYThhZjk5ZThkZTgxOTFkZGFkZjAifQ=="/>
  </w:docVars>
  <w:rsids>
    <w:rsidRoot w:val="00172A27"/>
    <w:rsid w:val="00025F3D"/>
    <w:rsid w:val="00036EA8"/>
    <w:rsid w:val="000A1064"/>
    <w:rsid w:val="000B003C"/>
    <w:rsid w:val="000B6607"/>
    <w:rsid w:val="000C592D"/>
    <w:rsid w:val="000F1926"/>
    <w:rsid w:val="001104D1"/>
    <w:rsid w:val="00166D33"/>
    <w:rsid w:val="00180E8C"/>
    <w:rsid w:val="001A2A8F"/>
    <w:rsid w:val="001A71F6"/>
    <w:rsid w:val="001B7E82"/>
    <w:rsid w:val="0020241C"/>
    <w:rsid w:val="00245089"/>
    <w:rsid w:val="0028124A"/>
    <w:rsid w:val="002837F9"/>
    <w:rsid w:val="002B6C1E"/>
    <w:rsid w:val="002C64E5"/>
    <w:rsid w:val="002D5681"/>
    <w:rsid w:val="00320F20"/>
    <w:rsid w:val="00322E4C"/>
    <w:rsid w:val="003237D6"/>
    <w:rsid w:val="0034111C"/>
    <w:rsid w:val="0035206D"/>
    <w:rsid w:val="00377636"/>
    <w:rsid w:val="00385147"/>
    <w:rsid w:val="00386588"/>
    <w:rsid w:val="003A5574"/>
    <w:rsid w:val="003A727B"/>
    <w:rsid w:val="003C0763"/>
    <w:rsid w:val="0041679D"/>
    <w:rsid w:val="00434567"/>
    <w:rsid w:val="00440F99"/>
    <w:rsid w:val="00441287"/>
    <w:rsid w:val="00447303"/>
    <w:rsid w:val="00455D2B"/>
    <w:rsid w:val="0048257C"/>
    <w:rsid w:val="00487118"/>
    <w:rsid w:val="0049431A"/>
    <w:rsid w:val="00494E66"/>
    <w:rsid w:val="004B5870"/>
    <w:rsid w:val="00502390"/>
    <w:rsid w:val="0050242E"/>
    <w:rsid w:val="00537323"/>
    <w:rsid w:val="0055059A"/>
    <w:rsid w:val="00554293"/>
    <w:rsid w:val="00565888"/>
    <w:rsid w:val="00575D1B"/>
    <w:rsid w:val="00576CCF"/>
    <w:rsid w:val="00593E63"/>
    <w:rsid w:val="00596802"/>
    <w:rsid w:val="005F3A4E"/>
    <w:rsid w:val="0060619C"/>
    <w:rsid w:val="00606568"/>
    <w:rsid w:val="0066611B"/>
    <w:rsid w:val="006870FB"/>
    <w:rsid w:val="00692A91"/>
    <w:rsid w:val="006D43B2"/>
    <w:rsid w:val="00712C84"/>
    <w:rsid w:val="0071607B"/>
    <w:rsid w:val="00722ED5"/>
    <w:rsid w:val="00744546"/>
    <w:rsid w:val="0074651A"/>
    <w:rsid w:val="00761BEB"/>
    <w:rsid w:val="00794DDA"/>
    <w:rsid w:val="007A3BE0"/>
    <w:rsid w:val="007A71FC"/>
    <w:rsid w:val="007B3069"/>
    <w:rsid w:val="007D0E7D"/>
    <w:rsid w:val="00801381"/>
    <w:rsid w:val="00804105"/>
    <w:rsid w:val="00833CF3"/>
    <w:rsid w:val="00870733"/>
    <w:rsid w:val="00872F70"/>
    <w:rsid w:val="008C04D8"/>
    <w:rsid w:val="008D40B2"/>
    <w:rsid w:val="008E7033"/>
    <w:rsid w:val="00941C8B"/>
    <w:rsid w:val="009607A9"/>
    <w:rsid w:val="00975177"/>
    <w:rsid w:val="009E7321"/>
    <w:rsid w:val="00A03AA9"/>
    <w:rsid w:val="00A04D19"/>
    <w:rsid w:val="00A20937"/>
    <w:rsid w:val="00A24B1A"/>
    <w:rsid w:val="00A31896"/>
    <w:rsid w:val="00A41A67"/>
    <w:rsid w:val="00A5311F"/>
    <w:rsid w:val="00A531AF"/>
    <w:rsid w:val="00A567DB"/>
    <w:rsid w:val="00B4533A"/>
    <w:rsid w:val="00B67385"/>
    <w:rsid w:val="00B74E28"/>
    <w:rsid w:val="00B81F4C"/>
    <w:rsid w:val="00BB680B"/>
    <w:rsid w:val="00BD0E62"/>
    <w:rsid w:val="00BD1630"/>
    <w:rsid w:val="00BE07D5"/>
    <w:rsid w:val="00C03AB2"/>
    <w:rsid w:val="00C113CA"/>
    <w:rsid w:val="00C345D9"/>
    <w:rsid w:val="00C65E36"/>
    <w:rsid w:val="00CB1EB1"/>
    <w:rsid w:val="00CC0EA7"/>
    <w:rsid w:val="00CC75C4"/>
    <w:rsid w:val="00CF1A41"/>
    <w:rsid w:val="00D7136F"/>
    <w:rsid w:val="00D900A9"/>
    <w:rsid w:val="00D90B42"/>
    <w:rsid w:val="00D94552"/>
    <w:rsid w:val="00DC0929"/>
    <w:rsid w:val="00E01DAC"/>
    <w:rsid w:val="00E720F1"/>
    <w:rsid w:val="00E74B7B"/>
    <w:rsid w:val="00E80425"/>
    <w:rsid w:val="00E8241A"/>
    <w:rsid w:val="00EB53D0"/>
    <w:rsid w:val="00EC59B3"/>
    <w:rsid w:val="00EE5CBC"/>
    <w:rsid w:val="00EE7BA6"/>
    <w:rsid w:val="00EF5B6B"/>
    <w:rsid w:val="00F12639"/>
    <w:rsid w:val="00F2369B"/>
    <w:rsid w:val="00F32481"/>
    <w:rsid w:val="00F36C12"/>
    <w:rsid w:val="00F61D99"/>
    <w:rsid w:val="00FB54D5"/>
    <w:rsid w:val="00FC41CF"/>
    <w:rsid w:val="00FD014F"/>
    <w:rsid w:val="00FE30DF"/>
    <w:rsid w:val="00FE796D"/>
    <w:rsid w:val="00FF0121"/>
    <w:rsid w:val="00FF7BD4"/>
    <w:rsid w:val="011407B3"/>
    <w:rsid w:val="01236F57"/>
    <w:rsid w:val="013D6AD5"/>
    <w:rsid w:val="01497053"/>
    <w:rsid w:val="019A65DF"/>
    <w:rsid w:val="01AF5C20"/>
    <w:rsid w:val="02636ED2"/>
    <w:rsid w:val="0267356D"/>
    <w:rsid w:val="030741A1"/>
    <w:rsid w:val="0385027A"/>
    <w:rsid w:val="03EC295A"/>
    <w:rsid w:val="0414327F"/>
    <w:rsid w:val="045E36B4"/>
    <w:rsid w:val="049E74E3"/>
    <w:rsid w:val="05523854"/>
    <w:rsid w:val="057A22D4"/>
    <w:rsid w:val="063D3AF0"/>
    <w:rsid w:val="068A22EE"/>
    <w:rsid w:val="073D74FB"/>
    <w:rsid w:val="074B6533"/>
    <w:rsid w:val="079E4524"/>
    <w:rsid w:val="07B111DF"/>
    <w:rsid w:val="07EB31CC"/>
    <w:rsid w:val="081F0955"/>
    <w:rsid w:val="08D52699"/>
    <w:rsid w:val="08DB7C92"/>
    <w:rsid w:val="091D7427"/>
    <w:rsid w:val="096922E3"/>
    <w:rsid w:val="09E333CB"/>
    <w:rsid w:val="0A1602C7"/>
    <w:rsid w:val="0A515D78"/>
    <w:rsid w:val="0A5C0B8D"/>
    <w:rsid w:val="0AE60903"/>
    <w:rsid w:val="0AFD7516"/>
    <w:rsid w:val="0B5E04B4"/>
    <w:rsid w:val="0C007A75"/>
    <w:rsid w:val="0C01435D"/>
    <w:rsid w:val="0C213A27"/>
    <w:rsid w:val="0C3A6A52"/>
    <w:rsid w:val="0CD4083F"/>
    <w:rsid w:val="0CD43ABA"/>
    <w:rsid w:val="0CFA710A"/>
    <w:rsid w:val="0D7B6C53"/>
    <w:rsid w:val="0D9B56C1"/>
    <w:rsid w:val="0DC92478"/>
    <w:rsid w:val="0E0309BD"/>
    <w:rsid w:val="0E46138E"/>
    <w:rsid w:val="0E8D4320"/>
    <w:rsid w:val="0EB04A4F"/>
    <w:rsid w:val="0F1044BA"/>
    <w:rsid w:val="0F5B2190"/>
    <w:rsid w:val="0F6C22A5"/>
    <w:rsid w:val="0F7F75AD"/>
    <w:rsid w:val="10710D1B"/>
    <w:rsid w:val="10980990"/>
    <w:rsid w:val="11213EA8"/>
    <w:rsid w:val="11373928"/>
    <w:rsid w:val="1189649A"/>
    <w:rsid w:val="12385FEB"/>
    <w:rsid w:val="123F2510"/>
    <w:rsid w:val="1298498E"/>
    <w:rsid w:val="129D7386"/>
    <w:rsid w:val="12FD7575"/>
    <w:rsid w:val="12FF0572"/>
    <w:rsid w:val="14273291"/>
    <w:rsid w:val="14D64124"/>
    <w:rsid w:val="1506605D"/>
    <w:rsid w:val="154B6A68"/>
    <w:rsid w:val="15655DA6"/>
    <w:rsid w:val="15D23E1C"/>
    <w:rsid w:val="163A4A05"/>
    <w:rsid w:val="16424F71"/>
    <w:rsid w:val="17230160"/>
    <w:rsid w:val="175A6D2E"/>
    <w:rsid w:val="17D20F11"/>
    <w:rsid w:val="17D3400C"/>
    <w:rsid w:val="17D43CED"/>
    <w:rsid w:val="18EB05E4"/>
    <w:rsid w:val="19613076"/>
    <w:rsid w:val="199B6F72"/>
    <w:rsid w:val="1A1C4A51"/>
    <w:rsid w:val="1A8925A0"/>
    <w:rsid w:val="1A8B32D7"/>
    <w:rsid w:val="1A9234A5"/>
    <w:rsid w:val="1B205163"/>
    <w:rsid w:val="1BC82C49"/>
    <w:rsid w:val="1C00628C"/>
    <w:rsid w:val="1C037E84"/>
    <w:rsid w:val="1C0B2950"/>
    <w:rsid w:val="1C6230C8"/>
    <w:rsid w:val="1D091ADD"/>
    <w:rsid w:val="1D641885"/>
    <w:rsid w:val="1D993BC1"/>
    <w:rsid w:val="1D9B6132"/>
    <w:rsid w:val="1DD67A76"/>
    <w:rsid w:val="1E192DF2"/>
    <w:rsid w:val="1E1D372C"/>
    <w:rsid w:val="1E4E0107"/>
    <w:rsid w:val="1E577AD3"/>
    <w:rsid w:val="1E7B3D90"/>
    <w:rsid w:val="1EA22E9B"/>
    <w:rsid w:val="1EE15F69"/>
    <w:rsid w:val="1F4C4D2A"/>
    <w:rsid w:val="1F6E457B"/>
    <w:rsid w:val="1FF44BE4"/>
    <w:rsid w:val="202C5C56"/>
    <w:rsid w:val="203C235F"/>
    <w:rsid w:val="20574ED6"/>
    <w:rsid w:val="20890940"/>
    <w:rsid w:val="20D81670"/>
    <w:rsid w:val="20EC0311"/>
    <w:rsid w:val="2134253E"/>
    <w:rsid w:val="21441D54"/>
    <w:rsid w:val="215B69CD"/>
    <w:rsid w:val="21742137"/>
    <w:rsid w:val="218B0B78"/>
    <w:rsid w:val="22027479"/>
    <w:rsid w:val="226C1A87"/>
    <w:rsid w:val="22F46137"/>
    <w:rsid w:val="23353D86"/>
    <w:rsid w:val="233C68DC"/>
    <w:rsid w:val="238060CC"/>
    <w:rsid w:val="239C19E9"/>
    <w:rsid w:val="23AF4221"/>
    <w:rsid w:val="23D000D7"/>
    <w:rsid w:val="23E55A70"/>
    <w:rsid w:val="23FE6E98"/>
    <w:rsid w:val="241421AC"/>
    <w:rsid w:val="242E711A"/>
    <w:rsid w:val="247058B1"/>
    <w:rsid w:val="247E258B"/>
    <w:rsid w:val="24902578"/>
    <w:rsid w:val="24A11B54"/>
    <w:rsid w:val="251E40D0"/>
    <w:rsid w:val="25494E84"/>
    <w:rsid w:val="256040E2"/>
    <w:rsid w:val="25877751"/>
    <w:rsid w:val="25B46F97"/>
    <w:rsid w:val="25CA2AB7"/>
    <w:rsid w:val="268A2A3B"/>
    <w:rsid w:val="268A4DCA"/>
    <w:rsid w:val="2700280A"/>
    <w:rsid w:val="27187EB1"/>
    <w:rsid w:val="27D53E33"/>
    <w:rsid w:val="27E24702"/>
    <w:rsid w:val="28026944"/>
    <w:rsid w:val="28031161"/>
    <w:rsid w:val="281A07D7"/>
    <w:rsid w:val="282E547B"/>
    <w:rsid w:val="28926B9D"/>
    <w:rsid w:val="28E74239"/>
    <w:rsid w:val="292B05BD"/>
    <w:rsid w:val="296A4014"/>
    <w:rsid w:val="29846058"/>
    <w:rsid w:val="29B4742E"/>
    <w:rsid w:val="2A313CA6"/>
    <w:rsid w:val="2A9C0A77"/>
    <w:rsid w:val="2B085B48"/>
    <w:rsid w:val="2B5704B1"/>
    <w:rsid w:val="2B583E42"/>
    <w:rsid w:val="2BF26CE8"/>
    <w:rsid w:val="2C077B5F"/>
    <w:rsid w:val="2C6C52F3"/>
    <w:rsid w:val="2C7F577D"/>
    <w:rsid w:val="2C8B70AD"/>
    <w:rsid w:val="2CD24402"/>
    <w:rsid w:val="2CFA3F76"/>
    <w:rsid w:val="2D111CA9"/>
    <w:rsid w:val="2D170DFB"/>
    <w:rsid w:val="2D532578"/>
    <w:rsid w:val="2D5E04CF"/>
    <w:rsid w:val="2DA94FBF"/>
    <w:rsid w:val="2E0D6BD0"/>
    <w:rsid w:val="2E2C55A8"/>
    <w:rsid w:val="2E3B19AC"/>
    <w:rsid w:val="2E7E0D32"/>
    <w:rsid w:val="2F2223B2"/>
    <w:rsid w:val="2F8A0F3B"/>
    <w:rsid w:val="2FB84BD7"/>
    <w:rsid w:val="2FBF3AFC"/>
    <w:rsid w:val="30113F7D"/>
    <w:rsid w:val="308807D0"/>
    <w:rsid w:val="30A60DFA"/>
    <w:rsid w:val="314B5CA3"/>
    <w:rsid w:val="31F558C7"/>
    <w:rsid w:val="31FE1C9C"/>
    <w:rsid w:val="326F3232"/>
    <w:rsid w:val="327214E5"/>
    <w:rsid w:val="328271D6"/>
    <w:rsid w:val="328F68FE"/>
    <w:rsid w:val="32F0618D"/>
    <w:rsid w:val="33196BCE"/>
    <w:rsid w:val="3348667A"/>
    <w:rsid w:val="34190272"/>
    <w:rsid w:val="34356691"/>
    <w:rsid w:val="34703F5D"/>
    <w:rsid w:val="34990A85"/>
    <w:rsid w:val="34BE44CC"/>
    <w:rsid w:val="35267D67"/>
    <w:rsid w:val="354C555F"/>
    <w:rsid w:val="358F2172"/>
    <w:rsid w:val="35B86A8A"/>
    <w:rsid w:val="36366C39"/>
    <w:rsid w:val="368B3C8B"/>
    <w:rsid w:val="36C70EB9"/>
    <w:rsid w:val="3704010E"/>
    <w:rsid w:val="372E2080"/>
    <w:rsid w:val="375223CF"/>
    <w:rsid w:val="3768796F"/>
    <w:rsid w:val="37835DFE"/>
    <w:rsid w:val="381B1E18"/>
    <w:rsid w:val="39141D33"/>
    <w:rsid w:val="39295958"/>
    <w:rsid w:val="394950E7"/>
    <w:rsid w:val="39A35EEE"/>
    <w:rsid w:val="39B5543D"/>
    <w:rsid w:val="39F75796"/>
    <w:rsid w:val="3A0D7427"/>
    <w:rsid w:val="3A31232F"/>
    <w:rsid w:val="3A3278B9"/>
    <w:rsid w:val="3A7167C1"/>
    <w:rsid w:val="3AB668BA"/>
    <w:rsid w:val="3B24561D"/>
    <w:rsid w:val="3B4F1833"/>
    <w:rsid w:val="3B957ED1"/>
    <w:rsid w:val="3BB169F2"/>
    <w:rsid w:val="3BE22A43"/>
    <w:rsid w:val="3C1A48A7"/>
    <w:rsid w:val="3C247E55"/>
    <w:rsid w:val="3C58002D"/>
    <w:rsid w:val="3C736028"/>
    <w:rsid w:val="3CA96714"/>
    <w:rsid w:val="3CCF6954"/>
    <w:rsid w:val="3D570748"/>
    <w:rsid w:val="3DBD7066"/>
    <w:rsid w:val="3DCC2237"/>
    <w:rsid w:val="3DD54D90"/>
    <w:rsid w:val="3E52385A"/>
    <w:rsid w:val="3EAF5C59"/>
    <w:rsid w:val="3EBE5DAE"/>
    <w:rsid w:val="3F195163"/>
    <w:rsid w:val="3FE16D38"/>
    <w:rsid w:val="406060BE"/>
    <w:rsid w:val="407C3E92"/>
    <w:rsid w:val="40F55E27"/>
    <w:rsid w:val="40FD6D74"/>
    <w:rsid w:val="410D2CD9"/>
    <w:rsid w:val="41137335"/>
    <w:rsid w:val="411F4664"/>
    <w:rsid w:val="41510894"/>
    <w:rsid w:val="417A14FB"/>
    <w:rsid w:val="41810CF2"/>
    <w:rsid w:val="41F33743"/>
    <w:rsid w:val="420910A3"/>
    <w:rsid w:val="421106DA"/>
    <w:rsid w:val="42411E23"/>
    <w:rsid w:val="42536F54"/>
    <w:rsid w:val="428F724E"/>
    <w:rsid w:val="42AE64FD"/>
    <w:rsid w:val="42AF25D6"/>
    <w:rsid w:val="42B61CDA"/>
    <w:rsid w:val="43A0048C"/>
    <w:rsid w:val="43DD7E73"/>
    <w:rsid w:val="440606C4"/>
    <w:rsid w:val="442D2F83"/>
    <w:rsid w:val="447D6881"/>
    <w:rsid w:val="44A52CAC"/>
    <w:rsid w:val="45AB7FDC"/>
    <w:rsid w:val="465B1B4B"/>
    <w:rsid w:val="46825A62"/>
    <w:rsid w:val="46A93E58"/>
    <w:rsid w:val="46B5789F"/>
    <w:rsid w:val="46C94773"/>
    <w:rsid w:val="47777FF6"/>
    <w:rsid w:val="47987B6B"/>
    <w:rsid w:val="47EE7A90"/>
    <w:rsid w:val="480D3560"/>
    <w:rsid w:val="48E576AB"/>
    <w:rsid w:val="48F76F1A"/>
    <w:rsid w:val="49003CA3"/>
    <w:rsid w:val="492124BF"/>
    <w:rsid w:val="49252811"/>
    <w:rsid w:val="49321B27"/>
    <w:rsid w:val="494C26D0"/>
    <w:rsid w:val="49520D56"/>
    <w:rsid w:val="49560B6B"/>
    <w:rsid w:val="49A2565E"/>
    <w:rsid w:val="4A561E83"/>
    <w:rsid w:val="4AA46CC4"/>
    <w:rsid w:val="4B042BCC"/>
    <w:rsid w:val="4B3978DB"/>
    <w:rsid w:val="4B801C01"/>
    <w:rsid w:val="4BF94E19"/>
    <w:rsid w:val="4C582B6C"/>
    <w:rsid w:val="4C642647"/>
    <w:rsid w:val="4CBD129E"/>
    <w:rsid w:val="4D7D6A35"/>
    <w:rsid w:val="4D8C3647"/>
    <w:rsid w:val="4E353C89"/>
    <w:rsid w:val="4E3D2A68"/>
    <w:rsid w:val="4E737430"/>
    <w:rsid w:val="4E757291"/>
    <w:rsid w:val="4E88659C"/>
    <w:rsid w:val="4E8B5DDB"/>
    <w:rsid w:val="4ECD60CD"/>
    <w:rsid w:val="4ED92673"/>
    <w:rsid w:val="4F0D612A"/>
    <w:rsid w:val="4FA46C00"/>
    <w:rsid w:val="4FF94550"/>
    <w:rsid w:val="50183D4D"/>
    <w:rsid w:val="50204250"/>
    <w:rsid w:val="506E22EF"/>
    <w:rsid w:val="50E95200"/>
    <w:rsid w:val="50FB15DC"/>
    <w:rsid w:val="5106201A"/>
    <w:rsid w:val="511A161C"/>
    <w:rsid w:val="512B7338"/>
    <w:rsid w:val="514B566F"/>
    <w:rsid w:val="517B42E0"/>
    <w:rsid w:val="51EE3796"/>
    <w:rsid w:val="52112629"/>
    <w:rsid w:val="5265033A"/>
    <w:rsid w:val="52B30900"/>
    <w:rsid w:val="52C536BC"/>
    <w:rsid w:val="52E606A6"/>
    <w:rsid w:val="541A5B85"/>
    <w:rsid w:val="5482757F"/>
    <w:rsid w:val="54E63D3C"/>
    <w:rsid w:val="550507CC"/>
    <w:rsid w:val="55162FC3"/>
    <w:rsid w:val="551C182B"/>
    <w:rsid w:val="552C7C40"/>
    <w:rsid w:val="556B7AF7"/>
    <w:rsid w:val="556B7C0F"/>
    <w:rsid w:val="55735A3E"/>
    <w:rsid w:val="559A710A"/>
    <w:rsid w:val="56296B34"/>
    <w:rsid w:val="56772333"/>
    <w:rsid w:val="56F271C0"/>
    <w:rsid w:val="571249FB"/>
    <w:rsid w:val="5787667E"/>
    <w:rsid w:val="57DD2019"/>
    <w:rsid w:val="58E944D9"/>
    <w:rsid w:val="59117849"/>
    <w:rsid w:val="593E3D3C"/>
    <w:rsid w:val="59631B76"/>
    <w:rsid w:val="5AB45D16"/>
    <w:rsid w:val="5B893D06"/>
    <w:rsid w:val="5BBB3C14"/>
    <w:rsid w:val="5CF8242B"/>
    <w:rsid w:val="5D176B14"/>
    <w:rsid w:val="5E23686D"/>
    <w:rsid w:val="5E4A1B5E"/>
    <w:rsid w:val="5E6F583B"/>
    <w:rsid w:val="5E917C3E"/>
    <w:rsid w:val="5EB10BDD"/>
    <w:rsid w:val="5ED800B9"/>
    <w:rsid w:val="5EE471C2"/>
    <w:rsid w:val="5EF15B63"/>
    <w:rsid w:val="5F5D05D4"/>
    <w:rsid w:val="5FAC7F58"/>
    <w:rsid w:val="600C4673"/>
    <w:rsid w:val="602D61BE"/>
    <w:rsid w:val="603F1DF4"/>
    <w:rsid w:val="606F1FC9"/>
    <w:rsid w:val="60B06C30"/>
    <w:rsid w:val="60BE53A0"/>
    <w:rsid w:val="60F4061E"/>
    <w:rsid w:val="615E06AE"/>
    <w:rsid w:val="616D0E9D"/>
    <w:rsid w:val="61BA4B64"/>
    <w:rsid w:val="61EC1947"/>
    <w:rsid w:val="62134231"/>
    <w:rsid w:val="62184EFE"/>
    <w:rsid w:val="622127BA"/>
    <w:rsid w:val="62610BDD"/>
    <w:rsid w:val="6283408C"/>
    <w:rsid w:val="6284418B"/>
    <w:rsid w:val="62A6147B"/>
    <w:rsid w:val="62C84D65"/>
    <w:rsid w:val="63027F93"/>
    <w:rsid w:val="632E6A84"/>
    <w:rsid w:val="63B145D3"/>
    <w:rsid w:val="63C772F8"/>
    <w:rsid w:val="64080872"/>
    <w:rsid w:val="6434096B"/>
    <w:rsid w:val="64472F94"/>
    <w:rsid w:val="647A52CC"/>
    <w:rsid w:val="64B1511E"/>
    <w:rsid w:val="65015C46"/>
    <w:rsid w:val="65396840"/>
    <w:rsid w:val="65CE2203"/>
    <w:rsid w:val="66022881"/>
    <w:rsid w:val="669C02F1"/>
    <w:rsid w:val="66E976EF"/>
    <w:rsid w:val="670C3085"/>
    <w:rsid w:val="671A6DC1"/>
    <w:rsid w:val="672801BC"/>
    <w:rsid w:val="67564810"/>
    <w:rsid w:val="67576EB5"/>
    <w:rsid w:val="67B15232"/>
    <w:rsid w:val="67B94B3A"/>
    <w:rsid w:val="68030431"/>
    <w:rsid w:val="68B25D0B"/>
    <w:rsid w:val="68D94AB9"/>
    <w:rsid w:val="68F77C92"/>
    <w:rsid w:val="69A97EA7"/>
    <w:rsid w:val="69AD5E01"/>
    <w:rsid w:val="6A017EF7"/>
    <w:rsid w:val="6A4459D3"/>
    <w:rsid w:val="6A46513D"/>
    <w:rsid w:val="6A9259C7"/>
    <w:rsid w:val="6A9E2DD7"/>
    <w:rsid w:val="6AEF029A"/>
    <w:rsid w:val="6B1E7203"/>
    <w:rsid w:val="6B2C4143"/>
    <w:rsid w:val="6BD77BAE"/>
    <w:rsid w:val="6C0B5354"/>
    <w:rsid w:val="6C1B186B"/>
    <w:rsid w:val="6C437FEE"/>
    <w:rsid w:val="6C714B0B"/>
    <w:rsid w:val="6C8C5401"/>
    <w:rsid w:val="6CA901D5"/>
    <w:rsid w:val="6D387CDF"/>
    <w:rsid w:val="6D575933"/>
    <w:rsid w:val="6D9D770C"/>
    <w:rsid w:val="6E036F01"/>
    <w:rsid w:val="6E1F3A97"/>
    <w:rsid w:val="6E326EAD"/>
    <w:rsid w:val="6E790CF0"/>
    <w:rsid w:val="6F0E2E23"/>
    <w:rsid w:val="6FF979CA"/>
    <w:rsid w:val="70853D7A"/>
    <w:rsid w:val="70E936CD"/>
    <w:rsid w:val="70EF064C"/>
    <w:rsid w:val="70FC195D"/>
    <w:rsid w:val="72442472"/>
    <w:rsid w:val="72844597"/>
    <w:rsid w:val="72A71157"/>
    <w:rsid w:val="72C76D83"/>
    <w:rsid w:val="735122D9"/>
    <w:rsid w:val="73540D98"/>
    <w:rsid w:val="73585FC8"/>
    <w:rsid w:val="744743D4"/>
    <w:rsid w:val="7475039B"/>
    <w:rsid w:val="74B8007D"/>
    <w:rsid w:val="75154453"/>
    <w:rsid w:val="75527D89"/>
    <w:rsid w:val="75636253"/>
    <w:rsid w:val="75972C25"/>
    <w:rsid w:val="759B5D65"/>
    <w:rsid w:val="75B65923"/>
    <w:rsid w:val="75E51AA6"/>
    <w:rsid w:val="7603432A"/>
    <w:rsid w:val="766E4B6D"/>
    <w:rsid w:val="76C36E3E"/>
    <w:rsid w:val="76D67D67"/>
    <w:rsid w:val="77582A5D"/>
    <w:rsid w:val="77B271A7"/>
    <w:rsid w:val="7829168E"/>
    <w:rsid w:val="783208EF"/>
    <w:rsid w:val="78471A4A"/>
    <w:rsid w:val="784C4AAC"/>
    <w:rsid w:val="78625E83"/>
    <w:rsid w:val="78CC7DD5"/>
    <w:rsid w:val="790F5B21"/>
    <w:rsid w:val="793B231D"/>
    <w:rsid w:val="794357FA"/>
    <w:rsid w:val="79903F27"/>
    <w:rsid w:val="7A307E8E"/>
    <w:rsid w:val="7A6D6160"/>
    <w:rsid w:val="7A8A0125"/>
    <w:rsid w:val="7AA0320F"/>
    <w:rsid w:val="7AD514D0"/>
    <w:rsid w:val="7AE53FB8"/>
    <w:rsid w:val="7B1C68D6"/>
    <w:rsid w:val="7B625A7B"/>
    <w:rsid w:val="7B8E3077"/>
    <w:rsid w:val="7BAB62E8"/>
    <w:rsid w:val="7BB603F2"/>
    <w:rsid w:val="7BD50BA2"/>
    <w:rsid w:val="7C0959FA"/>
    <w:rsid w:val="7C690DCD"/>
    <w:rsid w:val="7CD32DEF"/>
    <w:rsid w:val="7CD55B07"/>
    <w:rsid w:val="7D0A2F31"/>
    <w:rsid w:val="7D6A3C51"/>
    <w:rsid w:val="7DB807A8"/>
    <w:rsid w:val="7DED0C7D"/>
    <w:rsid w:val="7E917B19"/>
    <w:rsid w:val="7EB56968"/>
    <w:rsid w:val="7EC7769E"/>
    <w:rsid w:val="7EF20255"/>
    <w:rsid w:val="7EF41652"/>
    <w:rsid w:val="7FE6634D"/>
    <w:rsid w:val="7FEA4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3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称呼 Char"/>
    <w:basedOn w:val="7"/>
    <w:link w:val="2"/>
    <w:locked/>
    <w:uiPriority w:val="0"/>
    <w:rPr>
      <w:rFonts w:eastAsia="仿宋_GB2312"/>
      <w:kern w:val="32"/>
      <w:sz w:val="32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180</Words>
  <Characters>1028</Characters>
  <Lines>8</Lines>
  <Paragraphs>2</Paragraphs>
  <TotalTime>0</TotalTime>
  <ScaleCrop>false</ScaleCrop>
  <LinksUpToDate>false</LinksUpToDate>
  <CharactersWithSpaces>1206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2025-01-18T02:21:00Z</dcterms:created>
  <dc:creator>Administrator</dc:creator>
  <cp:lastModifiedBy>张志敏</cp:lastModifiedBy>
  <cp:lastPrinted>2025-06-30T01:38:00Z</cp:lastPrinted>
  <dcterms:modified xsi:type="dcterms:W3CDTF">2026-01-09T03:21:48Z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5B235B2C438D4EE9B41512E85C5AB70D</vt:lpwstr>
  </property>
</Properties>
</file>