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DD" w:rsidRDefault="00AF44DD" w:rsidP="009F49A4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AF44DD" w:rsidRDefault="00AF44DD" w:rsidP="009F49A4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011A7B" w:rsidRPr="009F49A4" w:rsidRDefault="00AF44DD" w:rsidP="009F49A4">
      <w:pPr>
        <w:spacing w:line="566" w:lineRule="exact"/>
        <w:jc w:val="right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〔2022〕闽莆狱减字第1号</w:t>
      </w:r>
    </w:p>
    <w:p w:rsidR="00AF44DD" w:rsidRPr="00CC0CEC" w:rsidRDefault="00AF44DD" w:rsidP="009F49A4">
      <w:pPr>
        <w:spacing w:line="566" w:lineRule="exact"/>
        <w:ind w:firstLineChars="200" w:firstLine="640"/>
        <w:rPr>
          <w:rFonts w:ascii="仿宋_GB2312" w:hAnsi="仿宋"/>
          <w:szCs w:val="32"/>
        </w:rPr>
      </w:pPr>
      <w:r w:rsidRPr="00CC0CEC">
        <w:rPr>
          <w:rFonts w:ascii="仿宋_GB2312" w:hAnsi="仿宋" w:hint="eastAsia"/>
          <w:szCs w:val="32"/>
        </w:rPr>
        <w:t>罪犯李凤楼</w:t>
      </w:r>
      <w:r w:rsidR="000E2279" w:rsidRPr="00CC0CEC">
        <w:rPr>
          <w:rFonts w:ascii="仿宋_GB2312" w:hAnsi="仿宋" w:hint="eastAsia"/>
          <w:szCs w:val="32"/>
        </w:rPr>
        <w:fldChar w:fldCharType="begin"/>
      </w:r>
      <w:r w:rsidRPr="00CC0CEC">
        <w:rPr>
          <w:rFonts w:ascii="仿宋_GB2312" w:hAnsi="仿宋" w:hint="eastAsia"/>
          <w:szCs w:val="32"/>
        </w:rPr>
        <w:instrText xml:space="preserve"> AUTOTEXTLIST  \* MERGEFORMAT </w:instrText>
      </w:r>
      <w:r w:rsidR="000E2279" w:rsidRPr="00CC0CEC">
        <w:rPr>
          <w:rFonts w:ascii="仿宋_GB2312" w:hAnsi="仿宋" w:hint="eastAsia"/>
          <w:szCs w:val="32"/>
        </w:rPr>
        <w:fldChar w:fldCharType="end"/>
      </w:r>
      <w:r w:rsidRPr="00CC0CEC">
        <w:rPr>
          <w:rFonts w:ascii="仿宋_GB2312" w:hAnsi="仿宋" w:hint="eastAsia"/>
          <w:szCs w:val="32"/>
        </w:rPr>
        <w:t>，男，土家族，小学文化，1987年10月19日出生，户籍所在地湖北省利川市，捕前无固定职业</w:t>
      </w:r>
      <w:r w:rsidRPr="00CC0CEC">
        <w:rPr>
          <w:rFonts w:ascii="仿宋_GB2312" w:hAnsi="仿宋" w:cs="宋体" w:hint="eastAsia"/>
          <w:kern w:val="0"/>
          <w:szCs w:val="32"/>
        </w:rPr>
        <w:t>。2011年10月25日因犯抢劫罪被福建省长乐市人民法院判处有期徒刑四年，并处罚金人民币三千元，2014年10月4日刑满释放，系累犯。</w:t>
      </w:r>
      <w:r w:rsidRPr="00CC0CEC">
        <w:rPr>
          <w:rFonts w:ascii="仿宋_GB2312" w:hAnsi="仿宋" w:hint="eastAsia"/>
          <w:szCs w:val="32"/>
        </w:rPr>
        <w:t>现在一监区服刑。</w:t>
      </w:r>
    </w:p>
    <w:p w:rsidR="00AF44DD" w:rsidRPr="00CC0CEC" w:rsidRDefault="00AF44DD" w:rsidP="009F49A4">
      <w:pPr>
        <w:spacing w:line="566" w:lineRule="exact"/>
        <w:ind w:firstLineChars="200" w:firstLine="640"/>
        <w:rPr>
          <w:rFonts w:ascii="仿宋_GB2312" w:hAnsi="仿宋"/>
          <w:szCs w:val="32"/>
        </w:rPr>
      </w:pPr>
      <w:r w:rsidRPr="00CC0CEC">
        <w:rPr>
          <w:rFonts w:ascii="仿宋_GB2312" w:hAnsi="仿宋" w:hint="eastAsia"/>
          <w:szCs w:val="32"/>
        </w:rPr>
        <w:t>福建省福州市中级人民法院于</w:t>
      </w:r>
      <w:r w:rsidRPr="00CC0CEC">
        <w:rPr>
          <w:rFonts w:ascii="仿宋_GB2312" w:hAnsi="仿宋" w:cs="宋体" w:hint="eastAsia"/>
          <w:kern w:val="0"/>
          <w:szCs w:val="32"/>
        </w:rPr>
        <w:t>2017年12月23日</w:t>
      </w:r>
      <w:r w:rsidRPr="00CC0CEC">
        <w:rPr>
          <w:rFonts w:ascii="仿宋_GB2312" w:hAnsi="仿宋" w:hint="eastAsia"/>
          <w:szCs w:val="32"/>
        </w:rPr>
        <w:t>作出</w:t>
      </w:r>
      <w:r w:rsidRPr="00CC0CEC">
        <w:rPr>
          <w:rFonts w:ascii="仿宋_GB2312" w:hAnsi="仿宋" w:cs="宋体" w:hint="eastAsia"/>
          <w:kern w:val="0"/>
          <w:szCs w:val="32"/>
        </w:rPr>
        <w:t>（2017）闽01刑初4号</w:t>
      </w:r>
      <w:r w:rsidRPr="00CC0CEC">
        <w:rPr>
          <w:rFonts w:ascii="仿宋_GB2312" w:hAnsi="仿宋" w:hint="eastAsia"/>
          <w:szCs w:val="32"/>
        </w:rPr>
        <w:t>刑事附带民事判决，以被告人李凤楼</w:t>
      </w:r>
      <w:r w:rsidRPr="00CC0CEC">
        <w:rPr>
          <w:rFonts w:ascii="仿宋_GB2312" w:hAnsi="仿宋" w:cs="宋体" w:hint="eastAsia"/>
          <w:kern w:val="0"/>
          <w:szCs w:val="32"/>
        </w:rPr>
        <w:t>犯故意伤害罪，判处无期徒刑，剥夺政治权利终身；犯盗窃罪，判处有期徒刑二年，并处罚金人民币一万元，数罪并罚，决定执行无期徒刑，剥夺政治权利终身，并处罚金人民币一万元。</w:t>
      </w:r>
      <w:r w:rsidRPr="00CC0CEC">
        <w:rPr>
          <w:rFonts w:ascii="仿宋_GB2312" w:hAnsi="仿宋" w:hint="eastAsia"/>
          <w:szCs w:val="32"/>
        </w:rPr>
        <w:t>该犯</w:t>
      </w:r>
      <w:r w:rsidR="000706F2">
        <w:rPr>
          <w:rFonts w:ascii="仿宋_GB2312" w:hAnsi="仿宋" w:hint="eastAsia"/>
          <w:szCs w:val="32"/>
        </w:rPr>
        <w:t>及同案</w:t>
      </w:r>
      <w:r w:rsidRPr="00CC0CEC">
        <w:rPr>
          <w:rFonts w:ascii="仿宋_GB2312" w:hAnsi="仿宋" w:hint="eastAsia"/>
          <w:szCs w:val="32"/>
        </w:rPr>
        <w:t>不服，提出上诉</w:t>
      </w:r>
      <w:r w:rsidR="000706F2">
        <w:rPr>
          <w:rFonts w:ascii="仿宋_GB2312" w:hAnsi="仿宋" w:hint="eastAsia"/>
          <w:szCs w:val="32"/>
        </w:rPr>
        <w:t>。</w:t>
      </w:r>
      <w:r w:rsidRPr="00CC0CEC">
        <w:rPr>
          <w:rFonts w:ascii="仿宋_GB2312" w:hAnsi="仿宋" w:hint="eastAsia"/>
          <w:szCs w:val="32"/>
        </w:rPr>
        <w:t>福建省高级人民法院于2018年6月14日作出（2018）闽刑终53号刑事裁定，驳回上诉，维持原判。</w:t>
      </w:r>
      <w:r w:rsidRPr="00CC0CEC">
        <w:rPr>
          <w:rFonts w:ascii="仿宋_GB2312" w:hAnsi="仿宋" w:cs="宋体" w:hint="eastAsia"/>
          <w:kern w:val="0"/>
          <w:szCs w:val="32"/>
        </w:rPr>
        <w:t>2018年6月22日</w:t>
      </w:r>
      <w:r w:rsidRPr="00CC0CEC">
        <w:rPr>
          <w:rFonts w:ascii="仿宋_GB2312" w:hAnsi="仿宋" w:hint="eastAsia"/>
          <w:szCs w:val="32"/>
        </w:rPr>
        <w:t>交付莆田监狱执行刑罚。现属宽管级罪犯。</w:t>
      </w:r>
    </w:p>
    <w:p w:rsidR="00AF44DD" w:rsidRPr="00CC0CEC" w:rsidRDefault="00AF44DD" w:rsidP="009F49A4">
      <w:pPr>
        <w:spacing w:line="566" w:lineRule="exact"/>
        <w:ind w:firstLineChars="200" w:firstLine="640"/>
        <w:rPr>
          <w:rFonts w:ascii="仿宋_GB2312" w:hAnsi="仿宋"/>
          <w:szCs w:val="32"/>
        </w:rPr>
      </w:pPr>
      <w:r w:rsidRPr="00CC0CEC">
        <w:rPr>
          <w:rFonts w:ascii="仿宋_GB2312" w:hAnsi="仿宋" w:hint="eastAsia"/>
          <w:szCs w:val="32"/>
        </w:rPr>
        <w:t>罪犯李凤楼在</w:t>
      </w:r>
      <w:r w:rsidR="00011A7B" w:rsidRPr="00CC0CEC">
        <w:rPr>
          <w:rFonts w:ascii="仿宋_GB2312" w:hAnsi="仿宋" w:hint="eastAsia"/>
          <w:szCs w:val="32"/>
        </w:rPr>
        <w:t>无期徒刑</w:t>
      </w:r>
      <w:r w:rsidRPr="00CC0CEC">
        <w:rPr>
          <w:rFonts w:ascii="仿宋_GB2312" w:hAnsi="仿宋" w:hint="eastAsia"/>
          <w:szCs w:val="32"/>
        </w:rPr>
        <w:t>服刑期间，确有悔改表现：</w:t>
      </w:r>
    </w:p>
    <w:p w:rsidR="00AF44DD" w:rsidRPr="00CC0CEC" w:rsidRDefault="00AF44DD" w:rsidP="009F49A4">
      <w:pPr>
        <w:spacing w:line="566" w:lineRule="exact"/>
        <w:ind w:firstLineChars="200" w:firstLine="640"/>
        <w:rPr>
          <w:rFonts w:ascii="仿宋_GB2312" w:hAnsi="仿宋"/>
          <w:szCs w:val="32"/>
        </w:rPr>
      </w:pPr>
      <w:r w:rsidRPr="00CC0CEC">
        <w:rPr>
          <w:rFonts w:ascii="仿宋_GB2312" w:hAnsi="仿宋" w:hint="eastAsia"/>
          <w:szCs w:val="32"/>
        </w:rPr>
        <w:t>该犯考核期自2018年6月起至2021年11月止累计获4432.5分，表扬7次。考核期内累计违规4次，累计扣40分</w:t>
      </w:r>
      <w:r w:rsidR="00011A7B" w:rsidRPr="00CC0CEC">
        <w:rPr>
          <w:rFonts w:ascii="仿宋_GB2312" w:hAnsi="仿宋" w:hint="eastAsia"/>
          <w:szCs w:val="32"/>
        </w:rPr>
        <w:t>，无一次性扣30分以上违规行为</w:t>
      </w:r>
      <w:r w:rsidRPr="00CC0CEC">
        <w:rPr>
          <w:rFonts w:ascii="仿宋_GB2312" w:hAnsi="仿宋" w:hint="eastAsia"/>
          <w:szCs w:val="32"/>
        </w:rPr>
        <w:t>。</w:t>
      </w:r>
    </w:p>
    <w:p w:rsidR="00AF44DD" w:rsidRPr="00CC0CEC" w:rsidRDefault="00AF44DD" w:rsidP="009F49A4">
      <w:pPr>
        <w:spacing w:line="566" w:lineRule="exact"/>
        <w:ind w:firstLineChars="200" w:firstLine="640"/>
        <w:rPr>
          <w:rFonts w:ascii="仿宋_GB2312" w:hAnsi="仿宋" w:cs="宋体"/>
          <w:kern w:val="0"/>
          <w:szCs w:val="32"/>
        </w:rPr>
      </w:pPr>
      <w:r w:rsidRPr="00CC0CEC">
        <w:rPr>
          <w:rFonts w:ascii="仿宋_GB2312" w:hAnsi="仿宋" w:hint="eastAsia"/>
          <w:szCs w:val="32"/>
        </w:rPr>
        <w:t>原判</w:t>
      </w:r>
      <w:r w:rsidRPr="00CC0CEC">
        <w:rPr>
          <w:rFonts w:ascii="仿宋_GB2312" w:hAnsi="仿宋" w:cs="宋体" w:hint="eastAsia"/>
          <w:kern w:val="0"/>
          <w:szCs w:val="32"/>
        </w:rPr>
        <w:t>罚金人民币</w:t>
      </w:r>
      <w:r w:rsidR="00011A7B" w:rsidRPr="00CC0CEC">
        <w:rPr>
          <w:rFonts w:ascii="仿宋_GB2312" w:hAnsi="仿宋" w:cs="宋体" w:hint="eastAsia"/>
          <w:kern w:val="0"/>
          <w:szCs w:val="32"/>
        </w:rPr>
        <w:t>10000</w:t>
      </w:r>
      <w:r w:rsidRPr="00CC0CEC">
        <w:rPr>
          <w:rFonts w:ascii="仿宋_GB2312" w:hAnsi="仿宋" w:hint="eastAsia"/>
          <w:szCs w:val="32"/>
        </w:rPr>
        <w:t>元，已缴纳人民币500元，其中本次向福建省莆田市中级人民法院缴纳人民币500元</w:t>
      </w:r>
      <w:r w:rsidRPr="00CC0CEC">
        <w:rPr>
          <w:rFonts w:ascii="仿宋_GB2312" w:hAnsi="仿宋" w:cs="宋体" w:hint="eastAsia"/>
          <w:kern w:val="0"/>
          <w:szCs w:val="32"/>
        </w:rPr>
        <w:t>；</w:t>
      </w:r>
      <w:r w:rsidRPr="00CC0CEC">
        <w:rPr>
          <w:rFonts w:ascii="仿宋_GB2312" w:hAnsi="仿宋" w:hint="eastAsia"/>
          <w:szCs w:val="32"/>
        </w:rPr>
        <w:t>赔偿附带民事诉讼各原告人共计人民币319101元，未缴纳；责令退赔各被害人</w:t>
      </w:r>
      <w:r w:rsidRPr="00CC0CEC">
        <w:rPr>
          <w:rFonts w:ascii="仿宋_GB2312" w:hAnsi="仿宋" w:hint="eastAsia"/>
          <w:szCs w:val="32"/>
        </w:rPr>
        <w:lastRenderedPageBreak/>
        <w:t>经济损失共计人民币10593元，未缴纳。</w:t>
      </w:r>
      <w:r w:rsidRPr="00CC0CEC">
        <w:rPr>
          <w:rFonts w:ascii="仿宋_GB2312" w:hAnsi="仿宋" w:cs="宋体" w:hint="eastAsia"/>
          <w:kern w:val="0"/>
          <w:szCs w:val="32"/>
        </w:rPr>
        <w:t>该犯考核期自2018年6月起至2021年11月止累计消费人民币10693.82元，月均消费人民币254.62元（不包括购买药品、书报费用共计人民币1242.94元），</w:t>
      </w:r>
      <w:r w:rsidR="00011A7B" w:rsidRPr="00CC0CEC">
        <w:rPr>
          <w:rFonts w:ascii="仿宋_GB2312" w:hAnsi="仿宋" w:cs="宋体" w:hint="eastAsia"/>
          <w:kern w:val="0"/>
          <w:szCs w:val="32"/>
        </w:rPr>
        <w:t>账</w:t>
      </w:r>
      <w:r w:rsidRPr="00CC0CEC">
        <w:rPr>
          <w:rFonts w:ascii="仿宋_GB2312" w:hAnsi="仿宋" w:cs="宋体" w:hint="eastAsia"/>
          <w:kern w:val="0"/>
          <w:szCs w:val="32"/>
        </w:rPr>
        <w:t>户可用余额人民币992.1元。</w:t>
      </w:r>
    </w:p>
    <w:p w:rsidR="00AF44DD" w:rsidRPr="00CC0CEC" w:rsidRDefault="00AF44DD" w:rsidP="009F49A4">
      <w:pPr>
        <w:spacing w:line="566" w:lineRule="exact"/>
        <w:ind w:firstLineChars="200" w:firstLine="640"/>
        <w:rPr>
          <w:rFonts w:ascii="仿宋_GB2312" w:hAnsi="仿宋"/>
          <w:szCs w:val="32"/>
        </w:rPr>
      </w:pPr>
      <w:r w:rsidRPr="00CC0CEC">
        <w:rPr>
          <w:rFonts w:ascii="仿宋_GB2312" w:hAnsi="仿宋" w:hint="eastAsia"/>
          <w:szCs w:val="32"/>
        </w:rPr>
        <w:t>本案于2022年1月13日至2022年1月19日在狱内公示未收到不同意见。</w:t>
      </w:r>
    </w:p>
    <w:p w:rsidR="00AF44DD" w:rsidRPr="00CC0CEC" w:rsidRDefault="00AF44DD" w:rsidP="009F49A4">
      <w:pPr>
        <w:spacing w:line="566" w:lineRule="exact"/>
        <w:ind w:firstLineChars="200" w:firstLine="640"/>
        <w:rPr>
          <w:rFonts w:ascii="仿宋_GB2312" w:hAnsi="仿宋"/>
          <w:szCs w:val="32"/>
        </w:rPr>
      </w:pPr>
      <w:r w:rsidRPr="00CC0CEC">
        <w:rPr>
          <w:rFonts w:ascii="仿宋_GB2312" w:hAnsi="仿宋" w:hint="eastAsia"/>
          <w:szCs w:val="32"/>
        </w:rPr>
        <w:t>罪犯李凤楼在</w:t>
      </w:r>
      <w:r w:rsidR="00011A7B" w:rsidRPr="00CC0CEC">
        <w:rPr>
          <w:rFonts w:ascii="仿宋_GB2312" w:hAnsi="仿宋" w:hint="eastAsia"/>
          <w:szCs w:val="32"/>
        </w:rPr>
        <w:t>无期徒刑</w:t>
      </w:r>
      <w:r w:rsidRPr="00CC0CEC">
        <w:rPr>
          <w:rFonts w:ascii="仿宋_GB2312" w:hAnsi="仿宋" w:hint="eastAsia"/>
          <w:szCs w:val="32"/>
        </w:rPr>
        <w:t>服刑期间，确有悔改表现，依照</w:t>
      </w:r>
      <w:r w:rsidRPr="00CC0CEC">
        <w:rPr>
          <w:rFonts w:ascii="仿宋_GB2312" w:hAnsi="仿宋" w:cs="仿宋_GB2312" w:hint="eastAsia"/>
          <w:szCs w:val="32"/>
        </w:rPr>
        <w:t>《中华人民共和国刑法》第五十七条、第七十八条、《中华人民共和国刑事诉讼法》</w:t>
      </w:r>
      <w:r w:rsidRPr="00CC0CEC">
        <w:rPr>
          <w:rFonts w:ascii="仿宋_GB2312" w:hAnsi="仿宋" w:hint="eastAsia"/>
          <w:szCs w:val="32"/>
        </w:rPr>
        <w:t>第二百七十三条</w:t>
      </w:r>
      <w:r w:rsidRPr="00CC0CEC">
        <w:rPr>
          <w:rFonts w:ascii="仿宋_GB2312" w:hAnsi="仿宋" w:cs="仿宋_GB2312" w:hint="eastAsia"/>
          <w:szCs w:val="32"/>
        </w:rPr>
        <w:t>、《中华人民共和国监狱法》第二十九条的规定</w:t>
      </w:r>
      <w:r w:rsidRPr="00CC0CEC">
        <w:rPr>
          <w:rFonts w:ascii="仿宋_GB2312" w:hAnsi="仿宋" w:hint="eastAsia"/>
          <w:szCs w:val="32"/>
        </w:rPr>
        <w:t>，建议将罪犯李凤楼的刑罚减为有期徒刑二十二年，剥夺政治权利减为十年。特提请你院审理裁定。</w:t>
      </w:r>
    </w:p>
    <w:p w:rsidR="00AF44DD" w:rsidRPr="00CC0CEC" w:rsidRDefault="00AF44DD" w:rsidP="009F49A4">
      <w:pPr>
        <w:pStyle w:val="a3"/>
        <w:spacing w:line="566" w:lineRule="exact"/>
        <w:ind w:rightChars="-15" w:right="-48" w:firstLineChars="192" w:firstLine="614"/>
        <w:rPr>
          <w:rFonts w:ascii="仿宋_GB2312" w:hAnsi="仿宋"/>
          <w:szCs w:val="32"/>
        </w:rPr>
      </w:pPr>
      <w:r w:rsidRPr="00CC0CEC">
        <w:rPr>
          <w:rFonts w:ascii="仿宋_GB2312" w:hAnsi="仿宋" w:hint="eastAsia"/>
          <w:szCs w:val="32"/>
        </w:rPr>
        <w:t>此致</w:t>
      </w:r>
    </w:p>
    <w:p w:rsidR="00011A7B" w:rsidRPr="009F49A4" w:rsidRDefault="00AF44DD" w:rsidP="009F49A4">
      <w:pPr>
        <w:spacing w:line="566" w:lineRule="exact"/>
        <w:ind w:rightChars="-15" w:right="-48"/>
        <w:rPr>
          <w:rFonts w:ascii="仿宋_GB2312" w:hAnsi="仿宋"/>
          <w:szCs w:val="32"/>
        </w:rPr>
      </w:pPr>
      <w:r w:rsidRPr="00CC0CEC">
        <w:rPr>
          <w:rFonts w:ascii="仿宋_GB2312" w:hAnsi="仿宋" w:hint="eastAsia"/>
          <w:szCs w:val="32"/>
        </w:rPr>
        <w:t>福建省高级人民法院</w:t>
      </w:r>
    </w:p>
    <w:p w:rsidR="00AF44DD" w:rsidRPr="00CC0CEC" w:rsidRDefault="00AF44DD" w:rsidP="009F49A4">
      <w:pPr>
        <w:spacing w:line="566" w:lineRule="exact"/>
        <w:ind w:firstLineChars="200" w:firstLine="640"/>
        <w:rPr>
          <w:rFonts w:ascii="仿宋_GB2312" w:hAnsi="仿宋" w:cs="仿宋_GB2312"/>
          <w:szCs w:val="32"/>
        </w:rPr>
      </w:pPr>
      <w:r w:rsidRPr="00CC0CEC">
        <w:rPr>
          <w:rFonts w:ascii="仿宋_GB2312" w:hAnsi="仿宋" w:cs="仿宋_GB2312" w:hint="eastAsia"/>
          <w:szCs w:val="32"/>
        </w:rPr>
        <w:t>附件：</w:t>
      </w:r>
      <w:r w:rsidR="0008369E">
        <w:rPr>
          <w:rFonts w:ascii="仿宋_GB2312" w:hAnsi="仿宋" w:cs="仿宋_GB2312" w:hint="eastAsia"/>
          <w:szCs w:val="32"/>
        </w:rPr>
        <w:t>1.</w:t>
      </w:r>
      <w:r w:rsidRPr="00CC0CEC">
        <w:rPr>
          <w:rFonts w:ascii="仿宋_GB2312" w:hAnsi="仿宋" w:cs="仿宋_GB2312" w:hint="eastAsia"/>
          <w:szCs w:val="32"/>
        </w:rPr>
        <w:t>罪犯李凤楼卷宗1册</w:t>
      </w:r>
    </w:p>
    <w:p w:rsidR="00AF44DD" w:rsidRPr="00CC0CEC" w:rsidRDefault="0008369E" w:rsidP="009F49A4">
      <w:pPr>
        <w:spacing w:line="566" w:lineRule="exact"/>
        <w:ind w:rightChars="-15" w:right="-48" w:firstLineChars="500" w:firstLine="160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</w:rPr>
        <w:t>2.</w:t>
      </w:r>
      <w:r w:rsidR="00AF44DD" w:rsidRPr="00CC0CEC">
        <w:rPr>
          <w:rFonts w:ascii="仿宋_GB2312" w:hAnsi="仿宋" w:cs="仿宋_GB2312" w:hint="eastAsia"/>
          <w:szCs w:val="32"/>
        </w:rPr>
        <w:t>减刑建议书4份</w:t>
      </w:r>
    </w:p>
    <w:p w:rsidR="00AF44DD" w:rsidRPr="00CC0CEC" w:rsidRDefault="00AF44DD" w:rsidP="009F49A4">
      <w:pPr>
        <w:spacing w:line="566" w:lineRule="exact"/>
        <w:ind w:rightChars="-15" w:right="-48"/>
        <w:rPr>
          <w:rFonts w:ascii="仿宋_GB2312" w:hAnsi="仿宋" w:cs="仿宋_GB2312"/>
          <w:szCs w:val="32"/>
        </w:rPr>
      </w:pPr>
      <w:r w:rsidRPr="00CC0CEC">
        <w:rPr>
          <w:rFonts w:ascii="仿宋_GB2312" w:hAnsi="仿宋" w:cs="仿宋_GB2312" w:hint="eastAsia"/>
          <w:szCs w:val="32"/>
        </w:rPr>
        <w:t xml:space="preserve">                                  </w:t>
      </w:r>
      <w:r w:rsidRPr="00CC0CEC">
        <w:rPr>
          <w:rFonts w:ascii="仿宋_GB2312" w:hAnsi="仿宋" w:hint="eastAsia"/>
          <w:szCs w:val="32"/>
        </w:rPr>
        <w:t>福建省莆田监狱</w:t>
      </w:r>
    </w:p>
    <w:p w:rsidR="00AF44DD" w:rsidRPr="00CC0CEC" w:rsidRDefault="00AF44DD" w:rsidP="009F49A4">
      <w:pPr>
        <w:spacing w:line="566" w:lineRule="exact"/>
        <w:ind w:rightChars="-15" w:right="-48"/>
        <w:rPr>
          <w:rFonts w:ascii="仿宋_GB2312" w:hAnsi="仿宋"/>
          <w:szCs w:val="32"/>
        </w:rPr>
      </w:pPr>
      <w:r w:rsidRPr="00CC0CEC">
        <w:rPr>
          <w:rFonts w:ascii="仿宋_GB2312" w:hAnsi="仿宋" w:cs="仿宋_GB2312" w:hint="eastAsia"/>
          <w:szCs w:val="32"/>
        </w:rPr>
        <w:t xml:space="preserve">                              </w:t>
      </w:r>
      <w:r w:rsidRPr="00CC0CEC">
        <w:rPr>
          <w:rFonts w:ascii="仿宋_GB2312" w:hAnsi="仿宋" w:hint="eastAsia"/>
          <w:szCs w:val="32"/>
        </w:rPr>
        <w:t>二○二二年一月二十四日</w:t>
      </w:r>
    </w:p>
    <w:p w:rsidR="00B11125" w:rsidRDefault="00B11125" w:rsidP="009F49A4">
      <w:pPr>
        <w:snapToGrid w:val="0"/>
        <w:spacing w:line="56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福建省莆田监狱</w:t>
      </w:r>
    </w:p>
    <w:p w:rsidR="00B11125" w:rsidRDefault="00B11125" w:rsidP="009F49A4">
      <w:pPr>
        <w:snapToGrid w:val="0"/>
        <w:spacing w:line="56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提请减刑建议书</w:t>
      </w:r>
    </w:p>
    <w:p w:rsidR="00B11125" w:rsidRDefault="00B11125" w:rsidP="009F49A4">
      <w:pPr>
        <w:spacing w:line="566" w:lineRule="exact"/>
        <w:jc w:val="right"/>
        <w:rPr>
          <w:rFonts w:ascii="楷体_GB2312" w:eastAsia="楷体_GB2312"/>
          <w:color w:val="000000"/>
          <w:szCs w:val="32"/>
        </w:rPr>
      </w:pPr>
      <w:r>
        <w:rPr>
          <w:rFonts w:ascii="楷体_GB2312" w:eastAsia="楷体_GB2312" w:hint="eastAsia"/>
          <w:color w:val="000000"/>
        </w:rPr>
        <w:t>〔2022〕闽莆监狱减字第2号</w:t>
      </w:r>
    </w:p>
    <w:p w:rsidR="00B11125" w:rsidRPr="00CC0CEC" w:rsidRDefault="00B11125" w:rsidP="009F49A4">
      <w:pPr>
        <w:spacing w:line="566" w:lineRule="exact"/>
        <w:ind w:firstLineChars="200" w:firstLine="640"/>
        <w:rPr>
          <w:rFonts w:ascii="仿宋_GB2312" w:hAnsi="Times New Roman"/>
          <w:color w:val="000000"/>
        </w:rPr>
      </w:pPr>
      <w:r w:rsidRPr="00CC0CEC">
        <w:rPr>
          <w:rFonts w:ascii="仿宋_GB2312" w:hAnsi="Times New Roman" w:hint="eastAsia"/>
          <w:color w:val="000000"/>
        </w:rPr>
        <w:t>罪犯付建平，男，汉族，初中文化，1984年12月1日出生，户籍所在地湖北省鹤峰县，捕前无固定职业</w:t>
      </w:r>
      <w:r w:rsidRPr="00CC0CEC">
        <w:rPr>
          <w:rFonts w:ascii="仿宋_GB2312" w:hAnsi="宋体" w:hint="eastAsia"/>
          <w:color w:val="000000"/>
          <w:kern w:val="0"/>
        </w:rPr>
        <w:t>。</w:t>
      </w:r>
      <w:r w:rsidRPr="00CC0CEC">
        <w:rPr>
          <w:rFonts w:ascii="仿宋_GB2312" w:hAnsi="Times New Roman" w:hint="eastAsia"/>
          <w:color w:val="000000"/>
        </w:rPr>
        <w:t>现在四监区服刑。</w:t>
      </w:r>
    </w:p>
    <w:p w:rsidR="00B11125" w:rsidRPr="00CC0CEC" w:rsidRDefault="00B11125" w:rsidP="009F49A4">
      <w:pPr>
        <w:spacing w:line="566" w:lineRule="exact"/>
        <w:ind w:firstLineChars="200" w:firstLine="640"/>
        <w:rPr>
          <w:rFonts w:ascii="仿宋_GB2312" w:hAnsi="Times New Roman"/>
          <w:color w:val="000000"/>
        </w:rPr>
      </w:pPr>
      <w:r w:rsidRPr="00CC0CEC">
        <w:rPr>
          <w:rFonts w:ascii="仿宋_GB2312" w:hAnsi="Times New Roman" w:hint="eastAsia"/>
          <w:color w:val="000000"/>
        </w:rPr>
        <w:t>福建省福州市中级人民法院于</w:t>
      </w:r>
      <w:r w:rsidRPr="00CC0CEC">
        <w:rPr>
          <w:rFonts w:ascii="仿宋_GB2312" w:hAnsi="宋体" w:hint="eastAsia"/>
          <w:color w:val="000000"/>
          <w:kern w:val="0"/>
        </w:rPr>
        <w:t>2017年1月6日</w:t>
      </w:r>
      <w:r w:rsidRPr="00CC0CEC">
        <w:rPr>
          <w:rFonts w:ascii="仿宋_GB2312" w:hAnsi="Times New Roman" w:hint="eastAsia"/>
          <w:color w:val="000000"/>
        </w:rPr>
        <w:t>作出</w:t>
      </w:r>
      <w:r w:rsidRPr="00CC0CEC">
        <w:rPr>
          <w:rFonts w:ascii="仿宋_GB2312" w:hAnsi="宋体" w:hint="eastAsia"/>
          <w:color w:val="000000"/>
          <w:kern w:val="0"/>
        </w:rPr>
        <w:t>（2015）</w:t>
      </w:r>
      <w:r w:rsidRPr="00CC0CEC">
        <w:rPr>
          <w:rFonts w:ascii="仿宋_GB2312" w:hAnsi="宋体" w:hint="eastAsia"/>
          <w:color w:val="000000"/>
          <w:kern w:val="0"/>
        </w:rPr>
        <w:lastRenderedPageBreak/>
        <w:t>榕刑初字第203号</w:t>
      </w:r>
      <w:r w:rsidRPr="00CC0CEC">
        <w:rPr>
          <w:rFonts w:ascii="仿宋_GB2312" w:hAnsi="Times New Roman" w:hint="eastAsia"/>
          <w:color w:val="000000"/>
        </w:rPr>
        <w:t>刑事附带民事判决，以被告人付建平</w:t>
      </w:r>
      <w:r w:rsidRPr="00CC0CEC">
        <w:rPr>
          <w:rFonts w:ascii="仿宋_GB2312" w:hAnsi="宋体" w:hint="eastAsia"/>
          <w:color w:val="000000"/>
          <w:kern w:val="0"/>
        </w:rPr>
        <w:t>犯故意伤害罪，判处死刑，缓期二年执行，剥夺政治权利终身。该犯及同案不服，</w:t>
      </w:r>
      <w:r w:rsidRPr="00CC0CEC">
        <w:rPr>
          <w:rFonts w:ascii="仿宋_GB2312" w:hAnsi="Times New Roman" w:hint="eastAsia"/>
          <w:color w:val="000000"/>
        </w:rPr>
        <w:t>提出上诉。福建高级人民法院于2017年10月12日作出（2017）闽刑终67号刑事判决，以上诉人付建平犯故意伤害罪，判处无期徒刑，剥夺政治权利终身。</w:t>
      </w:r>
      <w:r w:rsidRPr="00CC0CEC">
        <w:rPr>
          <w:rFonts w:ascii="仿宋_GB2312" w:hAnsi="宋体" w:hint="eastAsia"/>
          <w:color w:val="000000"/>
          <w:kern w:val="0"/>
        </w:rPr>
        <w:t>2019年7月23日</w:t>
      </w:r>
      <w:r w:rsidRPr="00CC0CEC">
        <w:rPr>
          <w:rFonts w:ascii="仿宋_GB2312" w:hAnsi="Times New Roman" w:hint="eastAsia"/>
          <w:color w:val="000000"/>
        </w:rPr>
        <w:t>交付莆田监狱执行刑罚。现属宽管级罪犯。</w:t>
      </w:r>
    </w:p>
    <w:p w:rsidR="00B11125" w:rsidRPr="00CC0CEC" w:rsidRDefault="00B11125" w:rsidP="009F49A4">
      <w:pPr>
        <w:spacing w:line="566" w:lineRule="exact"/>
        <w:ind w:firstLineChars="200" w:firstLine="640"/>
        <w:rPr>
          <w:rFonts w:ascii="仿宋_GB2312" w:hAnsi="Times New Roman"/>
          <w:color w:val="000000"/>
        </w:rPr>
      </w:pPr>
      <w:r w:rsidRPr="00CC0CEC">
        <w:rPr>
          <w:rFonts w:ascii="仿宋_GB2312" w:hAnsi="Times New Roman" w:hint="eastAsia"/>
          <w:color w:val="000000"/>
        </w:rPr>
        <w:t>罪犯付建平在</w:t>
      </w:r>
      <w:r w:rsidR="00CC0CEC">
        <w:rPr>
          <w:rFonts w:ascii="仿宋_GB2312" w:hAnsi="Times New Roman" w:hint="eastAsia"/>
          <w:color w:val="000000"/>
        </w:rPr>
        <w:t>无期徒刑</w:t>
      </w:r>
      <w:r w:rsidRPr="00CC0CEC">
        <w:rPr>
          <w:rFonts w:ascii="仿宋_GB2312" w:hAnsi="Times New Roman" w:hint="eastAsia"/>
          <w:color w:val="000000"/>
        </w:rPr>
        <w:t>服刑期间，确有悔改表现：</w:t>
      </w:r>
    </w:p>
    <w:p w:rsidR="00B11125" w:rsidRPr="00CC0CEC" w:rsidRDefault="00B11125" w:rsidP="009F49A4">
      <w:pPr>
        <w:spacing w:line="566" w:lineRule="exact"/>
        <w:ind w:firstLineChars="200" w:firstLine="640"/>
        <w:rPr>
          <w:rFonts w:ascii="仿宋_GB2312" w:hAnsi="Times New Roman"/>
          <w:color w:val="000000"/>
        </w:rPr>
      </w:pPr>
      <w:r w:rsidRPr="00CC0CEC">
        <w:rPr>
          <w:rFonts w:ascii="仿宋_GB2312" w:hAnsi="Times New Roman" w:hint="eastAsia"/>
          <w:color w:val="000000"/>
        </w:rPr>
        <w:t>该犯考核期</w:t>
      </w:r>
      <w:r w:rsidR="00CC0CEC">
        <w:rPr>
          <w:rFonts w:ascii="仿宋_GB2312" w:hAnsi="Times New Roman" w:hint="eastAsia"/>
          <w:color w:val="000000"/>
        </w:rPr>
        <w:t>自</w:t>
      </w:r>
      <w:r w:rsidRPr="00CC0CEC">
        <w:rPr>
          <w:rFonts w:ascii="仿宋_GB2312" w:hAnsi="Times New Roman" w:hint="eastAsia"/>
          <w:color w:val="000000"/>
        </w:rPr>
        <w:t>2019年7月</w:t>
      </w:r>
      <w:r w:rsidR="00CC0CEC">
        <w:rPr>
          <w:rFonts w:ascii="仿宋_GB2312" w:hAnsi="Times New Roman" w:hint="eastAsia"/>
          <w:color w:val="000000"/>
        </w:rPr>
        <w:t>起</w:t>
      </w:r>
      <w:r w:rsidRPr="00CC0CEC">
        <w:rPr>
          <w:rFonts w:ascii="仿宋_GB2312" w:hAnsi="Times New Roman" w:hint="eastAsia"/>
          <w:color w:val="000000"/>
        </w:rPr>
        <w:t>至2021年11月</w:t>
      </w:r>
      <w:r w:rsidR="00CC0CEC">
        <w:rPr>
          <w:rFonts w:ascii="仿宋_GB2312" w:hAnsi="Times New Roman" w:hint="eastAsia"/>
          <w:color w:val="000000"/>
        </w:rPr>
        <w:t>止</w:t>
      </w:r>
      <w:r w:rsidRPr="00CC0CEC">
        <w:rPr>
          <w:rFonts w:ascii="仿宋_GB2312" w:hAnsi="Times New Roman" w:hint="eastAsia"/>
          <w:color w:val="000000"/>
        </w:rPr>
        <w:t>累计获3050分，表扬4次。考核期内违规1</w:t>
      </w:r>
      <w:r w:rsidR="00CC0CEC">
        <w:rPr>
          <w:rFonts w:ascii="仿宋_GB2312" w:hAnsi="Times New Roman" w:hint="eastAsia"/>
          <w:color w:val="000000"/>
        </w:rPr>
        <w:t>次，</w:t>
      </w:r>
      <w:r w:rsidRPr="00CC0CEC">
        <w:rPr>
          <w:rFonts w:ascii="仿宋_GB2312" w:hAnsi="Times New Roman" w:hint="eastAsia"/>
          <w:color w:val="000000"/>
        </w:rPr>
        <w:t>扣5分。</w:t>
      </w:r>
    </w:p>
    <w:p w:rsidR="00B11125" w:rsidRPr="00CC0CEC" w:rsidRDefault="00B11125" w:rsidP="009F49A4">
      <w:pPr>
        <w:spacing w:line="566" w:lineRule="exact"/>
        <w:ind w:firstLineChars="200" w:firstLine="640"/>
        <w:rPr>
          <w:rFonts w:ascii="仿宋_GB2312" w:hAnsi="Times New Roman"/>
          <w:color w:val="000000"/>
        </w:rPr>
      </w:pPr>
      <w:r w:rsidRPr="00CC0CEC">
        <w:rPr>
          <w:rFonts w:ascii="仿宋_GB2312" w:hAnsi="宋体" w:hint="eastAsia"/>
          <w:color w:val="000000"/>
        </w:rPr>
        <w:t>原判赔偿附带民事诉讼</w:t>
      </w:r>
      <w:r w:rsidR="00E62D3D">
        <w:rPr>
          <w:rFonts w:ascii="仿宋_GB2312" w:hAnsi="宋体" w:hint="eastAsia"/>
          <w:color w:val="000000"/>
        </w:rPr>
        <w:t>各原告人</w:t>
      </w:r>
      <w:r w:rsidRPr="00CC0CEC">
        <w:rPr>
          <w:rFonts w:ascii="仿宋_GB2312" w:hAnsi="宋体" w:hint="eastAsia"/>
          <w:color w:val="000000"/>
        </w:rPr>
        <w:t>经济损失</w:t>
      </w:r>
      <w:r w:rsidR="00E62D3D">
        <w:rPr>
          <w:rFonts w:ascii="仿宋_GB2312" w:hAnsi="宋体" w:hint="eastAsia"/>
          <w:color w:val="000000"/>
        </w:rPr>
        <w:t>共计</w:t>
      </w:r>
      <w:r w:rsidRPr="00CC0CEC">
        <w:rPr>
          <w:rFonts w:ascii="仿宋_GB2312" w:hAnsi="宋体" w:hint="eastAsia"/>
          <w:color w:val="000000"/>
        </w:rPr>
        <w:t>人民币150000元，</w:t>
      </w:r>
      <w:r w:rsidR="00E62D3D">
        <w:rPr>
          <w:rFonts w:ascii="仿宋_GB2312" w:hAnsi="宋体" w:hint="eastAsia"/>
          <w:color w:val="000000"/>
        </w:rPr>
        <w:t>并对赔偿总额</w:t>
      </w:r>
      <w:r w:rsidR="00E62D3D" w:rsidRPr="00CC0CEC">
        <w:rPr>
          <w:rFonts w:ascii="仿宋_GB2312" w:hAnsi="宋体" w:hint="eastAsia"/>
          <w:color w:val="000000"/>
        </w:rPr>
        <w:t>人民币921300.5元</w:t>
      </w:r>
      <w:r w:rsidR="00E62D3D">
        <w:rPr>
          <w:rFonts w:ascii="仿宋_GB2312" w:hAnsi="宋体" w:hint="eastAsia"/>
          <w:color w:val="000000"/>
        </w:rPr>
        <w:t>负连带责任</w:t>
      </w:r>
      <w:r w:rsidR="00E62D3D" w:rsidRPr="00CC0CEC">
        <w:rPr>
          <w:rFonts w:ascii="仿宋_GB2312" w:hAnsi="宋体" w:hint="eastAsia"/>
          <w:color w:val="000000"/>
        </w:rPr>
        <w:t>，</w:t>
      </w:r>
      <w:r w:rsidRPr="00CC0CEC">
        <w:rPr>
          <w:rFonts w:ascii="仿宋_GB2312" w:hAnsi="宋体" w:hint="eastAsia"/>
          <w:color w:val="000000"/>
        </w:rPr>
        <w:t>已缴纳人民币5000元，其中本次向福州市中级人民法院缴纳人民币5000元。该犯考核期</w:t>
      </w:r>
      <w:r w:rsidR="00E62D3D">
        <w:rPr>
          <w:rFonts w:ascii="仿宋_GB2312" w:hAnsi="宋体" w:hint="eastAsia"/>
          <w:color w:val="000000"/>
        </w:rPr>
        <w:t>内累计</w:t>
      </w:r>
      <w:r w:rsidRPr="00CC0CEC">
        <w:rPr>
          <w:rFonts w:ascii="仿宋_GB2312" w:hAnsi="宋体" w:hint="eastAsia"/>
          <w:color w:val="000000"/>
        </w:rPr>
        <w:t>消费人民币5754.57元，月均消费人民币205.52元，</w:t>
      </w:r>
      <w:r w:rsidR="00E62D3D">
        <w:rPr>
          <w:rFonts w:ascii="仿宋_GB2312" w:hAnsi="宋体" w:hint="eastAsia"/>
          <w:color w:val="000000"/>
        </w:rPr>
        <w:t>账户</w:t>
      </w:r>
      <w:r w:rsidRPr="00CC0CEC">
        <w:rPr>
          <w:rFonts w:ascii="仿宋_GB2312" w:hAnsi="宋体" w:hint="eastAsia"/>
          <w:color w:val="000000"/>
        </w:rPr>
        <w:t>可用余额人民币985.37元。</w:t>
      </w:r>
    </w:p>
    <w:p w:rsidR="00B11125" w:rsidRPr="00CC0CEC" w:rsidRDefault="00B11125" w:rsidP="009F49A4">
      <w:pPr>
        <w:spacing w:line="566" w:lineRule="exact"/>
        <w:ind w:firstLineChars="200" w:firstLine="640"/>
        <w:rPr>
          <w:rFonts w:ascii="仿宋_GB2312" w:hAnsi="Times New Roman"/>
          <w:color w:val="000000"/>
        </w:rPr>
      </w:pPr>
      <w:r w:rsidRPr="00CC0CEC">
        <w:rPr>
          <w:rFonts w:ascii="仿宋_GB2312" w:hAnsi="Times New Roman" w:hint="eastAsia"/>
          <w:color w:val="000000"/>
        </w:rPr>
        <w:t>本案于2022年1月13日至2022年1月19日在狱内公示未收到不同意见。</w:t>
      </w:r>
    </w:p>
    <w:p w:rsidR="00B11125" w:rsidRPr="00CC0CEC" w:rsidRDefault="00B11125" w:rsidP="009F49A4">
      <w:pPr>
        <w:spacing w:line="566" w:lineRule="exact"/>
        <w:ind w:firstLineChars="200" w:firstLine="640"/>
        <w:rPr>
          <w:rFonts w:ascii="仿宋_GB2312" w:hAnsi="Times New Roman"/>
          <w:color w:val="000000"/>
        </w:rPr>
      </w:pPr>
      <w:r w:rsidRPr="00CC0CEC">
        <w:rPr>
          <w:rFonts w:ascii="仿宋_GB2312" w:hAnsi="Times New Roman" w:hint="eastAsia"/>
          <w:color w:val="000000"/>
        </w:rPr>
        <w:t>罪犯付建平在</w:t>
      </w:r>
      <w:r w:rsidR="00CC0CEC">
        <w:rPr>
          <w:rFonts w:ascii="仿宋_GB2312" w:hAnsi="Times New Roman" w:hint="eastAsia"/>
          <w:color w:val="000000"/>
        </w:rPr>
        <w:t>无期徒刑</w:t>
      </w:r>
      <w:r w:rsidRPr="00CC0CEC">
        <w:rPr>
          <w:rFonts w:ascii="仿宋_GB2312" w:hAnsi="Times New Roman" w:hint="eastAsia"/>
          <w:color w:val="000000"/>
        </w:rPr>
        <w:t>服刑期间，确有悔改表现，依照</w:t>
      </w:r>
      <w:r w:rsidRPr="00CC0CEC">
        <w:rPr>
          <w:rFonts w:ascii="仿宋_GB2312" w:hint="eastAsia"/>
          <w:color w:val="000000"/>
        </w:rPr>
        <w:t>《中华人民共和国刑法》第五十七条、第七十八条、《中华人民共和国刑事诉讼法》第二百七十三条、《中华人民共和国监狱法》第二十九条的规定</w:t>
      </w:r>
      <w:r w:rsidRPr="00CC0CEC">
        <w:rPr>
          <w:rFonts w:ascii="仿宋_GB2312" w:hAnsi="Times New Roman" w:hint="eastAsia"/>
          <w:color w:val="000000"/>
        </w:rPr>
        <w:t>，建议</w:t>
      </w:r>
      <w:r w:rsidR="00CC0CEC">
        <w:rPr>
          <w:rFonts w:ascii="仿宋_GB2312" w:hAnsi="Times New Roman" w:hint="eastAsia"/>
          <w:color w:val="000000"/>
        </w:rPr>
        <w:t>将</w:t>
      </w:r>
      <w:r w:rsidRPr="00CC0CEC">
        <w:rPr>
          <w:rFonts w:ascii="仿宋_GB2312" w:hAnsi="Times New Roman" w:hint="eastAsia"/>
          <w:color w:val="000000"/>
        </w:rPr>
        <w:t>罪犯付建平</w:t>
      </w:r>
      <w:r w:rsidR="00CC0CEC">
        <w:rPr>
          <w:rFonts w:ascii="仿宋_GB2312" w:hAnsi="Times New Roman" w:hint="eastAsia"/>
          <w:color w:val="000000"/>
        </w:rPr>
        <w:t>的刑罚</w:t>
      </w:r>
      <w:r w:rsidRPr="00CC0CEC">
        <w:rPr>
          <w:rFonts w:ascii="仿宋_GB2312" w:hAnsi="Times New Roman" w:hint="eastAsia"/>
          <w:color w:val="000000"/>
        </w:rPr>
        <w:t>减为有期徒刑二十二年，剥夺政治权利减为十年。特提请你院审理裁定。</w:t>
      </w:r>
    </w:p>
    <w:p w:rsidR="00B11125" w:rsidRPr="00CC0CEC" w:rsidRDefault="00B11125" w:rsidP="009F49A4">
      <w:pPr>
        <w:pStyle w:val="a3"/>
        <w:spacing w:line="566" w:lineRule="exact"/>
        <w:ind w:rightChars="-15" w:right="-48" w:firstLineChars="192" w:firstLine="614"/>
        <w:rPr>
          <w:rFonts w:ascii="仿宋_GB2312" w:hAnsi="Times New Roman"/>
          <w:color w:val="000000"/>
        </w:rPr>
      </w:pPr>
      <w:r w:rsidRPr="00CC0CEC">
        <w:rPr>
          <w:rFonts w:ascii="仿宋_GB2312" w:hAnsi="Times New Roman" w:hint="eastAsia"/>
          <w:color w:val="000000"/>
        </w:rPr>
        <w:t>此致</w:t>
      </w:r>
    </w:p>
    <w:p w:rsidR="00B11125" w:rsidRPr="00CC0CEC" w:rsidRDefault="00B11125" w:rsidP="009F49A4">
      <w:pPr>
        <w:spacing w:line="566" w:lineRule="exact"/>
        <w:ind w:rightChars="-15" w:right="-48"/>
        <w:rPr>
          <w:rFonts w:ascii="仿宋_GB2312" w:hAnsi="Times New Roman"/>
          <w:color w:val="000000"/>
        </w:rPr>
      </w:pPr>
      <w:r w:rsidRPr="00CC0CEC">
        <w:rPr>
          <w:rFonts w:ascii="仿宋_GB2312" w:hAnsi="Times New Roman" w:hint="eastAsia"/>
          <w:color w:val="000000"/>
        </w:rPr>
        <w:t>福建省高级人民法院</w:t>
      </w:r>
    </w:p>
    <w:p w:rsidR="00B11125" w:rsidRPr="00CC0CEC" w:rsidRDefault="00B11125" w:rsidP="009F49A4">
      <w:pPr>
        <w:spacing w:line="566" w:lineRule="exact"/>
        <w:ind w:firstLineChars="200" w:firstLine="640"/>
        <w:rPr>
          <w:rFonts w:ascii="仿宋_GB2312" w:hAnsi="Times New Roman"/>
          <w:color w:val="000000"/>
        </w:rPr>
      </w:pPr>
      <w:r w:rsidRPr="00CC0CEC">
        <w:rPr>
          <w:rFonts w:ascii="仿宋_GB2312" w:hAnsi="Times New Roman" w:hint="eastAsia"/>
          <w:color w:val="000000"/>
        </w:rPr>
        <w:lastRenderedPageBreak/>
        <w:t>附件：</w:t>
      </w:r>
      <w:r w:rsidR="00CC0CEC">
        <w:rPr>
          <w:rFonts w:ascii="仿宋_GB2312" w:hAnsi="Times New Roman" w:hint="eastAsia"/>
          <w:color w:val="000000"/>
        </w:rPr>
        <w:t>1.</w:t>
      </w:r>
      <w:r w:rsidRPr="00CC0CEC">
        <w:rPr>
          <w:rFonts w:ascii="仿宋_GB2312" w:hAnsi="Times New Roman" w:hint="eastAsia"/>
          <w:color w:val="000000"/>
        </w:rPr>
        <w:t>罪犯付建平卷宗1册</w:t>
      </w:r>
    </w:p>
    <w:p w:rsidR="00B11125" w:rsidRPr="00CC0CEC" w:rsidRDefault="00CC0CEC" w:rsidP="009F49A4">
      <w:pPr>
        <w:spacing w:line="566" w:lineRule="exact"/>
        <w:ind w:rightChars="-15" w:right="-48" w:firstLineChars="500" w:firstLine="1600"/>
        <w:rPr>
          <w:rFonts w:ascii="仿宋_GB2312" w:hAnsi="Times New Roman"/>
          <w:color w:val="000000"/>
        </w:rPr>
      </w:pPr>
      <w:r>
        <w:rPr>
          <w:rFonts w:ascii="仿宋_GB2312" w:hAnsi="Times New Roman" w:hint="eastAsia"/>
          <w:color w:val="000000"/>
        </w:rPr>
        <w:t>2.</w:t>
      </w:r>
      <w:r w:rsidR="00B11125" w:rsidRPr="00CC0CEC">
        <w:rPr>
          <w:rFonts w:ascii="仿宋_GB2312" w:hAnsi="Times New Roman" w:hint="eastAsia"/>
          <w:color w:val="000000"/>
        </w:rPr>
        <w:t>减刑建议书4份</w:t>
      </w:r>
    </w:p>
    <w:p w:rsidR="00B11125" w:rsidRPr="00CC0CEC" w:rsidRDefault="00B11125" w:rsidP="009F49A4">
      <w:pPr>
        <w:spacing w:line="566" w:lineRule="exact"/>
        <w:ind w:rightChars="-15" w:right="-48" w:firstLineChars="500" w:firstLine="1600"/>
        <w:rPr>
          <w:rFonts w:ascii="仿宋_GB2312"/>
          <w:color w:val="000000"/>
        </w:rPr>
      </w:pPr>
      <w:r w:rsidRPr="00CC0CEC">
        <w:rPr>
          <w:rFonts w:ascii="仿宋_GB2312" w:hAnsi="Times New Roman" w:hint="eastAsia"/>
          <w:color w:val="000000"/>
        </w:rPr>
        <w:t xml:space="preserve"> </w:t>
      </w:r>
      <w:r w:rsidRPr="00CC0CEC">
        <w:rPr>
          <w:rFonts w:ascii="仿宋_GB2312" w:hint="eastAsia"/>
          <w:color w:val="000000"/>
        </w:rPr>
        <w:t xml:space="preserve">                           福建省莆田监狱</w:t>
      </w:r>
    </w:p>
    <w:p w:rsidR="00B11125" w:rsidRPr="00CC0CEC" w:rsidRDefault="00B11125" w:rsidP="009F49A4">
      <w:pPr>
        <w:spacing w:line="566" w:lineRule="exact"/>
        <w:ind w:rightChars="-15" w:right="-48"/>
        <w:rPr>
          <w:rFonts w:ascii="仿宋_GB2312"/>
          <w:color w:val="000000"/>
        </w:rPr>
      </w:pPr>
      <w:r w:rsidRPr="00CC0CEC">
        <w:rPr>
          <w:rFonts w:ascii="仿宋_GB2312" w:hint="eastAsia"/>
          <w:color w:val="000000"/>
        </w:rPr>
        <w:t xml:space="preserve">                                 二○二二年一月二十四日</w:t>
      </w:r>
    </w:p>
    <w:p w:rsidR="00B11125" w:rsidRDefault="00B11125" w:rsidP="009F49A4">
      <w:pPr>
        <w:autoSpaceDE w:val="0"/>
        <w:snapToGrid w:val="0"/>
        <w:spacing w:line="566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福建省莆田监狱</w:t>
      </w:r>
    </w:p>
    <w:p w:rsidR="00B11125" w:rsidRDefault="00B11125" w:rsidP="009F49A4">
      <w:pPr>
        <w:autoSpaceDE w:val="0"/>
        <w:snapToGrid w:val="0"/>
        <w:spacing w:line="566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提请减刑建议书</w:t>
      </w:r>
    </w:p>
    <w:p w:rsidR="00B11125" w:rsidRPr="009F49A4" w:rsidRDefault="00B11125" w:rsidP="009F49A4">
      <w:pPr>
        <w:autoSpaceDE w:val="0"/>
        <w:spacing w:line="566" w:lineRule="exact"/>
        <w:jc w:val="right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〔2022〕闽莆狱减字第3号</w:t>
      </w:r>
    </w:p>
    <w:p w:rsidR="00B11125" w:rsidRDefault="00B11125" w:rsidP="009F49A4">
      <w:pPr>
        <w:widowControl/>
        <w:autoSpaceDE w:val="0"/>
        <w:spacing w:line="566" w:lineRule="exact"/>
        <w:ind w:firstLineChars="200" w:firstLine="640"/>
        <w:jc w:val="lef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罪犯倪尉峰，男，汉族，初中文化，1978年7月3日出生，户籍所在地山西省翼城县，捕前系务工。现在七监区服刑。</w:t>
      </w:r>
    </w:p>
    <w:p w:rsidR="00B11125" w:rsidRDefault="00B11125" w:rsidP="009F49A4">
      <w:pPr>
        <w:widowControl/>
        <w:autoSpaceDE w:val="0"/>
        <w:spacing w:line="566" w:lineRule="exact"/>
        <w:jc w:val="lef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 xml:space="preserve">    福建省福州市中级人民法院于2018年5月8日作出（2018）闽01刑初字第44号刑事附带民事判决，以被告人倪尉峰犯故意杀人罪，判处无期徒刑，剥夺政治权利终身。2018年8月22日交付莆田监狱执行刑罚。现属宽管级罪犯。</w:t>
      </w:r>
    </w:p>
    <w:p w:rsidR="00B11125" w:rsidRDefault="00B11125" w:rsidP="009F49A4">
      <w:pPr>
        <w:widowControl/>
        <w:autoSpaceDE w:val="0"/>
        <w:spacing w:line="566" w:lineRule="exact"/>
        <w:jc w:val="lef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 xml:space="preserve">    罪犯倪尉峰在无期徒刑服刑期间，确有悔改表现：</w:t>
      </w:r>
    </w:p>
    <w:p w:rsidR="00B11125" w:rsidRDefault="00B11125" w:rsidP="009F49A4">
      <w:pPr>
        <w:widowControl/>
        <w:autoSpaceDE w:val="0"/>
        <w:spacing w:line="566" w:lineRule="exact"/>
        <w:jc w:val="lef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 xml:space="preserve">    该犯考核期自2018年8月起至2021年11月止累计获4960.5分，表扬8次。考核期内无违规扣分。</w:t>
      </w:r>
    </w:p>
    <w:p w:rsidR="00B11125" w:rsidRDefault="00B11125" w:rsidP="009F49A4">
      <w:pPr>
        <w:widowControl/>
        <w:autoSpaceDE w:val="0"/>
        <w:spacing w:line="566" w:lineRule="exact"/>
        <w:jc w:val="lef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 xml:space="preserve">    原判赔偿附带民事诉讼各原告人经济损失共计人民币896722元，已缴纳人民币1000元，其中本次向福州市中级人民法院缴纳缴纳人民币1000元。该犯考核期内累计消费人民币10720.69元，月均消费人民币274.89元，账户可用余额人民币797.88元。</w:t>
      </w:r>
    </w:p>
    <w:p w:rsidR="00B11125" w:rsidRDefault="00B11125" w:rsidP="009F49A4">
      <w:pPr>
        <w:widowControl/>
        <w:autoSpaceDE w:val="0"/>
        <w:spacing w:line="566" w:lineRule="exact"/>
        <w:jc w:val="lef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 xml:space="preserve">    本案于2022年1月13日至2022年1月19日在狱内公示未收到不同意见。</w:t>
      </w:r>
    </w:p>
    <w:p w:rsidR="00B11125" w:rsidRDefault="00B11125" w:rsidP="009F49A4">
      <w:pPr>
        <w:widowControl/>
        <w:autoSpaceDE w:val="0"/>
        <w:spacing w:line="566" w:lineRule="exact"/>
        <w:jc w:val="lef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 xml:space="preserve">    罪犯倪尉峰在无期徒刑服刑期间，确有悔改表现，依照《中华人民共和国刑法》第五十七条、第七十八条、《中华人民共和国刑事诉讼法》第二百七十三条和《中华人民共和国监狱法》第二十九条之规定，建议将罪犯倪尉峰的刑罚减为有期徒刑二十二年，剥夺政治权利减为十年，特提请你院审理裁定。</w:t>
      </w:r>
    </w:p>
    <w:p w:rsidR="00B11125" w:rsidRDefault="00B11125" w:rsidP="009F49A4">
      <w:pPr>
        <w:widowControl/>
        <w:autoSpaceDE w:val="0"/>
        <w:spacing w:line="566" w:lineRule="exact"/>
        <w:jc w:val="lef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 xml:space="preserve">    此致</w:t>
      </w:r>
    </w:p>
    <w:p w:rsidR="00B11125" w:rsidRDefault="00B11125" w:rsidP="009F49A4">
      <w:pPr>
        <w:widowControl/>
        <w:autoSpaceDE w:val="0"/>
        <w:spacing w:line="566" w:lineRule="exact"/>
        <w:jc w:val="lef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福建省高级人民法院</w:t>
      </w:r>
    </w:p>
    <w:p w:rsidR="00B11125" w:rsidRDefault="00B11125" w:rsidP="009F49A4">
      <w:pPr>
        <w:widowControl/>
        <w:autoSpaceDE w:val="0"/>
        <w:spacing w:line="566" w:lineRule="exact"/>
        <w:ind w:firstLineChars="200" w:firstLine="640"/>
        <w:jc w:val="lef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附件：1.罪犯倪尉峰卷宗1册</w:t>
      </w:r>
    </w:p>
    <w:p w:rsidR="00B11125" w:rsidRDefault="00B11125" w:rsidP="009F49A4">
      <w:pPr>
        <w:widowControl/>
        <w:autoSpaceDE w:val="0"/>
        <w:spacing w:line="566" w:lineRule="exact"/>
        <w:ind w:left="1600"/>
        <w:jc w:val="lef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2.减刑建议书4份</w:t>
      </w:r>
    </w:p>
    <w:p w:rsidR="00B11125" w:rsidRDefault="00B11125" w:rsidP="009F49A4">
      <w:pPr>
        <w:autoSpaceDE w:val="0"/>
        <w:spacing w:line="566" w:lineRule="exact"/>
        <w:ind w:rightChars="379" w:right="1213" w:firstLineChars="1500" w:firstLine="4800"/>
        <w:jc w:val="lef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福建省莆田监狱</w:t>
      </w:r>
    </w:p>
    <w:p w:rsidR="00B11125" w:rsidRDefault="00B11125" w:rsidP="009F49A4">
      <w:pPr>
        <w:autoSpaceDE w:val="0"/>
        <w:spacing w:line="566" w:lineRule="exact"/>
        <w:ind w:rightChars="400" w:right="1280" w:firstLineChars="1250" w:firstLine="4000"/>
        <w:jc w:val="lef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二○二二年一月二十四日</w:t>
      </w:r>
    </w:p>
    <w:p w:rsidR="00B11125" w:rsidRDefault="00B11125" w:rsidP="009F49A4">
      <w:pPr>
        <w:autoSpaceDE w:val="0"/>
        <w:snapToGrid w:val="0"/>
        <w:spacing w:line="566" w:lineRule="exact"/>
        <w:jc w:val="center"/>
        <w:rPr>
          <w:rFonts w:ascii="方正小标宋简体" w:eastAsia="方正小标宋简体"/>
          <w:kern w:val="2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福建省莆田监狱</w:t>
      </w:r>
    </w:p>
    <w:p w:rsidR="00B11125" w:rsidRDefault="00B11125" w:rsidP="009F49A4">
      <w:pPr>
        <w:autoSpaceDE w:val="0"/>
        <w:snapToGrid w:val="0"/>
        <w:spacing w:line="566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提请减刑建议书</w:t>
      </w:r>
    </w:p>
    <w:p w:rsidR="00B11125" w:rsidRPr="009F49A4" w:rsidRDefault="00B11125" w:rsidP="009F49A4">
      <w:pPr>
        <w:autoSpaceDE w:val="0"/>
        <w:spacing w:line="566" w:lineRule="exact"/>
        <w:jc w:val="right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〔2022〕闽莆狱减字第4号</w:t>
      </w:r>
    </w:p>
    <w:p w:rsidR="00B11125" w:rsidRDefault="00B11125" w:rsidP="009F49A4">
      <w:pPr>
        <w:autoSpaceDE w:val="0"/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罪犯何礼达，化名“朱军洋”，绰号“阿达”“雷达”，男，汉族，高中文化，1983年3月14日出生，户籍所在地福建省福清市，捕前系务工。现在七监区服刑。</w:t>
      </w:r>
    </w:p>
    <w:p w:rsidR="00B11125" w:rsidRDefault="00B11125" w:rsidP="009F49A4">
      <w:pPr>
        <w:autoSpaceDE w:val="0"/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建省福州市中人民法院于2019年6月13日作出（2018）闽01初77号刑事附带民事判决，以被告人何礼达犯故意伤害罪，判处死刑，缓期二年执行，剥夺政治权利终身。该犯及原审附带民事诉讼原告人不服，均提出上诉。福建省高级人民法院于2019年11月11日作出（2019）闽刑终189号刑事</w:t>
      </w:r>
      <w:r w:rsidR="00CB7E0B">
        <w:rPr>
          <w:rFonts w:ascii="仿宋_GB2312" w:hint="eastAsia"/>
          <w:szCs w:val="32"/>
        </w:rPr>
        <w:t>附带民事</w:t>
      </w:r>
      <w:r>
        <w:rPr>
          <w:rFonts w:ascii="仿宋_GB2312" w:hint="eastAsia"/>
          <w:szCs w:val="32"/>
        </w:rPr>
        <w:t>裁定，驳回上诉，维持原判。其死刑缓期二年执行起算日期为2019年11</w:t>
      </w:r>
      <w:r>
        <w:rPr>
          <w:rFonts w:ascii="仿宋_GB2312" w:hint="eastAsia"/>
          <w:szCs w:val="32"/>
        </w:rPr>
        <w:lastRenderedPageBreak/>
        <w:t>月21日，届满日期为2021年11月20日。2019年12月9日交付莆田监狱执行刑罚。现属普管级罪犯。</w:t>
      </w:r>
    </w:p>
    <w:p w:rsidR="00B11125" w:rsidRDefault="00B11125" w:rsidP="009F49A4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罪犯何礼达在死刑缓期执行期间没有故意犯罪，确有悔改表现：</w:t>
      </w:r>
    </w:p>
    <w:p w:rsidR="00B11125" w:rsidRDefault="00B11125" w:rsidP="009F49A4">
      <w:pPr>
        <w:autoSpaceDE w:val="0"/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该犯考核期自2019年12月起至2021年11月止累计获2419分，表扬3次。考核期内累计违规5次，累计扣70分，无一次性扣30分以上违规行为。</w:t>
      </w:r>
    </w:p>
    <w:p w:rsidR="00B11125" w:rsidRDefault="00B11125" w:rsidP="009F49A4">
      <w:pPr>
        <w:autoSpaceDE w:val="0"/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原判赔偿附带民事诉讼各原告人经济损失共计人民币819535元，未缴纳。该犯考核期内累计消费人民币6640.52元，月平均消费人民币276.69元，账上可用余额人民币1378.68元。</w:t>
      </w:r>
    </w:p>
    <w:p w:rsidR="00B11125" w:rsidRDefault="00B11125" w:rsidP="009F49A4">
      <w:pPr>
        <w:autoSpaceDE w:val="0"/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本案于2022年1月13日至2022年1月19日在狱内公示未收到不同意见。</w:t>
      </w:r>
    </w:p>
    <w:p w:rsidR="00B11125" w:rsidRDefault="00B11125" w:rsidP="009F49A4">
      <w:pPr>
        <w:autoSpaceDE w:val="0"/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罪犯何礼达在死刑缓期执行期间没有故意犯罪，确有悔改表现，依照《中华人民共和国刑法》第五十条、第五十七条、《中华人民共和国刑事诉讼法》第二百六十一条和《中华人民共和国监狱法》第三十一条之规定，建议将罪犯何礼达的刑罚减为无期徒刑，剥夺政治权利终身不变。特提请你院审理裁定。</w:t>
      </w:r>
    </w:p>
    <w:p w:rsidR="00B11125" w:rsidRDefault="00B11125" w:rsidP="009F49A4">
      <w:pPr>
        <w:autoSpaceDE w:val="0"/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此致</w:t>
      </w:r>
    </w:p>
    <w:p w:rsidR="00B11125" w:rsidRDefault="00B11125" w:rsidP="009F49A4">
      <w:pPr>
        <w:autoSpaceDE w:val="0"/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福建省高级人民法院</w:t>
      </w:r>
    </w:p>
    <w:p w:rsidR="00B11125" w:rsidRDefault="00B11125" w:rsidP="009F49A4">
      <w:pPr>
        <w:autoSpaceDE w:val="0"/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</w:t>
      </w:r>
      <w:r w:rsidR="00CC0CEC">
        <w:rPr>
          <w:rFonts w:ascii="仿宋_GB2312" w:hint="eastAsia"/>
          <w:szCs w:val="32"/>
        </w:rPr>
        <w:t>1.</w:t>
      </w:r>
      <w:r>
        <w:rPr>
          <w:rFonts w:ascii="仿宋_GB2312" w:hint="eastAsia"/>
          <w:szCs w:val="32"/>
        </w:rPr>
        <w:t>罪犯何礼达卷宗1册</w:t>
      </w:r>
    </w:p>
    <w:p w:rsidR="00B11125" w:rsidRDefault="00CC0CEC" w:rsidP="009F49A4">
      <w:pPr>
        <w:autoSpaceDE w:val="0"/>
        <w:snapToGrid w:val="0"/>
        <w:spacing w:line="566" w:lineRule="exact"/>
        <w:ind w:firstLineChars="500" w:firstLine="1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</w:t>
      </w:r>
      <w:r w:rsidR="00B11125">
        <w:rPr>
          <w:rFonts w:ascii="仿宋_GB2312" w:hint="eastAsia"/>
          <w:szCs w:val="32"/>
        </w:rPr>
        <w:t>减刑建议书4份</w:t>
      </w:r>
    </w:p>
    <w:p w:rsidR="00B11125" w:rsidRDefault="00B11125" w:rsidP="009F49A4">
      <w:pPr>
        <w:autoSpaceDE w:val="0"/>
        <w:snapToGrid w:val="0"/>
        <w:spacing w:line="566" w:lineRule="exact"/>
        <w:ind w:firstLineChars="1700" w:firstLine="54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福建省莆田监狱</w:t>
      </w:r>
    </w:p>
    <w:p w:rsidR="00B11125" w:rsidRDefault="00B11125" w:rsidP="009F49A4">
      <w:pPr>
        <w:autoSpaceDE w:val="0"/>
        <w:snapToGrid w:val="0"/>
        <w:spacing w:line="566" w:lineRule="exact"/>
        <w:ind w:firstLineChars="1600" w:firstLine="512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二○二二年一月二十四日</w:t>
      </w:r>
    </w:p>
    <w:sectPr w:rsidR="00B11125" w:rsidSect="00AF44DD">
      <w:pgSz w:w="11906" w:h="16838"/>
      <w:pgMar w:top="1871" w:right="1304" w:bottom="187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90E" w:rsidRDefault="0060090E" w:rsidP="00B11125">
      <w:r>
        <w:separator/>
      </w:r>
    </w:p>
  </w:endnote>
  <w:endnote w:type="continuationSeparator" w:id="1">
    <w:p w:rsidR="0060090E" w:rsidRDefault="0060090E" w:rsidP="00B1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90E" w:rsidRDefault="0060090E" w:rsidP="00B11125">
      <w:r>
        <w:separator/>
      </w:r>
    </w:p>
  </w:footnote>
  <w:footnote w:type="continuationSeparator" w:id="1">
    <w:p w:rsidR="0060090E" w:rsidRDefault="0060090E" w:rsidP="00B11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4DD"/>
    <w:rsid w:val="00011A7B"/>
    <w:rsid w:val="00057FE9"/>
    <w:rsid w:val="000706F2"/>
    <w:rsid w:val="0008369E"/>
    <w:rsid w:val="000D51BC"/>
    <w:rsid w:val="000E2279"/>
    <w:rsid w:val="00177C18"/>
    <w:rsid w:val="001D6EE2"/>
    <w:rsid w:val="00271186"/>
    <w:rsid w:val="00404921"/>
    <w:rsid w:val="004A5A5F"/>
    <w:rsid w:val="0060090E"/>
    <w:rsid w:val="009F49A4"/>
    <w:rsid w:val="00AF44DD"/>
    <w:rsid w:val="00B11125"/>
    <w:rsid w:val="00BA6B3A"/>
    <w:rsid w:val="00C366B8"/>
    <w:rsid w:val="00CB7E0B"/>
    <w:rsid w:val="00CC0CEC"/>
    <w:rsid w:val="00D44C01"/>
    <w:rsid w:val="00E4731E"/>
    <w:rsid w:val="00E62D3D"/>
    <w:rsid w:val="00E7264A"/>
    <w:rsid w:val="00F8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DD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称呼 Char"/>
    <w:basedOn w:val="a0"/>
    <w:link w:val="a3"/>
    <w:uiPriority w:val="99"/>
    <w:rsid w:val="00AF44DD"/>
    <w:rPr>
      <w:rFonts w:ascii="Calibri" w:eastAsia="仿宋_GB2312" w:hAnsi="Calibri"/>
      <w:kern w:val="32"/>
      <w:sz w:val="32"/>
    </w:rPr>
  </w:style>
  <w:style w:type="paragraph" w:styleId="a3">
    <w:name w:val="Salutation"/>
    <w:basedOn w:val="a"/>
    <w:next w:val="a"/>
    <w:link w:val="Char"/>
    <w:uiPriority w:val="99"/>
    <w:rsid w:val="00AF44DD"/>
    <w:rPr>
      <w:rFonts w:cstheme="minorBidi"/>
      <w:szCs w:val="22"/>
    </w:rPr>
  </w:style>
  <w:style w:type="character" w:customStyle="1" w:styleId="Char1">
    <w:name w:val="称呼 Char1"/>
    <w:basedOn w:val="a0"/>
    <w:link w:val="a3"/>
    <w:uiPriority w:val="99"/>
    <w:semiHidden/>
    <w:rsid w:val="00AF44DD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B11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11125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B11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B11125"/>
    <w:rPr>
      <w:rFonts w:ascii="Calibri" w:eastAsia="仿宋_GB2312" w:hAnsi="Calibri" w:cs="Times New Roman"/>
      <w:kern w:val="32"/>
      <w:sz w:val="18"/>
      <w:szCs w:val="18"/>
    </w:rPr>
  </w:style>
  <w:style w:type="paragraph" w:styleId="a6">
    <w:name w:val="Date"/>
    <w:basedOn w:val="a"/>
    <w:next w:val="a"/>
    <w:link w:val="Char3"/>
    <w:uiPriority w:val="99"/>
    <w:semiHidden/>
    <w:unhideWhenUsed/>
    <w:rsid w:val="00CC0CEC"/>
    <w:pPr>
      <w:ind w:leftChars="2500" w:left="100"/>
    </w:pPr>
  </w:style>
  <w:style w:type="character" w:customStyle="1" w:styleId="Char3">
    <w:name w:val="日期 Char"/>
    <w:basedOn w:val="a0"/>
    <w:link w:val="a6"/>
    <w:uiPriority w:val="99"/>
    <w:semiHidden/>
    <w:rsid w:val="00CC0CEC"/>
    <w:rPr>
      <w:rFonts w:ascii="Calibri" w:eastAsia="仿宋_GB2312" w:hAnsi="Calibri" w:cs="Times New Roman"/>
      <w:kern w:val="3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482</Words>
  <Characters>2750</Characters>
  <Application>Microsoft Office Word</Application>
  <DocSecurity>0</DocSecurity>
  <Lines>22</Lines>
  <Paragraphs>6</Paragraphs>
  <ScaleCrop>false</ScaleCrop>
  <Company>微软中国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17</cp:revision>
  <dcterms:created xsi:type="dcterms:W3CDTF">2022-01-26T07:36:00Z</dcterms:created>
  <dcterms:modified xsi:type="dcterms:W3CDTF">2022-02-14T02:40:00Z</dcterms:modified>
</cp:coreProperties>
</file>