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66" w:lineRule="exact"/>
        <w:jc w:val="center"/>
        <w:rPr>
          <w:rFonts w:ascii="方正小标宋简体" w:hAnsi="方正小标宋简体" w:eastAsia="方正小标宋简体" w:cs="方正小标宋简体"/>
          <w:sz w:val="44"/>
          <w:szCs w:val="44"/>
        </w:rPr>
      </w:pPr>
      <w:bookmarkStart w:id="0" w:name="_GoBack"/>
      <w:bookmarkEnd w:id="0"/>
      <w:r>
        <w:rPr>
          <w:rFonts w:hint="eastAsia" w:ascii="方正小标宋简体" w:hAnsi="方正小标宋简体" w:eastAsia="方正小标宋简体" w:cs="方正小标宋简体"/>
          <w:sz w:val="44"/>
          <w:szCs w:val="44"/>
        </w:rPr>
        <w:t>福建省莆田监狱</w:t>
      </w:r>
    </w:p>
    <w:p>
      <w:pPr>
        <w:snapToGrid w:val="0"/>
        <w:spacing w:line="56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提请减刑建议书</w:t>
      </w:r>
    </w:p>
    <w:p>
      <w:pPr>
        <w:spacing w:line="566" w:lineRule="exact"/>
        <w:jc w:val="right"/>
        <w:rPr>
          <w:rFonts w:ascii="楷体_GB2312" w:hAnsi="Times New Roman" w:eastAsia="楷体_GB2312" w:cs="楷体_GB2312"/>
          <w:szCs w:val="32"/>
        </w:rPr>
      </w:pPr>
      <w:r>
        <w:rPr>
          <w:rFonts w:hint="eastAsia" w:ascii="楷体_GB2312" w:hAnsi="Times New Roman" w:eastAsia="楷体_GB2312" w:cs="楷体_GB2312"/>
          <w:szCs w:val="32"/>
        </w:rPr>
        <w:t>〔202</w:t>
      </w:r>
      <w:r>
        <w:rPr>
          <w:rFonts w:ascii="楷体_GB2312" w:hAnsi="Times New Roman" w:eastAsia="楷体_GB2312" w:cs="楷体_GB2312"/>
          <w:szCs w:val="32"/>
        </w:rPr>
        <w:t>6</w:t>
      </w:r>
      <w:r>
        <w:rPr>
          <w:rFonts w:hint="eastAsia" w:ascii="楷体_GB2312" w:hAnsi="Times New Roman" w:eastAsia="楷体_GB2312" w:cs="楷体_GB2312"/>
          <w:szCs w:val="32"/>
        </w:rPr>
        <w:t>〕闽莆狱减字第536号</w:t>
      </w:r>
    </w:p>
    <w:p>
      <w:pPr>
        <w:autoSpaceDE w:val="0"/>
        <w:autoSpaceDN w:val="0"/>
        <w:adjustRightInd w:val="0"/>
        <w:spacing w:line="566" w:lineRule="exact"/>
        <w:ind w:firstLine="640"/>
        <w:rPr>
          <w:rFonts w:ascii="仿宋_GB2312" w:hAnsi="宋体" w:cs="仿宋_GB2312"/>
          <w:kern w:val="0"/>
          <w:szCs w:val="32"/>
          <w:lang w:val="zh-CN"/>
        </w:rPr>
      </w:pPr>
      <w:r>
        <w:rPr>
          <w:rFonts w:hint="eastAsia" w:ascii="仿宋_GB2312" w:hAnsi="宋体" w:cs="仿宋_GB2312"/>
          <w:kern w:val="0"/>
          <w:szCs w:val="32"/>
          <w:lang w:val="zh-CN"/>
        </w:rPr>
        <w:t>罪犯杨</w:t>
      </w:r>
      <w:r>
        <w:rPr>
          <w:rFonts w:hint="eastAsia" w:ascii="仿宋_GB2312" w:hAnsi="宋体" w:eastAsia="宋体" w:cs="仿宋_GB2312"/>
          <w:kern w:val="0"/>
          <w:szCs w:val="32"/>
          <w:lang w:val="zh-CN"/>
        </w:rPr>
        <w:t>赟</w:t>
      </w:r>
      <w:r>
        <w:rPr>
          <w:rFonts w:hint="eastAsia" w:ascii="仿宋_GB2312" w:hAnsi="宋体" w:cs="仿宋_GB2312"/>
          <w:kern w:val="0"/>
          <w:szCs w:val="32"/>
          <w:lang w:val="zh-CN"/>
        </w:rPr>
        <w:t>,男，1982年10月8日出生，汉族，初中文化，户籍所在地湖北省襄阳市，捕前系经商。现在二监区服刑。</w:t>
      </w:r>
    </w:p>
    <w:p>
      <w:pPr>
        <w:autoSpaceDE w:val="0"/>
        <w:autoSpaceDN w:val="0"/>
        <w:adjustRightInd w:val="0"/>
        <w:spacing w:line="566" w:lineRule="exact"/>
        <w:ind w:firstLine="640"/>
        <w:rPr>
          <w:rFonts w:ascii="仿宋_GB2312" w:hAnsi="宋体" w:cs="仿宋_GB2312"/>
          <w:kern w:val="0"/>
          <w:szCs w:val="32"/>
          <w:lang w:val="zh-CN"/>
        </w:rPr>
      </w:pPr>
      <w:r>
        <w:rPr>
          <w:rFonts w:hint="eastAsia" w:ascii="仿宋_GB2312" w:hAnsi="宋体" w:cs="仿宋_GB2312"/>
          <w:kern w:val="0"/>
          <w:szCs w:val="32"/>
          <w:lang w:val="zh-CN"/>
        </w:rPr>
        <w:t>福建省福州市中级人民法院于202</w:t>
      </w:r>
      <w:r>
        <w:rPr>
          <w:rFonts w:hint="eastAsia" w:ascii="仿宋_GB2312" w:hAnsi="宋体" w:cs="仿宋_GB2312"/>
          <w:kern w:val="0"/>
          <w:szCs w:val="32"/>
        </w:rPr>
        <w:t>1</w:t>
      </w:r>
      <w:r>
        <w:rPr>
          <w:rFonts w:hint="eastAsia" w:ascii="仿宋_GB2312" w:hAnsi="宋体" w:cs="仿宋_GB2312"/>
          <w:kern w:val="0"/>
          <w:szCs w:val="32"/>
          <w:lang w:val="zh-CN"/>
        </w:rPr>
        <w:t>年</w:t>
      </w:r>
      <w:r>
        <w:rPr>
          <w:rFonts w:hint="eastAsia" w:ascii="仿宋_GB2312" w:hAnsi="宋体" w:cs="仿宋_GB2312"/>
          <w:kern w:val="0"/>
          <w:szCs w:val="32"/>
        </w:rPr>
        <w:t>12</w:t>
      </w:r>
      <w:r>
        <w:rPr>
          <w:rFonts w:hint="eastAsia" w:ascii="仿宋_GB2312" w:hAnsi="宋体" w:cs="仿宋_GB2312"/>
          <w:kern w:val="0"/>
          <w:szCs w:val="32"/>
          <w:lang w:val="zh-CN"/>
        </w:rPr>
        <w:t>月</w:t>
      </w:r>
      <w:r>
        <w:rPr>
          <w:rFonts w:hint="eastAsia" w:ascii="仿宋_GB2312" w:hAnsi="宋体" w:cs="仿宋_GB2312"/>
          <w:kern w:val="0"/>
          <w:szCs w:val="32"/>
        </w:rPr>
        <w:t>21</w:t>
      </w:r>
      <w:r>
        <w:rPr>
          <w:rFonts w:hint="eastAsia" w:ascii="仿宋_GB2312" w:hAnsi="宋体" w:cs="仿宋_GB2312"/>
          <w:kern w:val="0"/>
          <w:szCs w:val="32"/>
          <w:lang w:val="zh-CN"/>
        </w:rPr>
        <w:t>日作出（2021）闽01刑初116号刑事附带民事判决，以被告人杨</w:t>
      </w:r>
      <w:r>
        <w:rPr>
          <w:rFonts w:hint="eastAsia" w:ascii="仿宋_GB2312" w:hAnsi="宋体" w:eastAsia="宋体" w:cs="仿宋_GB2312"/>
          <w:kern w:val="0"/>
          <w:szCs w:val="32"/>
          <w:lang w:val="zh-CN"/>
        </w:rPr>
        <w:t>赟</w:t>
      </w:r>
      <w:r>
        <w:rPr>
          <w:rFonts w:hint="eastAsia" w:ascii="仿宋_GB2312" w:hAnsi="宋体" w:cs="仿宋_GB2312"/>
          <w:kern w:val="0"/>
          <w:szCs w:val="32"/>
          <w:lang w:val="zh-CN"/>
        </w:rPr>
        <w:t>犯抢劫罪，判处无期徒刑，剥夺政治权利终身，并处罚金人民币3万元，对各被害人经济损失共计人民币74565.41元承担连带赔偿责任。该犯不服，提出上诉。福建省高级人民法院于2022年6月6日作出（2022）闽刑终35号刑事裁定，驳回上诉，维持原判。其无期徒刑起刑日期为2022年6月22日。2022年7月18日交付福建省莆田监狱执行刑罚。现属普管级罪犯。</w:t>
      </w:r>
    </w:p>
    <w:p>
      <w:pPr>
        <w:autoSpaceDE w:val="0"/>
        <w:autoSpaceDN w:val="0"/>
        <w:adjustRightInd w:val="0"/>
        <w:spacing w:line="566" w:lineRule="exact"/>
        <w:ind w:firstLine="640"/>
        <w:rPr>
          <w:rFonts w:ascii="仿宋_GB2312" w:hAnsi="宋体" w:cs="仿宋_GB2312"/>
          <w:kern w:val="0"/>
          <w:szCs w:val="32"/>
          <w:lang w:val="zh-CN"/>
        </w:rPr>
      </w:pPr>
      <w:r>
        <w:rPr>
          <w:rFonts w:hint="eastAsia" w:ascii="仿宋_GB2312" w:hAnsi="宋体" w:cs="仿宋_GB2312"/>
          <w:kern w:val="0"/>
          <w:szCs w:val="32"/>
          <w:lang w:val="zh-CN"/>
        </w:rPr>
        <w:t>该犯自入监以来确有悔改表现，具体事实如下：</w:t>
      </w:r>
    </w:p>
    <w:p>
      <w:pPr>
        <w:autoSpaceDE w:val="0"/>
        <w:autoSpaceDN w:val="0"/>
        <w:adjustRightInd w:val="0"/>
        <w:spacing w:line="566" w:lineRule="exact"/>
        <w:ind w:firstLine="640"/>
        <w:rPr>
          <w:rFonts w:ascii="仿宋_GB2312" w:hAnsi="宋体" w:cs="仿宋_GB2312"/>
          <w:kern w:val="0"/>
          <w:szCs w:val="32"/>
          <w:lang w:val="zh-CN"/>
        </w:rPr>
      </w:pPr>
      <w:r>
        <w:rPr>
          <w:rFonts w:hint="eastAsia" w:ascii="仿宋_GB2312" w:hAnsi="宋体" w:cs="仿宋_GB2312"/>
          <w:kern w:val="0"/>
          <w:szCs w:val="32"/>
          <w:lang w:val="zh-CN"/>
        </w:rPr>
        <w:t>认罪悔罪：能服从法院判决，自书认罪悔罪书。</w:t>
      </w:r>
    </w:p>
    <w:p>
      <w:pPr>
        <w:autoSpaceDE w:val="0"/>
        <w:autoSpaceDN w:val="0"/>
        <w:adjustRightInd w:val="0"/>
        <w:spacing w:line="566" w:lineRule="exact"/>
        <w:ind w:firstLine="640"/>
        <w:rPr>
          <w:rFonts w:ascii="仿宋_GB2312" w:hAnsi="宋体" w:cs="仿宋_GB2312"/>
          <w:kern w:val="0"/>
          <w:szCs w:val="32"/>
          <w:lang w:val="zh-CN"/>
        </w:rPr>
      </w:pPr>
      <w:r>
        <w:rPr>
          <w:rFonts w:hint="eastAsia" w:ascii="仿宋_GB2312" w:hAnsi="宋体" w:cs="仿宋_GB2312"/>
          <w:kern w:val="0"/>
          <w:szCs w:val="32"/>
          <w:lang w:val="zh-CN"/>
        </w:rPr>
        <w:t>遵守监规：能遵守法律法规及监规纪律，接受教育改造。</w:t>
      </w:r>
    </w:p>
    <w:p>
      <w:pPr>
        <w:autoSpaceDE w:val="0"/>
        <w:autoSpaceDN w:val="0"/>
        <w:adjustRightInd w:val="0"/>
        <w:spacing w:line="566" w:lineRule="exact"/>
        <w:ind w:firstLine="640"/>
        <w:rPr>
          <w:rFonts w:ascii="仿宋_GB2312" w:hAnsi="宋体" w:cs="仿宋_GB2312"/>
          <w:kern w:val="0"/>
          <w:szCs w:val="32"/>
          <w:lang w:val="zh-CN"/>
        </w:rPr>
      </w:pPr>
      <w:r>
        <w:rPr>
          <w:rFonts w:hint="eastAsia" w:ascii="仿宋_GB2312" w:hAnsi="宋体" w:cs="仿宋_GB2312"/>
          <w:kern w:val="0"/>
          <w:szCs w:val="32"/>
          <w:lang w:val="zh-CN"/>
        </w:rPr>
        <w:t>学习情况：能参加思想、文化、职业技术教育。</w:t>
      </w:r>
    </w:p>
    <w:p>
      <w:pPr>
        <w:autoSpaceDE w:val="0"/>
        <w:autoSpaceDN w:val="0"/>
        <w:adjustRightInd w:val="0"/>
        <w:spacing w:line="566" w:lineRule="exact"/>
        <w:ind w:firstLine="640"/>
        <w:rPr>
          <w:rFonts w:ascii="仿宋_GB2312" w:hAnsi="宋体" w:cs="仿宋_GB2312"/>
          <w:kern w:val="0"/>
          <w:szCs w:val="32"/>
          <w:lang w:val="zh-CN"/>
        </w:rPr>
      </w:pPr>
      <w:r>
        <w:rPr>
          <w:rFonts w:hint="eastAsia" w:ascii="仿宋_GB2312" w:hAnsi="宋体" w:cs="仿宋_GB2312"/>
          <w:kern w:val="0"/>
          <w:szCs w:val="32"/>
          <w:lang w:val="zh-CN"/>
        </w:rPr>
        <w:t>劳动改造：能参加劳动，努力完成劳动任务。</w:t>
      </w:r>
    </w:p>
    <w:p>
      <w:pPr>
        <w:autoSpaceDE w:val="0"/>
        <w:autoSpaceDN w:val="0"/>
        <w:adjustRightInd w:val="0"/>
        <w:spacing w:line="566" w:lineRule="exact"/>
        <w:ind w:firstLine="640"/>
        <w:rPr>
          <w:rFonts w:ascii="仿宋_GB2312" w:hAnsi="宋体" w:cs="仿宋_GB2312"/>
          <w:kern w:val="0"/>
          <w:szCs w:val="32"/>
          <w:lang w:val="zh-CN"/>
        </w:rPr>
      </w:pPr>
      <w:r>
        <w:rPr>
          <w:rFonts w:hint="eastAsia" w:ascii="仿宋_GB2312" w:hAnsi="宋体" w:cs="仿宋_GB2312"/>
          <w:kern w:val="0"/>
          <w:szCs w:val="32"/>
          <w:lang w:val="zh-CN"/>
        </w:rPr>
        <w:t>该犯考核期自2022年7月18日起至2026年5月止累计获得45</w:t>
      </w:r>
      <w:r>
        <w:rPr>
          <w:rFonts w:hint="eastAsia" w:ascii="仿宋_GB2312" w:hAnsi="宋体" w:cs="仿宋_GB2312"/>
          <w:kern w:val="0"/>
          <w:szCs w:val="32"/>
        </w:rPr>
        <w:t>9</w:t>
      </w:r>
      <w:r>
        <w:rPr>
          <w:rFonts w:hint="eastAsia" w:ascii="仿宋_GB2312" w:hAnsi="宋体" w:cs="仿宋_GB2312"/>
          <w:kern w:val="0"/>
          <w:szCs w:val="32"/>
          <w:lang w:val="zh-CN"/>
        </w:rPr>
        <w:t xml:space="preserve">6.5分，表扬6次，物质奖励1次。考核期内无违规扣分。                                                            </w:t>
      </w:r>
    </w:p>
    <w:p>
      <w:pPr>
        <w:autoSpaceDE w:val="0"/>
        <w:autoSpaceDN w:val="0"/>
        <w:adjustRightInd w:val="0"/>
        <w:spacing w:line="566" w:lineRule="exact"/>
        <w:ind w:firstLine="640"/>
        <w:rPr>
          <w:rFonts w:ascii="仿宋_GB2312" w:hAnsi="宋体" w:cs="仿宋_GB2312"/>
          <w:kern w:val="0"/>
          <w:szCs w:val="32"/>
          <w:lang w:val="zh-CN"/>
        </w:rPr>
      </w:pPr>
      <w:r>
        <w:rPr>
          <w:rFonts w:hint="eastAsia" w:ascii="仿宋_GB2312" w:hAnsi="宋体" w:cs="仿宋_GB2312"/>
          <w:kern w:val="0"/>
          <w:szCs w:val="32"/>
          <w:lang w:val="zh-CN"/>
        </w:rPr>
        <w:t>原判罚金人民币3万元，已缴纳人民币3万元，其中本次向福建省福州市中级人民法院缴纳人民币3万元；对各被害人经济损失共计人民币74565.41元承担连带赔偿责任，该犯同案卢志强已缴纳人民币74565.41元，该犯本次向福建省福州市中级人民法院缴纳人民币2.5万元。2025年9月5日，福建省福州市中级人民法院函复，执行过程中，杨</w:t>
      </w:r>
      <w:r>
        <w:rPr>
          <w:rFonts w:hint="eastAsia" w:ascii="仿宋_GB2312" w:hAnsi="宋体" w:eastAsia="宋体" w:cs="仿宋_GB2312"/>
          <w:kern w:val="0"/>
          <w:szCs w:val="32"/>
          <w:lang w:val="zh-CN"/>
        </w:rPr>
        <w:t>赟</w:t>
      </w:r>
      <w:r>
        <w:rPr>
          <w:rFonts w:hint="eastAsia" w:ascii="仿宋_GB2312" w:hAnsi="宋体" w:cs="仿宋_GB2312"/>
          <w:kern w:val="0"/>
          <w:szCs w:val="32"/>
          <w:lang w:val="zh-CN"/>
        </w:rPr>
        <w:t>家属于2024年7月24日主动代为缴纳了罚金人民币3万元，并代为缴纳了赔偿款</w:t>
      </w:r>
      <w:r>
        <w:rPr>
          <w:rFonts w:hint="eastAsia" w:ascii="仿宋_GB2312" w:hAnsi="宋体" w:cs="仿宋_GB2312"/>
          <w:kern w:val="0"/>
          <w:szCs w:val="32"/>
          <w:lang w:val="zh-CN" w:eastAsia="zh-CN"/>
        </w:rPr>
        <w:t>人民</w:t>
      </w:r>
      <w:r>
        <w:rPr>
          <w:rFonts w:hint="eastAsia" w:ascii="仿宋_GB2312" w:hAnsi="宋体" w:cs="仿宋_GB2312"/>
          <w:color w:val="0000FF"/>
          <w:kern w:val="0"/>
          <w:szCs w:val="32"/>
          <w:lang w:val="zh-CN" w:eastAsia="zh-CN"/>
        </w:rPr>
        <w:t>币</w:t>
      </w:r>
      <w:r>
        <w:rPr>
          <w:rFonts w:hint="eastAsia" w:ascii="仿宋_GB2312" w:hAnsi="宋体" w:cs="仿宋_GB2312"/>
          <w:kern w:val="0"/>
          <w:szCs w:val="32"/>
          <w:lang w:val="zh-CN"/>
        </w:rPr>
        <w:t>2.5万元。除上述财产外暂未发现杨</w:t>
      </w:r>
      <w:r>
        <w:rPr>
          <w:rFonts w:hint="eastAsia" w:ascii="仿宋_GB2312" w:hAnsi="宋体" w:eastAsia="宋体" w:cs="仿宋_GB2312"/>
          <w:kern w:val="0"/>
          <w:szCs w:val="32"/>
          <w:lang w:val="zh-CN"/>
        </w:rPr>
        <w:t>赟</w:t>
      </w:r>
      <w:r>
        <w:rPr>
          <w:rFonts w:hint="eastAsia" w:ascii="仿宋_GB2312" w:hAnsi="宋体" w:cs="仿宋_GB2312"/>
          <w:kern w:val="0"/>
          <w:szCs w:val="32"/>
          <w:lang w:val="zh-CN"/>
        </w:rPr>
        <w:t>名下有财产可供执行。暂未发现执行人杨</w:t>
      </w:r>
      <w:r>
        <w:rPr>
          <w:rFonts w:hint="eastAsia" w:ascii="仿宋_GB2312" w:hAnsi="宋体" w:eastAsia="宋体" w:cs="仿宋_GB2312"/>
          <w:kern w:val="0"/>
          <w:szCs w:val="32"/>
          <w:lang w:val="zh-CN"/>
        </w:rPr>
        <w:t>赟</w:t>
      </w:r>
      <w:r>
        <w:rPr>
          <w:rFonts w:hint="eastAsia" w:ascii="仿宋_GB2312" w:hAnsi="宋体" w:cs="仿宋_GB2312"/>
          <w:kern w:val="0"/>
          <w:szCs w:val="32"/>
          <w:lang w:val="zh-CN"/>
        </w:rPr>
        <w:t>有拒不交待赃款、赃物去向的情形；暂未发现被执行人杨</w:t>
      </w:r>
      <w:r>
        <w:rPr>
          <w:rFonts w:hint="eastAsia" w:ascii="仿宋_GB2312" w:hAnsi="宋体" w:eastAsia="宋体" w:cs="仿宋_GB2312"/>
          <w:kern w:val="0"/>
          <w:szCs w:val="32"/>
          <w:lang w:val="zh-CN"/>
        </w:rPr>
        <w:t>赟</w:t>
      </w:r>
      <w:r>
        <w:rPr>
          <w:rFonts w:hint="eastAsia" w:ascii="仿宋_GB2312" w:hAnsi="宋体" w:cs="仿宋_GB2312"/>
          <w:kern w:val="0"/>
          <w:szCs w:val="32"/>
          <w:lang w:val="zh-CN"/>
        </w:rPr>
        <w:t>有隐瞒、藏匿、转移财产情形；暂未发现被执行人杨</w:t>
      </w:r>
      <w:r>
        <w:rPr>
          <w:rFonts w:hint="eastAsia" w:ascii="仿宋_GB2312" w:hAnsi="宋体" w:eastAsia="宋体" w:cs="仿宋_GB2312"/>
          <w:kern w:val="0"/>
          <w:szCs w:val="32"/>
          <w:lang w:val="zh-CN"/>
        </w:rPr>
        <w:t>赟</w:t>
      </w:r>
      <w:r>
        <w:rPr>
          <w:rFonts w:hint="eastAsia" w:ascii="仿宋_GB2312" w:hAnsi="宋体" w:cs="仿宋_GB2312"/>
          <w:kern w:val="0"/>
          <w:szCs w:val="32"/>
          <w:lang w:val="zh-CN"/>
        </w:rPr>
        <w:t>有妨碍财产性判项执行情形；暂未发现被执行人杨</w:t>
      </w:r>
      <w:r>
        <w:rPr>
          <w:rFonts w:hint="eastAsia" w:ascii="仿宋_GB2312" w:hAnsi="宋体" w:eastAsia="宋体" w:cs="仿宋_GB2312"/>
          <w:kern w:val="0"/>
          <w:szCs w:val="32"/>
          <w:lang w:val="zh-CN"/>
        </w:rPr>
        <w:t>赟</w:t>
      </w:r>
      <w:r>
        <w:rPr>
          <w:rFonts w:hint="eastAsia" w:ascii="仿宋_GB2312" w:hAnsi="宋体" w:cs="仿宋_GB2312"/>
          <w:kern w:val="0"/>
          <w:szCs w:val="32"/>
          <w:lang w:val="zh-CN"/>
        </w:rPr>
        <w:t>有拒不申报或者虚报申报财产情况情形。2025年3月31日，福州市中级人民法院执行局函复，被执行人卢志强于2024年4月18日向法院执行案款专户（一人一案一账户）缴纳人民币104565.41元。</w:t>
      </w:r>
    </w:p>
    <w:p>
      <w:pPr>
        <w:autoSpaceDE w:val="0"/>
        <w:autoSpaceDN w:val="0"/>
        <w:adjustRightInd w:val="0"/>
        <w:spacing w:line="566" w:lineRule="exact"/>
        <w:ind w:firstLine="640"/>
        <w:rPr>
          <w:rFonts w:ascii="仿宋_GB2312" w:hAnsi="宋体" w:cs="仿宋_GB2312"/>
          <w:kern w:val="0"/>
          <w:szCs w:val="32"/>
          <w:lang w:val="zh-CN"/>
        </w:rPr>
      </w:pPr>
      <w:r>
        <w:rPr>
          <w:rFonts w:hint="eastAsia" w:ascii="仿宋_GB2312" w:hAnsi="宋体" w:cs="仿宋_GB2312"/>
          <w:kern w:val="0"/>
          <w:szCs w:val="32"/>
          <w:lang w:val="zh-CN"/>
        </w:rPr>
        <w:t>该犯因犯抢劫罪被判处无期徒刑，属于从严掌握减刑对象。</w:t>
      </w:r>
    </w:p>
    <w:p>
      <w:pPr>
        <w:autoSpaceDE w:val="0"/>
        <w:autoSpaceDN w:val="0"/>
        <w:adjustRightInd w:val="0"/>
        <w:spacing w:line="566" w:lineRule="exact"/>
        <w:ind w:firstLine="640"/>
        <w:rPr>
          <w:rFonts w:ascii="仿宋_GB2312" w:hAnsi="宋体" w:cs="仿宋_GB2312"/>
          <w:kern w:val="0"/>
          <w:szCs w:val="32"/>
          <w:lang w:val="zh-CN"/>
        </w:rPr>
      </w:pPr>
      <w:r>
        <w:rPr>
          <w:rFonts w:hint="eastAsia" w:ascii="仿宋_GB2312" w:hAnsi="宋体" w:cs="仿宋_GB2312"/>
          <w:kern w:val="0"/>
          <w:szCs w:val="32"/>
          <w:lang w:val="zh-CN"/>
        </w:rPr>
        <w:t>本案于2026年7月13日至2026年7月17日在狱内公示未收到不同意见。</w:t>
      </w:r>
    </w:p>
    <w:p>
      <w:pPr>
        <w:autoSpaceDE w:val="0"/>
        <w:autoSpaceDN w:val="0"/>
        <w:adjustRightInd w:val="0"/>
        <w:spacing w:line="566" w:lineRule="exact"/>
        <w:ind w:firstLine="640"/>
        <w:rPr>
          <w:rFonts w:ascii="仿宋_GB2312" w:hAnsi="宋体" w:cs="仿宋_GB2312"/>
          <w:kern w:val="0"/>
          <w:szCs w:val="32"/>
          <w:lang w:val="zh-CN"/>
        </w:rPr>
      </w:pPr>
      <w:r>
        <w:rPr>
          <w:rFonts w:hint="eastAsia" w:ascii="仿宋_GB2312" w:hAnsi="宋体" w:cs="仿宋_GB2312"/>
          <w:kern w:val="0"/>
          <w:szCs w:val="32"/>
          <w:lang w:val="zh-CN"/>
        </w:rPr>
        <w:t>罪犯杨</w:t>
      </w:r>
      <w:r>
        <w:rPr>
          <w:rFonts w:hint="eastAsia" w:ascii="仿宋_GB2312" w:hAnsi="宋体" w:eastAsia="宋体" w:cs="仿宋_GB2312"/>
          <w:kern w:val="0"/>
          <w:szCs w:val="32"/>
          <w:lang w:val="zh-CN"/>
        </w:rPr>
        <w:t>赟</w:t>
      </w:r>
      <w:r>
        <w:rPr>
          <w:rFonts w:hint="eastAsia" w:ascii="仿宋_GB2312" w:hAnsi="宋体" w:cs="仿宋_GB2312"/>
          <w:kern w:val="0"/>
          <w:szCs w:val="32"/>
          <w:lang w:val="zh-CN"/>
        </w:rPr>
        <w:t>在无期徒刑服刑期间，确有悔改表现，依照《中华人民共和国刑法》第五十七条、第七十八条，《中华人民共和国刑事诉讼法》第二百七十三条第二款和《中华人民共和国监狱法》第二十九条之规定，建议将罪犯杨</w:t>
      </w:r>
      <w:r>
        <w:rPr>
          <w:rFonts w:hint="eastAsia" w:ascii="仿宋_GB2312" w:hAnsi="宋体" w:eastAsia="宋体" w:cs="仿宋_GB2312"/>
          <w:kern w:val="0"/>
          <w:szCs w:val="32"/>
          <w:lang w:val="zh-CN"/>
        </w:rPr>
        <w:t>赟</w:t>
      </w:r>
      <w:r>
        <w:rPr>
          <w:rFonts w:hint="eastAsia" w:ascii="仿宋_GB2312" w:hAnsi="宋体" w:cs="仿宋_GB2312"/>
          <w:kern w:val="0"/>
          <w:szCs w:val="32"/>
          <w:lang w:val="zh-CN"/>
        </w:rPr>
        <w:t>的刑罚减为有期徒刑二十二年，剥夺政治权利改为十年。特提请你院审理裁定。</w:t>
      </w:r>
    </w:p>
    <w:p>
      <w:pPr>
        <w:spacing w:line="566" w:lineRule="exact"/>
        <w:ind w:firstLine="640" w:firstLineChars="200"/>
        <w:rPr>
          <w:rFonts w:ascii="仿宋_GB2312" w:hAnsi="宋体" w:cs="仿宋_GB2312"/>
          <w:kern w:val="0"/>
          <w:szCs w:val="32"/>
          <w:lang w:val="zh-CN"/>
        </w:rPr>
      </w:pPr>
      <w:r>
        <w:rPr>
          <w:rFonts w:hint="eastAsia" w:ascii="仿宋_GB2312" w:hAnsi="宋体" w:cs="仿宋_GB2312"/>
          <w:kern w:val="0"/>
          <w:szCs w:val="32"/>
          <w:lang w:val="zh-CN"/>
        </w:rPr>
        <w:t>此致</w:t>
      </w:r>
    </w:p>
    <w:p>
      <w:pPr>
        <w:spacing w:line="566" w:lineRule="exact"/>
        <w:rPr>
          <w:rFonts w:ascii="仿宋_GB2312" w:hAnsi="宋体" w:cs="仿宋_GB2312"/>
          <w:kern w:val="0"/>
          <w:szCs w:val="32"/>
          <w:lang w:val="zh-CN"/>
        </w:rPr>
      </w:pPr>
      <w:r>
        <w:rPr>
          <w:rFonts w:hint="eastAsia" w:ascii="仿宋_GB2312" w:hAnsi="宋体" w:cs="仿宋_GB2312"/>
          <w:kern w:val="0"/>
          <w:szCs w:val="32"/>
          <w:lang w:val="zh-CN"/>
        </w:rPr>
        <w:t>福建省高级人民法院</w:t>
      </w:r>
    </w:p>
    <w:p>
      <w:pPr>
        <w:spacing w:line="566" w:lineRule="exact"/>
        <w:ind w:firstLine="640" w:firstLineChars="200"/>
        <w:rPr>
          <w:rFonts w:ascii="仿宋_GB2312" w:hAnsi="宋体" w:cs="仿宋_GB2312"/>
          <w:kern w:val="0"/>
          <w:szCs w:val="32"/>
          <w:lang w:val="zh-CN"/>
        </w:rPr>
      </w:pPr>
      <w:r>
        <w:rPr>
          <w:rFonts w:hint="eastAsia" w:ascii="仿宋_GB2312" w:hAnsi="宋体" w:cs="仿宋_GB2312"/>
          <w:kern w:val="0"/>
          <w:szCs w:val="32"/>
          <w:lang w:val="zh-CN"/>
        </w:rPr>
        <w:t>附件：1.罪犯杨</w:t>
      </w:r>
      <w:r>
        <w:rPr>
          <w:rFonts w:hint="eastAsia" w:ascii="仿宋_GB2312" w:hAnsi="宋体" w:eastAsia="宋体" w:cs="仿宋_GB2312"/>
          <w:kern w:val="0"/>
          <w:szCs w:val="32"/>
          <w:lang w:val="zh-CN"/>
        </w:rPr>
        <w:t>赟</w:t>
      </w:r>
      <w:r>
        <w:rPr>
          <w:rFonts w:hint="eastAsia" w:ascii="仿宋_GB2312" w:hAnsi="宋体" w:cs="仿宋_GB2312"/>
          <w:kern w:val="0"/>
          <w:szCs w:val="32"/>
          <w:lang w:val="zh-CN"/>
        </w:rPr>
        <w:t>卷宗2册</w:t>
      </w:r>
    </w:p>
    <w:p>
      <w:pPr>
        <w:spacing w:line="566" w:lineRule="exact"/>
        <w:ind w:firstLine="1600" w:firstLineChars="500"/>
        <w:rPr>
          <w:rFonts w:ascii="仿宋_GB2312" w:hAnsi="宋体" w:cs="仿宋_GB2312"/>
          <w:kern w:val="0"/>
          <w:szCs w:val="32"/>
          <w:lang w:val="zh-CN"/>
        </w:rPr>
      </w:pPr>
      <w:r>
        <w:rPr>
          <w:rFonts w:hint="eastAsia" w:ascii="仿宋_GB2312" w:hAnsi="宋体" w:cs="仿宋_GB2312"/>
          <w:kern w:val="0"/>
          <w:szCs w:val="32"/>
          <w:lang w:val="zh-CN"/>
        </w:rPr>
        <w:t>2.减刑建议书</w:t>
      </w:r>
      <w:r>
        <w:rPr>
          <w:rFonts w:hint="eastAsia" w:ascii="仿宋_GB2312" w:hAnsi="宋体" w:cs="仿宋_GB2312"/>
          <w:kern w:val="0"/>
          <w:szCs w:val="32"/>
        </w:rPr>
        <w:t>4</w:t>
      </w:r>
      <w:r>
        <w:rPr>
          <w:rFonts w:hint="eastAsia" w:ascii="仿宋_GB2312" w:hAnsi="宋体" w:cs="仿宋_GB2312"/>
          <w:kern w:val="0"/>
          <w:szCs w:val="32"/>
          <w:lang w:val="zh-CN"/>
        </w:rPr>
        <w:t>份</w:t>
      </w:r>
    </w:p>
    <w:p>
      <w:pPr>
        <w:spacing w:line="566" w:lineRule="exact"/>
        <w:ind w:firstLine="5561" w:firstLineChars="1738"/>
        <w:rPr>
          <w:rFonts w:ascii="仿宋_GB2312" w:hAnsi="宋体" w:cs="仿宋_GB2312"/>
          <w:kern w:val="0"/>
          <w:szCs w:val="32"/>
          <w:lang w:val="zh-CN"/>
        </w:rPr>
      </w:pPr>
      <w:r>
        <w:rPr>
          <w:rFonts w:hint="eastAsia" w:ascii="仿宋_GB2312" w:hAnsi="宋体" w:cs="仿宋_GB2312"/>
          <w:kern w:val="0"/>
          <w:szCs w:val="32"/>
          <w:lang w:val="zh-CN"/>
        </w:rPr>
        <w:t>福建省莆田监狱</w:t>
      </w:r>
    </w:p>
    <w:p>
      <w:pPr>
        <w:autoSpaceDE w:val="0"/>
        <w:adjustRightInd w:val="0"/>
        <w:snapToGrid w:val="0"/>
        <w:spacing w:line="566" w:lineRule="exact"/>
        <w:jc w:val="center"/>
        <w:rPr>
          <w:rFonts w:hint="eastAsia" w:ascii="仿宋_GB2312" w:hAnsi="宋体" w:cs="仿宋_GB2312"/>
          <w:kern w:val="0"/>
          <w:szCs w:val="32"/>
          <w:lang w:val="zh-CN"/>
        </w:rPr>
      </w:pPr>
      <w:r>
        <w:rPr>
          <w:rFonts w:hint="eastAsia" w:ascii="仿宋_GB2312" w:hAnsi="宋体" w:cs="仿宋_GB2312"/>
          <w:kern w:val="0"/>
          <w:szCs w:val="32"/>
          <w:lang w:val="zh-CN"/>
        </w:rPr>
        <w:t xml:space="preserve">                          二○二六年八月三日</w:t>
      </w:r>
    </w:p>
    <w:p>
      <w:pPr>
        <w:autoSpaceDE w:val="0"/>
        <w:adjustRightInd w:val="0"/>
        <w:snapToGrid w:val="0"/>
        <w:spacing w:line="566" w:lineRule="exact"/>
        <w:jc w:val="center"/>
        <w:rPr>
          <w:rFonts w:ascii="方正小标宋简体" w:eastAsia="方正小标宋简体"/>
          <w:sz w:val="44"/>
          <w:szCs w:val="44"/>
        </w:rPr>
      </w:pPr>
      <w:r>
        <w:rPr>
          <w:rFonts w:hint="eastAsia" w:ascii="方正小标宋简体" w:eastAsia="方正小标宋简体"/>
          <w:sz w:val="44"/>
          <w:szCs w:val="44"/>
        </w:rPr>
        <w:t>福建省莆田监狱</w:t>
      </w:r>
    </w:p>
    <w:p>
      <w:pPr>
        <w:autoSpaceDE w:val="0"/>
        <w:adjustRightInd w:val="0"/>
        <w:snapToGrid w:val="0"/>
        <w:spacing w:line="566" w:lineRule="exact"/>
        <w:jc w:val="center"/>
        <w:rPr>
          <w:rFonts w:hint="eastAsia" w:ascii="方正小标宋简体" w:eastAsia="方正小标宋简体"/>
          <w:sz w:val="44"/>
          <w:szCs w:val="44"/>
        </w:rPr>
      </w:pPr>
      <w:r>
        <w:rPr>
          <w:rFonts w:hint="eastAsia" w:ascii="方正小标宋简体" w:eastAsia="方正小标宋简体"/>
          <w:sz w:val="44"/>
          <w:szCs w:val="44"/>
        </w:rPr>
        <w:t>提请减刑建议书</w:t>
      </w:r>
    </w:p>
    <w:p>
      <w:pPr>
        <w:autoSpaceDE w:val="0"/>
        <w:adjustRightInd w:val="0"/>
        <w:snapToGrid w:val="0"/>
        <w:spacing w:line="566" w:lineRule="exact"/>
        <w:jc w:val="right"/>
        <w:rPr>
          <w:rFonts w:hint="eastAsia" w:ascii="楷体_GB2312" w:eastAsia="楷体_GB2312"/>
          <w:szCs w:val="32"/>
        </w:rPr>
      </w:pPr>
      <w:r>
        <w:rPr>
          <w:rFonts w:hint="eastAsia" w:ascii="楷体_GB2312" w:eastAsia="楷体_GB2312"/>
        </w:rPr>
        <w:t>〔2026〕闽莆狱减字第537号</w:t>
      </w:r>
    </w:p>
    <w:p>
      <w:pPr>
        <w:autoSpaceDE w:val="0"/>
        <w:adjustRightInd w:val="0"/>
        <w:snapToGrid w:val="0"/>
        <w:spacing w:line="566" w:lineRule="exact"/>
        <w:ind w:firstLine="640" w:firstLineChars="200"/>
        <w:rPr>
          <w:rFonts w:hint="eastAsia" w:ascii="仿宋_GB2312"/>
        </w:rPr>
      </w:pPr>
      <w:r>
        <w:rPr>
          <w:rFonts w:hint="eastAsia" w:ascii="仿宋_GB2312"/>
        </w:rPr>
        <w:t>罪犯芦文梅，外文名LU VAN MAI，绰号“阿德”，男，2000年10月8日出生，</w:t>
      </w:r>
      <w:r>
        <w:rPr>
          <w:rFonts w:hint="eastAsia" w:ascii="仿宋_GB2312" w:hAnsi="Times New Roman"/>
        </w:rPr>
        <w:t>越南国籍</w:t>
      </w:r>
      <w:r>
        <w:rPr>
          <w:rFonts w:hint="eastAsia" w:ascii="仿宋_GB2312"/>
        </w:rPr>
        <w:t>。现在三监区服刑。</w:t>
      </w:r>
    </w:p>
    <w:p>
      <w:pPr>
        <w:autoSpaceDE w:val="0"/>
        <w:spacing w:line="566" w:lineRule="exact"/>
        <w:ind w:firstLine="640" w:firstLineChars="200"/>
        <w:rPr>
          <w:rFonts w:hint="eastAsia" w:ascii="仿宋_GB2312"/>
        </w:rPr>
      </w:pPr>
      <w:r>
        <w:rPr>
          <w:rFonts w:hint="eastAsia" w:ascii="仿宋_GB2312"/>
        </w:rPr>
        <w:t>福建省漳州市中级人民法院于2022年6月13日作出</w:t>
      </w:r>
      <w:r>
        <w:rPr>
          <w:rFonts w:hint="eastAsia" w:ascii="仿宋_GB2312" w:hAnsi="华文仿宋"/>
        </w:rPr>
        <w:t>（2021）闽06刑初10号刑事判决</w:t>
      </w:r>
      <w:r>
        <w:rPr>
          <w:rFonts w:hint="eastAsia" w:ascii="仿宋_GB2312"/>
        </w:rPr>
        <w:t>，以被告人芦文梅犯</w:t>
      </w:r>
      <w:r>
        <w:rPr>
          <w:rFonts w:hint="eastAsia" w:ascii="仿宋_GB2312" w:hAnsi="Times New Roman"/>
        </w:rPr>
        <w:t>故意伤害罪</w:t>
      </w:r>
      <w:r>
        <w:rPr>
          <w:rFonts w:hint="eastAsia" w:ascii="仿宋_GB2312"/>
        </w:rPr>
        <w:t>，判处无期徒刑。该犯及同案不服，提出上诉。福建省高级人民法院于2023年4月23日作出</w:t>
      </w:r>
      <w:r>
        <w:rPr>
          <w:rFonts w:hint="eastAsia" w:ascii="仿宋_GB2312" w:hAnsi="华文仿宋"/>
        </w:rPr>
        <w:t>（2022）闽刑终177号刑事裁定</w:t>
      </w:r>
      <w:r>
        <w:rPr>
          <w:rFonts w:hint="eastAsia" w:ascii="仿宋_GB2312"/>
        </w:rPr>
        <w:t>，驳回上诉，维持原判。其无期徒刑起刑日期为2023年5月23日。2023年6月21日交付福建省莆田监狱执行刑罚。现属普管级罪犯。</w:t>
      </w:r>
    </w:p>
    <w:p>
      <w:pPr>
        <w:autoSpaceDE w:val="0"/>
        <w:adjustRightInd w:val="0"/>
        <w:snapToGrid w:val="0"/>
        <w:spacing w:line="566" w:lineRule="exact"/>
        <w:ind w:firstLine="640" w:firstLineChars="200"/>
        <w:rPr>
          <w:rFonts w:hint="eastAsia" w:ascii="仿宋_GB2312"/>
        </w:rPr>
      </w:pPr>
      <w:r>
        <w:rPr>
          <w:rFonts w:hint="eastAsia" w:ascii="仿宋_GB2312"/>
        </w:rPr>
        <w:t>该犯</w:t>
      </w:r>
      <w:r>
        <w:rPr>
          <w:rFonts w:hint="eastAsia" w:ascii="仿宋_GB2312" w:hAnsi="华文仿宋"/>
        </w:rPr>
        <w:t>自入监服刑以来</w:t>
      </w:r>
      <w:r>
        <w:rPr>
          <w:rFonts w:hint="eastAsia" w:ascii="仿宋_GB2312"/>
        </w:rPr>
        <w:t>确有悔改表现，具体事实如下：</w:t>
      </w:r>
    </w:p>
    <w:p>
      <w:pPr>
        <w:autoSpaceDE w:val="0"/>
        <w:adjustRightInd w:val="0"/>
        <w:snapToGrid w:val="0"/>
        <w:spacing w:line="566" w:lineRule="exact"/>
        <w:ind w:firstLine="640" w:firstLineChars="200"/>
        <w:rPr>
          <w:rFonts w:hint="eastAsia" w:ascii="仿宋_GB2312"/>
        </w:rPr>
      </w:pPr>
      <w:r>
        <w:rPr>
          <w:rFonts w:hint="eastAsia" w:ascii="仿宋_GB2312"/>
        </w:rPr>
        <w:t>认罪悔罪：能服从法院判决，该犯系外国籍罪犯，无法自行书写，由该犯口述，民警监督，他犯代写认罪悔罪书。</w:t>
      </w:r>
    </w:p>
    <w:p>
      <w:pPr>
        <w:autoSpaceDE w:val="0"/>
        <w:adjustRightInd w:val="0"/>
        <w:snapToGrid w:val="0"/>
        <w:spacing w:line="566" w:lineRule="exact"/>
        <w:ind w:firstLine="640" w:firstLineChars="200"/>
        <w:rPr>
          <w:rFonts w:hint="eastAsia" w:ascii="仿宋_GB2312"/>
        </w:rPr>
      </w:pPr>
      <w:r>
        <w:rPr>
          <w:rFonts w:hint="eastAsia" w:ascii="仿宋_GB2312"/>
        </w:rPr>
        <w:t>遵守监规：考核期内虽有1次违规，但经教育能遵守法律法规及监规纪律，接受教育改造。</w:t>
      </w:r>
    </w:p>
    <w:p>
      <w:pPr>
        <w:autoSpaceDE w:val="0"/>
        <w:adjustRightInd w:val="0"/>
        <w:snapToGrid w:val="0"/>
        <w:spacing w:line="566" w:lineRule="exact"/>
        <w:ind w:firstLine="640" w:firstLineChars="200"/>
        <w:rPr>
          <w:rFonts w:hint="eastAsia" w:ascii="仿宋_GB2312"/>
        </w:rPr>
      </w:pPr>
      <w:r>
        <w:rPr>
          <w:rFonts w:hint="eastAsia" w:ascii="仿宋_GB2312"/>
        </w:rPr>
        <w:t>学习情况：能参加思想、文化、职业技术教育。</w:t>
      </w:r>
    </w:p>
    <w:p>
      <w:pPr>
        <w:autoSpaceDE w:val="0"/>
        <w:adjustRightInd w:val="0"/>
        <w:snapToGrid w:val="0"/>
        <w:spacing w:line="566" w:lineRule="exact"/>
        <w:ind w:firstLine="640" w:firstLineChars="200"/>
        <w:rPr>
          <w:rFonts w:hint="eastAsia" w:ascii="仿宋_GB2312"/>
        </w:rPr>
      </w:pPr>
      <w:r>
        <w:rPr>
          <w:rFonts w:hint="eastAsia" w:ascii="仿宋_GB2312"/>
        </w:rPr>
        <w:t>劳动改造：能参加劳动，努力完成劳动任务。</w:t>
      </w:r>
    </w:p>
    <w:p>
      <w:pPr>
        <w:autoSpaceDE w:val="0"/>
        <w:adjustRightInd w:val="0"/>
        <w:snapToGrid w:val="0"/>
        <w:spacing w:line="566" w:lineRule="exact"/>
        <w:ind w:firstLine="640" w:firstLineChars="200"/>
        <w:rPr>
          <w:rFonts w:hint="eastAsia" w:ascii="仿宋_GB2312"/>
        </w:rPr>
      </w:pPr>
      <w:r>
        <w:rPr>
          <w:rFonts w:hint="eastAsia" w:ascii="仿宋_GB2312"/>
        </w:rPr>
        <w:t xml:space="preserve">该犯考核期自2023年6月21日起至2026年5月止累计获得3322分，表扬4次，物质奖励1次。考核期内违规1次，扣3分。                                                    </w:t>
      </w:r>
    </w:p>
    <w:p>
      <w:pPr>
        <w:autoSpaceDE w:val="0"/>
        <w:adjustRightInd w:val="0"/>
        <w:snapToGrid w:val="0"/>
        <w:spacing w:line="566" w:lineRule="exact"/>
        <w:ind w:firstLine="640" w:firstLineChars="200"/>
        <w:rPr>
          <w:rFonts w:hint="eastAsia" w:ascii="仿宋_GB2312"/>
        </w:rPr>
      </w:pPr>
      <w:r>
        <w:rPr>
          <w:rFonts w:hint="eastAsia" w:ascii="仿宋_GB2312"/>
        </w:rPr>
        <w:t>本案于2026年7月13日至2026年7月17日在狱内公示未收到不同意见。</w:t>
      </w:r>
    </w:p>
    <w:p>
      <w:pPr>
        <w:autoSpaceDE w:val="0"/>
        <w:adjustRightInd w:val="0"/>
        <w:snapToGrid w:val="0"/>
        <w:spacing w:line="566" w:lineRule="exact"/>
        <w:ind w:firstLine="640" w:firstLineChars="200"/>
        <w:rPr>
          <w:rFonts w:hint="eastAsia" w:ascii="仿宋_GB2312"/>
        </w:rPr>
      </w:pPr>
      <w:r>
        <w:rPr>
          <w:rFonts w:hint="eastAsia" w:ascii="仿宋_GB2312"/>
        </w:rPr>
        <w:t>罪犯芦文梅（LU VAN MAI）在无期徒刑服刑期间，确有悔改表现，依照《中华人民共和国刑法》第五十七条、第七十八条，《中华人民共和国刑事诉讼法》第二百七十三条第二款和《中华人民共和国监狱法》第二十九条规定，建议将罪犯芦文梅（LU VAN MAI）的刑罚减为有期徒刑二十二年。特提请你院审理裁定。</w:t>
      </w:r>
    </w:p>
    <w:p>
      <w:pPr>
        <w:pStyle w:val="2"/>
        <w:autoSpaceDE w:val="0"/>
        <w:adjustRightInd w:val="0"/>
        <w:snapToGrid w:val="0"/>
        <w:spacing w:line="566" w:lineRule="exact"/>
        <w:ind w:right="-48" w:rightChars="-15" w:firstLine="614" w:firstLineChars="192"/>
        <w:jc w:val="left"/>
        <w:rPr>
          <w:rFonts w:hint="eastAsia" w:ascii="仿宋_GB2312"/>
        </w:rPr>
      </w:pPr>
      <w:r>
        <w:rPr>
          <w:rFonts w:hint="eastAsia" w:ascii="仿宋_GB2312"/>
        </w:rPr>
        <w:t>此致</w:t>
      </w:r>
    </w:p>
    <w:p>
      <w:pPr>
        <w:autoSpaceDE w:val="0"/>
        <w:adjustRightInd w:val="0"/>
        <w:snapToGrid w:val="0"/>
        <w:spacing w:line="566" w:lineRule="exact"/>
        <w:ind w:right="-48" w:rightChars="-15"/>
        <w:jc w:val="left"/>
        <w:rPr>
          <w:rFonts w:hint="eastAsia" w:ascii="仿宋_GB2312"/>
        </w:rPr>
      </w:pPr>
      <w:r>
        <w:rPr>
          <w:rFonts w:hint="eastAsia" w:ascii="仿宋_GB2312"/>
        </w:rPr>
        <w:t>福建省高级人民法院</w:t>
      </w:r>
    </w:p>
    <w:p>
      <w:pPr>
        <w:autoSpaceDE w:val="0"/>
        <w:adjustRightInd w:val="0"/>
        <w:snapToGrid w:val="0"/>
        <w:spacing w:line="566" w:lineRule="exact"/>
        <w:ind w:firstLine="640" w:firstLineChars="200"/>
        <w:jc w:val="left"/>
        <w:rPr>
          <w:rFonts w:hint="eastAsia" w:ascii="仿宋_GB2312"/>
        </w:rPr>
      </w:pPr>
      <w:r>
        <w:rPr>
          <w:rFonts w:hint="eastAsia" w:ascii="仿宋_GB2312"/>
        </w:rPr>
        <w:t>附件：1.罪犯芦文梅（LU VAN MAI）卷宗2册</w:t>
      </w:r>
    </w:p>
    <w:p>
      <w:pPr>
        <w:autoSpaceDE w:val="0"/>
        <w:adjustRightInd w:val="0"/>
        <w:snapToGrid w:val="0"/>
        <w:spacing w:line="566" w:lineRule="exact"/>
        <w:ind w:right="-48" w:rightChars="-15" w:firstLine="1600" w:firstLineChars="500"/>
        <w:jc w:val="left"/>
        <w:rPr>
          <w:rFonts w:hint="eastAsia" w:ascii="仿宋_GB2312"/>
        </w:rPr>
      </w:pPr>
      <w:r>
        <w:rPr>
          <w:rFonts w:hint="eastAsia" w:ascii="仿宋_GB2312"/>
        </w:rPr>
        <w:t xml:space="preserve">2.减刑建议书4份                              </w:t>
      </w:r>
    </w:p>
    <w:p>
      <w:pPr>
        <w:autoSpaceDE w:val="0"/>
        <w:adjustRightInd w:val="0"/>
        <w:snapToGrid w:val="0"/>
        <w:spacing w:line="566" w:lineRule="exact"/>
        <w:ind w:right="1213" w:rightChars="379"/>
        <w:jc w:val="right"/>
        <w:rPr>
          <w:rFonts w:hint="eastAsia" w:ascii="仿宋_GB2312"/>
        </w:rPr>
      </w:pPr>
      <w:r>
        <w:rPr>
          <w:rFonts w:hint="eastAsia" w:ascii="仿宋_GB2312"/>
        </w:rPr>
        <w:t>福建省莆田监狱</w:t>
      </w:r>
    </w:p>
    <w:p>
      <w:pPr>
        <w:autoSpaceDE w:val="0"/>
        <w:adjustRightInd w:val="0"/>
        <w:snapToGrid w:val="0"/>
        <w:spacing w:line="566" w:lineRule="exact"/>
        <w:jc w:val="center"/>
        <w:rPr>
          <w:rFonts w:hint="eastAsia" w:ascii="Calibri"/>
        </w:rPr>
      </w:pPr>
      <w:r>
        <w:rPr>
          <w:rFonts w:hint="eastAsia" w:ascii="仿宋_GB2312"/>
        </w:rPr>
        <w:t xml:space="preserve">                           二○二六年八月三日</w:t>
      </w:r>
    </w:p>
    <w:p>
      <w:pPr>
        <w:autoSpaceDE w:val="0"/>
        <w:adjustRightInd w:val="0"/>
        <w:snapToGrid w:val="0"/>
        <w:spacing w:line="566" w:lineRule="exact"/>
        <w:jc w:val="center"/>
        <w:rPr>
          <w:rFonts w:ascii="方正小标宋简体" w:eastAsia="方正小标宋简体"/>
          <w:sz w:val="44"/>
          <w:szCs w:val="44"/>
        </w:rPr>
      </w:pPr>
      <w:r>
        <w:rPr>
          <w:rFonts w:hint="eastAsia" w:ascii="方正小标宋简体" w:eastAsia="方正小标宋简体"/>
          <w:sz w:val="44"/>
          <w:szCs w:val="44"/>
        </w:rPr>
        <w:t>福建省莆田监狱</w:t>
      </w:r>
    </w:p>
    <w:p>
      <w:pPr>
        <w:autoSpaceDE w:val="0"/>
        <w:adjustRightInd w:val="0"/>
        <w:snapToGrid w:val="0"/>
        <w:spacing w:line="566" w:lineRule="exact"/>
        <w:jc w:val="center"/>
        <w:rPr>
          <w:rFonts w:hint="eastAsia" w:ascii="方正小标宋简体" w:eastAsia="方正小标宋简体"/>
          <w:sz w:val="44"/>
          <w:szCs w:val="44"/>
        </w:rPr>
      </w:pPr>
      <w:r>
        <w:rPr>
          <w:rFonts w:hint="eastAsia" w:ascii="方正小标宋简体" w:eastAsia="方正小标宋简体"/>
          <w:sz w:val="44"/>
          <w:szCs w:val="44"/>
        </w:rPr>
        <w:t>提请减刑建议书</w:t>
      </w:r>
    </w:p>
    <w:p>
      <w:pPr>
        <w:autoSpaceDE w:val="0"/>
        <w:adjustRightInd w:val="0"/>
        <w:snapToGrid w:val="0"/>
        <w:spacing w:line="566" w:lineRule="exact"/>
        <w:jc w:val="right"/>
        <w:rPr>
          <w:rFonts w:hint="eastAsia" w:ascii="楷体_GB2312" w:eastAsia="楷体_GB2312"/>
          <w:szCs w:val="32"/>
        </w:rPr>
      </w:pPr>
      <w:r>
        <w:rPr>
          <w:rFonts w:hint="eastAsia" w:ascii="楷体_GB2312" w:eastAsia="楷体_GB2312"/>
        </w:rPr>
        <w:t>〔2026〕闽莆狱减字第538号</w:t>
      </w:r>
    </w:p>
    <w:p>
      <w:pPr>
        <w:autoSpaceDE w:val="0"/>
        <w:adjustRightInd w:val="0"/>
        <w:snapToGrid w:val="0"/>
        <w:spacing w:line="566" w:lineRule="exact"/>
        <w:ind w:firstLine="640" w:firstLineChars="200"/>
        <w:rPr>
          <w:rFonts w:hint="eastAsia" w:ascii="仿宋_GB2312"/>
        </w:rPr>
      </w:pPr>
      <w:r>
        <w:rPr>
          <w:rFonts w:hint="eastAsia" w:ascii="仿宋_GB2312"/>
        </w:rPr>
        <w:t>罪犯吴清松，男，1976年12月6日出生,汉族，小学文化，户籍所在地江西省新余市渝水区，捕前系驾驶员。现在三监区服刑。</w:t>
      </w:r>
    </w:p>
    <w:p>
      <w:pPr>
        <w:autoSpaceDE w:val="0"/>
        <w:adjustRightInd w:val="0"/>
        <w:snapToGrid w:val="0"/>
        <w:spacing w:line="566" w:lineRule="exact"/>
        <w:ind w:firstLine="640" w:firstLineChars="200"/>
        <w:rPr>
          <w:rFonts w:hint="eastAsia" w:ascii="仿宋_GB2312"/>
        </w:rPr>
      </w:pPr>
      <w:r>
        <w:rPr>
          <w:rFonts w:hint="eastAsia" w:ascii="仿宋_GB2312"/>
        </w:rPr>
        <w:t>福建省福州市中级人民法院于2021年12月16日作出（2021）闽01刑初42号刑事附带民事判决，以被告人吴清松犯故意伤害罪，判处无期徒刑，剥夺政治权利终身，赔偿附带民事诉讼原告人人民币44476元。该犯不服，提出上诉。福建省高级人民法院于2022年7月28日作出（2022）闽刑终21号刑事裁定，驳回上诉，维持原判。其无期徒刑起刑日期为2022年8月10日。2022年9月20日交付福建省莆田监狱执行刑罚。现属普管级罪犯。</w:t>
      </w:r>
    </w:p>
    <w:p>
      <w:pPr>
        <w:autoSpaceDE w:val="0"/>
        <w:adjustRightInd w:val="0"/>
        <w:snapToGrid w:val="0"/>
        <w:spacing w:line="566" w:lineRule="exact"/>
        <w:ind w:firstLine="640" w:firstLineChars="200"/>
        <w:rPr>
          <w:rFonts w:hint="eastAsia" w:ascii="仿宋_GB2312"/>
        </w:rPr>
      </w:pPr>
      <w:r>
        <w:rPr>
          <w:rFonts w:hint="eastAsia" w:ascii="仿宋_GB2312"/>
        </w:rPr>
        <w:t>该犯自入监以来确有悔改表现，具体事实如下：</w:t>
      </w:r>
    </w:p>
    <w:p>
      <w:pPr>
        <w:autoSpaceDE w:val="0"/>
        <w:adjustRightInd w:val="0"/>
        <w:snapToGrid w:val="0"/>
        <w:spacing w:line="566" w:lineRule="exact"/>
        <w:ind w:firstLine="640" w:firstLineChars="200"/>
        <w:rPr>
          <w:rFonts w:hint="eastAsia" w:ascii="仿宋_GB2312"/>
        </w:rPr>
      </w:pPr>
      <w:r>
        <w:rPr>
          <w:rFonts w:hint="eastAsia" w:ascii="仿宋_GB2312"/>
        </w:rPr>
        <w:t>认罪悔罪：能服从法院判决，该犯文化程度不高，无法自行书写，由该犯口述，民警监督，他犯代写认罪悔罪书。</w:t>
      </w:r>
    </w:p>
    <w:p>
      <w:pPr>
        <w:autoSpaceDE w:val="0"/>
        <w:adjustRightInd w:val="0"/>
        <w:snapToGrid w:val="0"/>
        <w:spacing w:line="566" w:lineRule="exact"/>
        <w:ind w:firstLine="640" w:firstLineChars="200"/>
        <w:rPr>
          <w:rFonts w:hint="eastAsia" w:ascii="仿宋_GB2312"/>
        </w:rPr>
      </w:pPr>
      <w:r>
        <w:rPr>
          <w:rFonts w:hint="eastAsia" w:ascii="仿宋_GB2312"/>
        </w:rPr>
        <w:t>遵守监规：能遵守法律法规及监规纪律，接受教育改造。</w:t>
      </w:r>
    </w:p>
    <w:p>
      <w:pPr>
        <w:autoSpaceDE w:val="0"/>
        <w:adjustRightInd w:val="0"/>
        <w:snapToGrid w:val="0"/>
        <w:spacing w:line="566" w:lineRule="exact"/>
        <w:ind w:firstLine="640" w:firstLineChars="200"/>
        <w:rPr>
          <w:rFonts w:hint="eastAsia" w:ascii="仿宋_GB2312"/>
        </w:rPr>
      </w:pPr>
      <w:r>
        <w:rPr>
          <w:rFonts w:hint="eastAsia" w:ascii="仿宋_GB2312"/>
        </w:rPr>
        <w:t>学习情况：能参加思想、文化、职业技术教育。</w:t>
      </w:r>
    </w:p>
    <w:p>
      <w:pPr>
        <w:autoSpaceDE w:val="0"/>
        <w:adjustRightInd w:val="0"/>
        <w:snapToGrid w:val="0"/>
        <w:spacing w:line="566" w:lineRule="exact"/>
        <w:ind w:firstLine="640" w:firstLineChars="200"/>
        <w:rPr>
          <w:rFonts w:hint="eastAsia" w:ascii="仿宋_GB2312"/>
        </w:rPr>
      </w:pPr>
      <w:r>
        <w:rPr>
          <w:rFonts w:hint="eastAsia" w:ascii="仿宋_GB2312"/>
        </w:rPr>
        <w:t>劳动改造：能参加劳动，努力完成劳动任务。</w:t>
      </w:r>
    </w:p>
    <w:p>
      <w:pPr>
        <w:autoSpaceDE w:val="0"/>
        <w:adjustRightInd w:val="0"/>
        <w:snapToGrid w:val="0"/>
        <w:spacing w:line="566" w:lineRule="exact"/>
        <w:rPr>
          <w:rFonts w:hint="eastAsia" w:ascii="仿宋_GB2312"/>
        </w:rPr>
      </w:pPr>
      <w:r>
        <w:rPr>
          <w:rFonts w:hint="eastAsia" w:ascii="仿宋_GB2312"/>
        </w:rPr>
        <w:t xml:space="preserve">    该犯考核期自2022年9月20日起至2026年5月止累计获得4123.5分，表扬4次，物质奖励2次。考核期内无违规扣分。</w:t>
      </w:r>
    </w:p>
    <w:p>
      <w:pPr>
        <w:autoSpaceDE w:val="0"/>
        <w:adjustRightInd w:val="0"/>
        <w:snapToGrid w:val="0"/>
        <w:spacing w:line="566" w:lineRule="exact"/>
        <w:rPr>
          <w:rFonts w:hint="eastAsia" w:ascii="仿宋_GB2312"/>
        </w:rPr>
      </w:pPr>
      <w:r>
        <w:rPr>
          <w:rFonts w:hint="eastAsia" w:ascii="仿宋_GB2312"/>
        </w:rPr>
        <w:t xml:space="preserve">    原判赔偿附带民事诉讼原告人人民币44476元，已缴纳人民币44476元，其中本次向福建省福州市中级人民法院缴纳人民币44476元。2026年2月9日，福建省福州市中级人民法院执行局函复，在执行过程中，轮候查封被执行人吴清松名下一套不动产，并向首封法院发出参与分配函。通过网络执行查控系统查控，未发现被执行人有其他可供执行的财产，已终结本次执行程序。结案后，上述房产已被首封法院拍卖，到位参与分配款44476元。截至复函之日，被执行人吴清松已履行44476元。通过全国法院办案办公平台，暂未查询到被执行人有拒不交待赃款、赃物去向，隐瞒、藏匿、转移财产，妨碍财产性判项执行，拒不申报或者虚假申报财产情况等情形的相关记载。  </w:t>
      </w:r>
    </w:p>
    <w:p>
      <w:pPr>
        <w:autoSpaceDE w:val="0"/>
        <w:adjustRightInd w:val="0"/>
        <w:snapToGrid w:val="0"/>
        <w:spacing w:line="566" w:lineRule="exact"/>
        <w:rPr>
          <w:rFonts w:hint="eastAsia" w:ascii="仿宋_GB2312"/>
        </w:rPr>
      </w:pPr>
      <w:r>
        <w:rPr>
          <w:rFonts w:hint="eastAsia" w:ascii="仿宋_GB2312"/>
        </w:rPr>
        <w:t xml:space="preserve">    本案于2026年7月13日至2026年7月17日在狱内公示未收到不同意见。</w:t>
      </w:r>
    </w:p>
    <w:p>
      <w:pPr>
        <w:autoSpaceDE w:val="0"/>
        <w:adjustRightInd w:val="0"/>
        <w:snapToGrid w:val="0"/>
        <w:spacing w:line="566" w:lineRule="exact"/>
        <w:ind w:firstLine="640" w:firstLineChars="200"/>
        <w:rPr>
          <w:rFonts w:hint="eastAsia" w:ascii="仿宋_GB2312"/>
        </w:rPr>
      </w:pPr>
      <w:r>
        <w:rPr>
          <w:rFonts w:hint="eastAsia" w:ascii="仿宋_GB2312"/>
        </w:rPr>
        <w:t>罪犯吴清松在无期徒刑服刑期间，确有悔改表现，依照《中华人民共和国刑法》第五十七条、第七十八条，《中华人民共和国刑事诉讼法》第二百七十三条和《中华人民共和国监狱法》第二十九条的规定，建议将罪犯吴清松的刑罚减为有期徒刑二十二年，剥夺政治权利改为十年。特提请你院审理裁定。</w:t>
      </w:r>
    </w:p>
    <w:p>
      <w:pPr>
        <w:pStyle w:val="2"/>
        <w:autoSpaceDE w:val="0"/>
        <w:adjustRightInd w:val="0"/>
        <w:snapToGrid w:val="0"/>
        <w:spacing w:line="566" w:lineRule="exact"/>
        <w:ind w:right="-48" w:rightChars="-15" w:firstLine="614" w:firstLineChars="192"/>
        <w:rPr>
          <w:rFonts w:hint="eastAsia" w:ascii="仿宋_GB2312"/>
        </w:rPr>
      </w:pPr>
      <w:r>
        <w:rPr>
          <w:rFonts w:hint="eastAsia" w:ascii="仿宋_GB2312"/>
        </w:rPr>
        <w:t>此致</w:t>
      </w:r>
    </w:p>
    <w:p>
      <w:pPr>
        <w:autoSpaceDE w:val="0"/>
        <w:adjustRightInd w:val="0"/>
        <w:snapToGrid w:val="0"/>
        <w:spacing w:line="566" w:lineRule="exact"/>
        <w:ind w:right="-48" w:rightChars="-15"/>
        <w:rPr>
          <w:rFonts w:hint="eastAsia" w:ascii="仿宋_GB2312"/>
        </w:rPr>
      </w:pPr>
      <w:r>
        <w:rPr>
          <w:rFonts w:hint="eastAsia" w:ascii="仿宋_GB2312"/>
        </w:rPr>
        <w:t>福建省高级人民法院</w:t>
      </w:r>
    </w:p>
    <w:p>
      <w:pPr>
        <w:autoSpaceDE w:val="0"/>
        <w:adjustRightInd w:val="0"/>
        <w:snapToGrid w:val="0"/>
        <w:spacing w:line="566" w:lineRule="exact"/>
        <w:ind w:firstLine="640" w:firstLineChars="200"/>
        <w:rPr>
          <w:rFonts w:hint="eastAsia" w:ascii="仿宋_GB2312"/>
        </w:rPr>
      </w:pPr>
      <w:r>
        <w:rPr>
          <w:rFonts w:hint="eastAsia" w:ascii="仿宋_GB2312"/>
        </w:rPr>
        <w:t>附件：1.罪犯吴清松卷宗2册</w:t>
      </w:r>
    </w:p>
    <w:p>
      <w:pPr>
        <w:autoSpaceDE w:val="0"/>
        <w:adjustRightInd w:val="0"/>
        <w:snapToGrid w:val="0"/>
        <w:spacing w:line="566" w:lineRule="exact"/>
        <w:ind w:right="-48" w:rightChars="-15" w:firstLine="1600" w:firstLineChars="500"/>
        <w:rPr>
          <w:rFonts w:hint="eastAsia" w:ascii="仿宋_GB2312"/>
        </w:rPr>
      </w:pPr>
      <w:r>
        <w:rPr>
          <w:rFonts w:hint="eastAsia" w:ascii="仿宋_GB2312"/>
        </w:rPr>
        <w:t>2.减刑建议书4份</w:t>
      </w:r>
    </w:p>
    <w:p>
      <w:pPr>
        <w:autoSpaceDE w:val="0"/>
        <w:adjustRightInd w:val="0"/>
        <w:snapToGrid w:val="0"/>
        <w:spacing w:line="566" w:lineRule="exact"/>
        <w:ind w:right="1213" w:rightChars="379"/>
        <w:rPr>
          <w:rFonts w:hint="eastAsia" w:ascii="仿宋_GB2312"/>
        </w:rPr>
      </w:pPr>
      <w:r>
        <w:rPr>
          <w:rFonts w:hint="eastAsia" w:ascii="仿宋_GB2312"/>
        </w:rPr>
        <w:t xml:space="preserve">                              福建省莆田监狱</w:t>
      </w:r>
    </w:p>
    <w:p>
      <w:pPr>
        <w:autoSpaceDE w:val="0"/>
        <w:adjustRightInd w:val="0"/>
        <w:snapToGrid w:val="0"/>
        <w:spacing w:line="566" w:lineRule="exact"/>
        <w:jc w:val="center"/>
        <w:rPr>
          <w:rFonts w:hint="eastAsia" w:ascii="仿宋_GB2312"/>
        </w:rPr>
      </w:pPr>
      <w:r>
        <w:rPr>
          <w:rFonts w:hint="eastAsia" w:ascii="仿宋_GB2312"/>
        </w:rPr>
        <w:t xml:space="preserve">                     二○二六年八月三日</w:t>
      </w:r>
    </w:p>
    <w:p>
      <w:pPr>
        <w:autoSpaceDE w:val="0"/>
        <w:adjustRightInd w:val="0"/>
        <w:snapToGrid w:val="0"/>
        <w:spacing w:line="566" w:lineRule="exact"/>
        <w:jc w:val="center"/>
        <w:rPr>
          <w:rFonts w:ascii="方正小标宋简体" w:eastAsia="方正小标宋简体"/>
          <w:sz w:val="44"/>
          <w:szCs w:val="44"/>
        </w:rPr>
      </w:pPr>
      <w:r>
        <w:rPr>
          <w:rFonts w:hint="eastAsia" w:ascii="方正小标宋简体" w:eastAsia="方正小标宋简体"/>
          <w:sz w:val="44"/>
          <w:szCs w:val="44"/>
        </w:rPr>
        <w:t>福建省莆田监狱</w:t>
      </w:r>
    </w:p>
    <w:p>
      <w:pPr>
        <w:autoSpaceDE w:val="0"/>
        <w:adjustRightInd w:val="0"/>
        <w:snapToGrid w:val="0"/>
        <w:spacing w:line="566" w:lineRule="exact"/>
        <w:jc w:val="center"/>
        <w:rPr>
          <w:rFonts w:hint="eastAsia" w:ascii="方正小标宋简体" w:eastAsia="方正小标宋简体"/>
          <w:sz w:val="44"/>
          <w:szCs w:val="44"/>
        </w:rPr>
      </w:pPr>
      <w:r>
        <w:rPr>
          <w:rFonts w:hint="eastAsia" w:ascii="方正小标宋简体" w:eastAsia="方正小标宋简体"/>
          <w:sz w:val="44"/>
          <w:szCs w:val="44"/>
        </w:rPr>
        <w:t>提请减刑建议书</w:t>
      </w:r>
    </w:p>
    <w:p>
      <w:pPr>
        <w:autoSpaceDE w:val="0"/>
        <w:adjustRightInd w:val="0"/>
        <w:snapToGrid w:val="0"/>
        <w:spacing w:line="566" w:lineRule="exact"/>
        <w:jc w:val="right"/>
        <w:rPr>
          <w:rFonts w:hint="eastAsia" w:ascii="楷体_GB2312" w:eastAsia="楷体_GB2312"/>
          <w:szCs w:val="32"/>
        </w:rPr>
      </w:pPr>
      <w:r>
        <w:rPr>
          <w:rFonts w:hint="eastAsia" w:ascii="楷体_GB2312" w:eastAsia="楷体_GB2312"/>
        </w:rPr>
        <w:t>〔2025〕闽莆狱减字第539号</w:t>
      </w:r>
    </w:p>
    <w:p>
      <w:pPr>
        <w:autoSpaceDE w:val="0"/>
        <w:adjustRightInd w:val="0"/>
        <w:snapToGrid w:val="0"/>
        <w:spacing w:line="566" w:lineRule="exact"/>
        <w:ind w:firstLine="640" w:firstLineChars="200"/>
        <w:rPr>
          <w:rFonts w:hint="eastAsia" w:ascii="仿宋_GB2312"/>
        </w:rPr>
      </w:pPr>
      <w:r>
        <w:rPr>
          <w:rFonts w:hint="eastAsia" w:ascii="仿宋_GB2312"/>
        </w:rPr>
        <w:t>罪犯陈锦智，男，1968年12月25日出生，汉族，初中文化，户籍所在地台湾省桃源县，捕前无业。现在三监区服刑。</w:t>
      </w:r>
    </w:p>
    <w:p>
      <w:pPr>
        <w:autoSpaceDE w:val="0"/>
        <w:adjustRightInd w:val="0"/>
        <w:snapToGrid w:val="0"/>
        <w:spacing w:line="566" w:lineRule="exact"/>
        <w:ind w:firstLine="640" w:firstLineChars="200"/>
        <w:rPr>
          <w:rFonts w:hint="eastAsia" w:ascii="仿宋_GB2312"/>
        </w:rPr>
      </w:pPr>
      <w:r>
        <w:rPr>
          <w:rFonts w:hint="eastAsia" w:ascii="仿宋_GB2312"/>
        </w:rPr>
        <w:t>福建省福州市中级人民法院于2021年12月24日作出（2021）闽01刑初69号刑事判决，以被告人陈锦智犯运输毒品罪，判处死刑，剥夺政治权利终身，并处没收个人全部财产。该犯及同案不服，提出上诉。福建省高级人民法院于2023年3月24日作出（2022）闽刑终55号刑事裁定，驳回上诉，维持原判。中华人民共和国最高人民法院于2024年4月9日作出（2023）最高法刑核36748129号刑事判决，撤销福建省高级人民法院（2022）闽刑终55号刑事裁定和福建省福州市中级人民法院（2021）闽01刑初69号刑事判决中对被告人陈锦智以运输毒品罪判处死刑，剥夺政治权利终身，并处没收个人全部财产的部分；以被告人陈锦智犯运输毒品罪，判处死刑，缓期二年执行，剥夺政治权利终身，并处没收个人全部财产。其死刑缓期二年执行起算日期为2024年5月10日，届满日期为2026年5月9日。2024年5月24日交付福建省莆田监狱执行刑罚。现属考察级罪犯。</w:t>
      </w:r>
    </w:p>
    <w:p>
      <w:pPr>
        <w:autoSpaceDE w:val="0"/>
        <w:adjustRightInd w:val="0"/>
        <w:snapToGrid w:val="0"/>
        <w:spacing w:line="566" w:lineRule="exact"/>
        <w:ind w:firstLine="640" w:firstLineChars="200"/>
        <w:rPr>
          <w:rFonts w:hint="eastAsia" w:ascii="仿宋_GB2312"/>
        </w:rPr>
      </w:pPr>
      <w:r>
        <w:rPr>
          <w:rFonts w:hint="eastAsia" w:ascii="仿宋_GB2312"/>
        </w:rPr>
        <w:t>该犯在死刑缓期二年执行期间没有故意犯罪，自入监以来改造表现如下：</w:t>
      </w:r>
    </w:p>
    <w:p>
      <w:pPr>
        <w:autoSpaceDE w:val="0"/>
        <w:spacing w:line="566" w:lineRule="exact"/>
        <w:ind w:firstLine="640" w:firstLineChars="200"/>
        <w:rPr>
          <w:rFonts w:hint="eastAsia" w:ascii="仿宋_GB2312"/>
        </w:rPr>
      </w:pPr>
      <w:r>
        <w:rPr>
          <w:rFonts w:hint="eastAsia" w:ascii="仿宋_GB2312"/>
        </w:rPr>
        <w:t>认罪悔罪：能服从法院判决，该犯文化程度不高，无法自行书写，由该犯口述，民警监督，他犯代写认罪悔罪书。</w:t>
      </w:r>
    </w:p>
    <w:p>
      <w:pPr>
        <w:autoSpaceDE w:val="0"/>
        <w:spacing w:line="566" w:lineRule="exact"/>
        <w:rPr>
          <w:rFonts w:hint="eastAsia" w:ascii="仿宋_GB2312"/>
        </w:rPr>
      </w:pPr>
      <w:r>
        <w:rPr>
          <w:rFonts w:hint="eastAsia" w:ascii="仿宋_GB2312"/>
        </w:rPr>
        <w:t xml:space="preserve">    遵守监规：能遵守法律法规及监规纪律，接受教育改造。</w:t>
      </w:r>
    </w:p>
    <w:p>
      <w:pPr>
        <w:autoSpaceDE w:val="0"/>
        <w:spacing w:line="566" w:lineRule="exact"/>
        <w:rPr>
          <w:rFonts w:hint="eastAsia" w:ascii="仿宋_GB2312"/>
        </w:rPr>
      </w:pPr>
      <w:r>
        <w:rPr>
          <w:rFonts w:hint="eastAsia" w:ascii="仿宋_GB2312"/>
        </w:rPr>
        <w:t xml:space="preserve">    学习情况：能参加思想、文化、职业技术教育。</w:t>
      </w:r>
    </w:p>
    <w:p>
      <w:pPr>
        <w:autoSpaceDE w:val="0"/>
        <w:spacing w:line="566" w:lineRule="exact"/>
        <w:rPr>
          <w:rFonts w:hint="eastAsia" w:ascii="仿宋_GB2312"/>
        </w:rPr>
      </w:pPr>
      <w:r>
        <w:rPr>
          <w:rFonts w:hint="eastAsia" w:ascii="仿宋_GB2312"/>
        </w:rPr>
        <w:t xml:space="preserve">    劳动改造：积极参加劳动，努力完成劳动任务。</w:t>
      </w:r>
    </w:p>
    <w:p>
      <w:pPr>
        <w:autoSpaceDE w:val="0"/>
        <w:adjustRightInd w:val="0"/>
        <w:snapToGrid w:val="0"/>
        <w:spacing w:line="566" w:lineRule="exact"/>
        <w:ind w:firstLine="640" w:firstLineChars="200"/>
        <w:rPr>
          <w:rFonts w:hint="eastAsia" w:ascii="仿宋_GB2312"/>
        </w:rPr>
      </w:pPr>
      <w:r>
        <w:rPr>
          <w:rFonts w:hint="eastAsia" w:ascii="仿宋_GB2312"/>
        </w:rPr>
        <w:t>该犯考核期自2024年5月24日起至2026年5月止累计获得2227.5分，表扬3次。考核期内无违规扣分。</w:t>
      </w:r>
      <w:r>
        <w:rPr>
          <w:rFonts w:hint="eastAsia" w:ascii="仿宋_GB2312"/>
        </w:rPr>
        <w:br w:type="textWrapping"/>
      </w:r>
      <w:r>
        <w:rPr>
          <w:rFonts w:hint="eastAsia" w:ascii="仿宋_GB2312"/>
        </w:rPr>
        <w:t xml:space="preserve">    原判处没收个人全部财产，本次未缴纳。该犯考核期内累计消费人民币2574.54元，月均消费人民币107.27元，账户可用余额人民币406.66元。</w:t>
      </w:r>
    </w:p>
    <w:p>
      <w:pPr>
        <w:autoSpaceDE w:val="0"/>
        <w:adjustRightInd w:val="0"/>
        <w:snapToGrid w:val="0"/>
        <w:spacing w:line="566" w:lineRule="exact"/>
        <w:ind w:firstLine="640" w:firstLineChars="200"/>
        <w:rPr>
          <w:rFonts w:hint="eastAsia" w:ascii="仿宋_GB2312"/>
        </w:rPr>
      </w:pPr>
      <w:r>
        <w:rPr>
          <w:rFonts w:hint="eastAsia" w:ascii="仿宋_GB2312"/>
        </w:rPr>
        <w:t>本案于2026年7月13日至2026年7月17日在狱内公示未收到不同意见。</w:t>
      </w:r>
    </w:p>
    <w:p>
      <w:pPr>
        <w:autoSpaceDE w:val="0"/>
        <w:adjustRightInd w:val="0"/>
        <w:snapToGrid w:val="0"/>
        <w:spacing w:line="566" w:lineRule="exact"/>
        <w:ind w:firstLine="640" w:firstLineChars="200"/>
        <w:rPr>
          <w:rFonts w:hint="eastAsia" w:ascii="仿宋_GB2312"/>
        </w:rPr>
      </w:pPr>
      <w:r>
        <w:rPr>
          <w:rFonts w:hint="eastAsia" w:ascii="仿宋_GB2312"/>
        </w:rPr>
        <w:t>罪犯陈锦智在死刑缓期二年执行期间没有故意犯罪，依照《中华人民共和国刑法》第五十条、第五十七条，《中华人民共和国刑事诉讼法》第二百六十一条和《中华人民共和国监狱法》第三十一条之规定，建议将罪犯陈锦智的刑罚减为无期徒刑，剥夺政治权利终身不变。特提请你院审理裁定。</w:t>
      </w:r>
    </w:p>
    <w:p>
      <w:pPr>
        <w:autoSpaceDE w:val="0"/>
        <w:adjustRightInd w:val="0"/>
        <w:snapToGrid w:val="0"/>
        <w:spacing w:line="566" w:lineRule="exact"/>
        <w:ind w:firstLine="640" w:firstLineChars="200"/>
        <w:rPr>
          <w:rFonts w:hint="eastAsia" w:ascii="仿宋_GB2312"/>
        </w:rPr>
      </w:pPr>
      <w:r>
        <w:rPr>
          <w:rFonts w:hint="eastAsia" w:ascii="仿宋_GB2312"/>
        </w:rPr>
        <w:t>此致</w:t>
      </w:r>
    </w:p>
    <w:p>
      <w:pPr>
        <w:autoSpaceDE w:val="0"/>
        <w:adjustRightInd w:val="0"/>
        <w:snapToGrid w:val="0"/>
        <w:spacing w:line="566" w:lineRule="exact"/>
        <w:rPr>
          <w:rFonts w:hint="eastAsia" w:ascii="仿宋_GB2312"/>
        </w:rPr>
      </w:pPr>
      <w:r>
        <w:rPr>
          <w:rFonts w:hint="eastAsia" w:ascii="仿宋_GB2312"/>
        </w:rPr>
        <w:t>福建省高级人民法院</w:t>
      </w:r>
    </w:p>
    <w:p>
      <w:pPr>
        <w:autoSpaceDE w:val="0"/>
        <w:adjustRightInd w:val="0"/>
        <w:snapToGrid w:val="0"/>
        <w:spacing w:line="566" w:lineRule="exact"/>
        <w:ind w:firstLine="640" w:firstLineChars="200"/>
        <w:rPr>
          <w:rFonts w:hint="eastAsia" w:ascii="仿宋_GB2312"/>
        </w:rPr>
      </w:pPr>
      <w:r>
        <w:rPr>
          <w:rFonts w:hint="eastAsia" w:ascii="仿宋_GB2312"/>
        </w:rPr>
        <w:t>附件：1.罪犯陈锦智卷宗2册</w:t>
      </w:r>
    </w:p>
    <w:p>
      <w:pPr>
        <w:autoSpaceDE w:val="0"/>
        <w:adjustRightInd w:val="0"/>
        <w:snapToGrid w:val="0"/>
        <w:spacing w:line="566" w:lineRule="exact"/>
        <w:ind w:firstLine="640" w:firstLineChars="200"/>
        <w:rPr>
          <w:rFonts w:hint="eastAsia" w:ascii="仿宋_GB2312"/>
        </w:rPr>
      </w:pPr>
      <w:r>
        <w:rPr>
          <w:rFonts w:hint="eastAsia" w:ascii="仿宋_GB2312"/>
        </w:rPr>
        <w:t xml:space="preserve">      2.减刑建议书4份</w:t>
      </w:r>
    </w:p>
    <w:p>
      <w:pPr>
        <w:autoSpaceDE w:val="0"/>
        <w:adjustRightInd w:val="0"/>
        <w:snapToGrid w:val="0"/>
        <w:spacing w:line="566" w:lineRule="exact"/>
        <w:ind w:firstLine="640" w:firstLineChars="200"/>
        <w:rPr>
          <w:rFonts w:hint="eastAsia" w:ascii="仿宋_GB2312"/>
        </w:rPr>
      </w:pPr>
      <w:r>
        <w:rPr>
          <w:rFonts w:hint="eastAsia" w:ascii="仿宋_GB2312"/>
        </w:rPr>
        <w:t xml:space="preserve">                              福建省莆田监狱</w:t>
      </w:r>
    </w:p>
    <w:p>
      <w:pPr>
        <w:autoSpaceDE w:val="0"/>
        <w:adjustRightInd w:val="0"/>
        <w:snapToGrid w:val="0"/>
        <w:spacing w:line="566" w:lineRule="exact"/>
        <w:ind w:firstLine="640" w:firstLineChars="200"/>
        <w:rPr>
          <w:rFonts w:hint="eastAsia" w:ascii="Calibri"/>
        </w:rPr>
      </w:pPr>
      <w:r>
        <w:rPr>
          <w:rFonts w:hint="eastAsia" w:ascii="仿宋_GB2312"/>
        </w:rPr>
        <w:t xml:space="preserve">                             二○二六年八月三日</w:t>
      </w:r>
    </w:p>
    <w:p>
      <w:pPr>
        <w:spacing w:line="566" w:lineRule="exact"/>
        <w:jc w:val="center"/>
        <w:rPr>
          <w:rFonts w:ascii="方正小标宋简体" w:hAnsi="方正小标宋简体" w:eastAsia="方正小标宋简体"/>
          <w:sz w:val="44"/>
        </w:rPr>
      </w:pPr>
      <w:r>
        <w:rPr>
          <w:rFonts w:hint="eastAsia" w:ascii="方正小标宋简体" w:hAnsi="方正小标宋简体" w:eastAsia="方正小标宋简体"/>
          <w:sz w:val="44"/>
        </w:rPr>
        <w:t>福建省莆田监狱</w:t>
      </w:r>
    </w:p>
    <w:p>
      <w:pPr>
        <w:spacing w:line="566" w:lineRule="exact"/>
        <w:jc w:val="center"/>
        <w:rPr>
          <w:rFonts w:ascii="方正小标宋简体" w:hAnsi="方正小标宋简体" w:eastAsia="方正小标宋简体"/>
          <w:sz w:val="44"/>
        </w:rPr>
      </w:pPr>
      <w:r>
        <w:rPr>
          <w:rFonts w:hint="eastAsia" w:ascii="方正小标宋简体" w:hAnsi="方正小标宋简体" w:eastAsia="方正小标宋简体"/>
          <w:sz w:val="44"/>
        </w:rPr>
        <w:t>提请减刑建议书</w:t>
      </w:r>
    </w:p>
    <w:p>
      <w:pPr>
        <w:spacing w:line="566" w:lineRule="exact"/>
        <w:jc w:val="right"/>
        <w:rPr>
          <w:lang w:val="zh-CN"/>
        </w:rPr>
      </w:pPr>
      <w:r>
        <w:rPr>
          <w:rFonts w:hint="eastAsia" w:ascii="楷体_GB2312" w:hAnsi="楷体_GB2312" w:eastAsia="楷体_GB2312"/>
          <w:lang w:val="zh-CN"/>
        </w:rPr>
        <w:t>〔202</w:t>
      </w:r>
      <w:r>
        <w:rPr>
          <w:rFonts w:hint="eastAsia" w:ascii="楷体_GB2312" w:hAnsi="楷体_GB2312" w:eastAsia="楷体_GB2312"/>
        </w:rPr>
        <w:t>6</w:t>
      </w:r>
      <w:r>
        <w:rPr>
          <w:rFonts w:hint="eastAsia" w:ascii="楷体_GB2312" w:hAnsi="楷体_GB2312" w:eastAsia="楷体_GB2312"/>
          <w:lang w:val="zh-CN"/>
        </w:rPr>
        <w:t>〕闽莆狱减字第540号</w:t>
      </w:r>
    </w:p>
    <w:p>
      <w:pPr>
        <w:spacing w:line="566" w:lineRule="exact"/>
        <w:ind w:firstLine="640"/>
        <w:rPr>
          <w:rFonts w:hint="eastAsia" w:ascii="仿宋_GB2312" w:cs="仿宋_GB2312"/>
          <w:szCs w:val="32"/>
          <w:lang w:val="zh-CN"/>
        </w:rPr>
      </w:pPr>
      <w:r>
        <w:rPr>
          <w:rFonts w:hint="eastAsia" w:ascii="仿宋_GB2312" w:cs="仿宋_GB2312"/>
          <w:szCs w:val="32"/>
          <w:lang w:val="zh-CN"/>
        </w:rPr>
        <w:t>罪犯陈燕琦，男，19</w:t>
      </w:r>
      <w:r>
        <w:rPr>
          <w:rFonts w:hint="eastAsia" w:ascii="仿宋_GB2312" w:cs="仿宋_GB2312"/>
          <w:szCs w:val="32"/>
        </w:rPr>
        <w:t>80</w:t>
      </w:r>
      <w:r>
        <w:rPr>
          <w:rFonts w:hint="eastAsia" w:ascii="仿宋_GB2312" w:cs="仿宋_GB2312"/>
          <w:szCs w:val="32"/>
          <w:lang w:val="zh-CN"/>
        </w:rPr>
        <w:t>年</w:t>
      </w:r>
      <w:r>
        <w:rPr>
          <w:rFonts w:hint="eastAsia" w:ascii="仿宋_GB2312" w:cs="仿宋_GB2312"/>
          <w:szCs w:val="32"/>
        </w:rPr>
        <w:t>11</w:t>
      </w:r>
      <w:r>
        <w:rPr>
          <w:rFonts w:hint="eastAsia" w:ascii="仿宋_GB2312" w:cs="仿宋_GB2312"/>
          <w:szCs w:val="32"/>
          <w:lang w:val="zh-CN"/>
        </w:rPr>
        <w:t>月</w:t>
      </w:r>
      <w:r>
        <w:rPr>
          <w:rFonts w:hint="eastAsia" w:ascii="仿宋_GB2312" w:cs="仿宋_GB2312"/>
          <w:szCs w:val="32"/>
        </w:rPr>
        <w:t>5</w:t>
      </w:r>
      <w:r>
        <w:rPr>
          <w:rFonts w:hint="eastAsia" w:ascii="仿宋_GB2312" w:cs="仿宋_GB2312"/>
          <w:szCs w:val="32"/>
          <w:lang w:val="zh-CN"/>
        </w:rPr>
        <w:t>日出生，汉族，高中文化，户籍所在地福建省宁德市霞浦县，捕前系渔民。现在七监区服刑。</w:t>
      </w:r>
    </w:p>
    <w:p>
      <w:pPr>
        <w:spacing w:line="566" w:lineRule="exact"/>
        <w:ind w:firstLine="640"/>
        <w:rPr>
          <w:rFonts w:hint="eastAsia" w:ascii="仿宋_GB2312" w:cs="仿宋_GB2312"/>
          <w:szCs w:val="32"/>
          <w:lang w:val="zh-CN"/>
        </w:rPr>
      </w:pPr>
      <w:r>
        <w:rPr>
          <w:rFonts w:hint="eastAsia" w:ascii="仿宋_GB2312" w:cs="仿宋_GB2312"/>
          <w:szCs w:val="32"/>
          <w:lang w:val="zh-CN"/>
        </w:rPr>
        <w:t>福建省宁德市中级人民法院于202</w:t>
      </w:r>
      <w:r>
        <w:rPr>
          <w:rFonts w:hint="eastAsia" w:ascii="仿宋_GB2312" w:cs="仿宋_GB2312"/>
          <w:szCs w:val="32"/>
        </w:rPr>
        <w:t>3</w:t>
      </w:r>
      <w:r>
        <w:rPr>
          <w:rFonts w:hint="eastAsia" w:ascii="仿宋_GB2312" w:cs="仿宋_GB2312"/>
          <w:szCs w:val="32"/>
          <w:lang w:val="zh-CN"/>
        </w:rPr>
        <w:t>年</w:t>
      </w:r>
      <w:r>
        <w:rPr>
          <w:rFonts w:hint="eastAsia" w:ascii="仿宋_GB2312" w:cs="仿宋_GB2312"/>
          <w:szCs w:val="32"/>
        </w:rPr>
        <w:t>6</w:t>
      </w:r>
      <w:r>
        <w:rPr>
          <w:rFonts w:hint="eastAsia" w:ascii="仿宋_GB2312" w:cs="仿宋_GB2312"/>
          <w:szCs w:val="32"/>
          <w:lang w:val="zh-CN"/>
        </w:rPr>
        <w:t>月</w:t>
      </w:r>
      <w:r>
        <w:rPr>
          <w:rFonts w:hint="eastAsia" w:ascii="仿宋_GB2312" w:cs="仿宋_GB2312"/>
          <w:szCs w:val="32"/>
        </w:rPr>
        <w:t>30</w:t>
      </w:r>
      <w:r>
        <w:rPr>
          <w:rFonts w:hint="eastAsia" w:ascii="仿宋_GB2312" w:cs="仿宋_GB2312"/>
          <w:szCs w:val="32"/>
          <w:lang w:val="zh-CN"/>
        </w:rPr>
        <w:t>日作出（202</w:t>
      </w:r>
      <w:r>
        <w:rPr>
          <w:rFonts w:hint="eastAsia" w:ascii="仿宋_GB2312" w:cs="仿宋_GB2312"/>
          <w:szCs w:val="32"/>
        </w:rPr>
        <w:t>3</w:t>
      </w:r>
      <w:r>
        <w:rPr>
          <w:rFonts w:hint="eastAsia" w:ascii="仿宋_GB2312" w:cs="仿宋_GB2312"/>
          <w:szCs w:val="32"/>
          <w:lang w:val="zh-CN"/>
        </w:rPr>
        <w:t>）闽</w:t>
      </w:r>
      <w:r>
        <w:rPr>
          <w:rFonts w:hint="eastAsia" w:ascii="仿宋_GB2312" w:cs="仿宋_GB2312"/>
          <w:szCs w:val="32"/>
        </w:rPr>
        <w:t>09刑初1</w:t>
      </w:r>
      <w:r>
        <w:rPr>
          <w:rFonts w:hint="eastAsia" w:ascii="仿宋_GB2312" w:cs="仿宋_GB2312"/>
          <w:szCs w:val="32"/>
          <w:lang w:val="zh-CN"/>
        </w:rPr>
        <w:t>号刑事判决，以被告人陈燕琦犯走私、运输毒品罪，判处死刑，缓期二年执行，剥夺政治权利终身，并处没收个人全部财产；犯走私普通货物、物品罪，判处有期徒刑二年，并处罚金人民币15万元；数罪并罚，决定执行死刑，缓期二年执行，剥夺政治权利终身，并处没收个人全部财产；</w:t>
      </w:r>
      <w:r>
        <w:rPr>
          <w:rFonts w:hint="eastAsia" w:ascii="仿宋_GB2312" w:cs="仿宋_GB2312"/>
          <w:szCs w:val="32"/>
        </w:rPr>
        <w:t>责令退出违法所得人民币70500元，予以没收，上缴国库；被扣押的人民币17000元用于冲抵违法所得，由扣押机关宁德市公安局上缴国库。</w:t>
      </w:r>
      <w:r>
        <w:rPr>
          <w:rFonts w:hint="eastAsia" w:ascii="仿宋_GB2312" w:cs="仿宋_GB2312"/>
          <w:szCs w:val="32"/>
          <w:lang w:val="zh-CN"/>
        </w:rPr>
        <w:t>该犯同案不服，提出上诉。福建省高级人民法院于202</w:t>
      </w:r>
      <w:r>
        <w:rPr>
          <w:rFonts w:hint="eastAsia" w:ascii="仿宋_GB2312" w:cs="仿宋_GB2312"/>
          <w:szCs w:val="32"/>
        </w:rPr>
        <w:t>4</w:t>
      </w:r>
      <w:r>
        <w:rPr>
          <w:rFonts w:hint="eastAsia" w:ascii="仿宋_GB2312" w:cs="仿宋_GB2312"/>
          <w:szCs w:val="32"/>
          <w:lang w:val="zh-CN"/>
        </w:rPr>
        <w:t>年</w:t>
      </w:r>
      <w:r>
        <w:rPr>
          <w:rFonts w:hint="eastAsia" w:ascii="仿宋_GB2312" w:cs="仿宋_GB2312"/>
          <w:szCs w:val="32"/>
        </w:rPr>
        <w:t>4</w:t>
      </w:r>
      <w:r>
        <w:rPr>
          <w:rFonts w:hint="eastAsia" w:ascii="仿宋_GB2312" w:cs="仿宋_GB2312"/>
          <w:szCs w:val="32"/>
          <w:lang w:val="zh-CN"/>
        </w:rPr>
        <w:t>月</w:t>
      </w:r>
      <w:r>
        <w:rPr>
          <w:rFonts w:hint="eastAsia" w:ascii="仿宋_GB2312" w:cs="仿宋_GB2312"/>
          <w:szCs w:val="32"/>
        </w:rPr>
        <w:t>28</w:t>
      </w:r>
      <w:r>
        <w:rPr>
          <w:rFonts w:hint="eastAsia" w:ascii="仿宋_GB2312" w:cs="仿宋_GB2312"/>
          <w:szCs w:val="32"/>
          <w:lang w:val="zh-CN"/>
        </w:rPr>
        <w:t>日作出（202</w:t>
      </w:r>
      <w:r>
        <w:rPr>
          <w:rFonts w:hint="eastAsia" w:ascii="仿宋_GB2312" w:cs="仿宋_GB2312"/>
          <w:szCs w:val="32"/>
        </w:rPr>
        <w:t>3</w:t>
      </w:r>
      <w:r>
        <w:rPr>
          <w:rFonts w:hint="eastAsia" w:ascii="仿宋_GB2312" w:cs="仿宋_GB2312"/>
          <w:szCs w:val="32"/>
          <w:lang w:val="zh-CN"/>
        </w:rPr>
        <w:t>）闽刑终</w:t>
      </w:r>
      <w:r>
        <w:rPr>
          <w:rFonts w:hint="eastAsia" w:ascii="仿宋_GB2312" w:cs="仿宋_GB2312"/>
          <w:szCs w:val="32"/>
        </w:rPr>
        <w:t>191</w:t>
      </w:r>
      <w:r>
        <w:rPr>
          <w:rFonts w:hint="eastAsia" w:ascii="仿宋_GB2312" w:cs="仿宋_GB2312"/>
          <w:szCs w:val="32"/>
          <w:lang w:val="zh-CN"/>
        </w:rPr>
        <w:t>号刑事裁定，驳回上诉，维持原判</w:t>
      </w:r>
      <w:r>
        <w:rPr>
          <w:rFonts w:hint="eastAsia" w:ascii="仿宋_GB2312" w:cs="仿宋_GB2312"/>
          <w:szCs w:val="32"/>
        </w:rPr>
        <w:t>；此裁定即为</w:t>
      </w:r>
      <w:r>
        <w:rPr>
          <w:rFonts w:hint="eastAsia" w:ascii="仿宋_GB2312" w:cs="仿宋_GB2312"/>
          <w:szCs w:val="32"/>
          <w:lang w:val="zh-CN"/>
        </w:rPr>
        <w:t>核准以走私、运输毒品罪、走私普通货物、物品罪判处被告人陈燕琦死刑，缓期二年执行，剥夺政治权利终身，并处没收个人全部财产的刑事裁定。其死刑缓期二年执行起算日期为202</w:t>
      </w:r>
      <w:r>
        <w:rPr>
          <w:rFonts w:hint="eastAsia" w:ascii="仿宋_GB2312" w:cs="仿宋_GB2312"/>
          <w:szCs w:val="32"/>
        </w:rPr>
        <w:t>4</w:t>
      </w:r>
      <w:r>
        <w:rPr>
          <w:rFonts w:hint="eastAsia" w:ascii="仿宋_GB2312" w:cs="仿宋_GB2312"/>
          <w:szCs w:val="32"/>
          <w:lang w:val="zh-CN"/>
        </w:rPr>
        <w:t>年</w:t>
      </w:r>
      <w:r>
        <w:rPr>
          <w:rFonts w:hint="eastAsia" w:ascii="仿宋_GB2312" w:cs="仿宋_GB2312"/>
          <w:szCs w:val="32"/>
        </w:rPr>
        <w:t>5</w:t>
      </w:r>
      <w:r>
        <w:rPr>
          <w:rFonts w:hint="eastAsia" w:ascii="仿宋_GB2312" w:cs="仿宋_GB2312"/>
          <w:szCs w:val="32"/>
          <w:lang w:val="zh-CN"/>
        </w:rPr>
        <w:t>月</w:t>
      </w:r>
      <w:r>
        <w:rPr>
          <w:rFonts w:hint="eastAsia" w:ascii="仿宋_GB2312" w:cs="仿宋_GB2312"/>
          <w:szCs w:val="32"/>
        </w:rPr>
        <w:t>13</w:t>
      </w:r>
      <w:r>
        <w:rPr>
          <w:rFonts w:hint="eastAsia" w:ascii="仿宋_GB2312" w:cs="仿宋_GB2312"/>
          <w:szCs w:val="32"/>
          <w:lang w:val="zh-CN"/>
        </w:rPr>
        <w:t>日，届满日期为202</w:t>
      </w:r>
      <w:r>
        <w:rPr>
          <w:rFonts w:hint="eastAsia" w:ascii="仿宋_GB2312" w:cs="仿宋_GB2312"/>
          <w:szCs w:val="32"/>
        </w:rPr>
        <w:t>6</w:t>
      </w:r>
      <w:r>
        <w:rPr>
          <w:rFonts w:hint="eastAsia" w:ascii="仿宋_GB2312" w:cs="仿宋_GB2312"/>
          <w:szCs w:val="32"/>
          <w:lang w:val="zh-CN"/>
        </w:rPr>
        <w:t>年</w:t>
      </w:r>
      <w:r>
        <w:rPr>
          <w:rFonts w:hint="eastAsia" w:ascii="仿宋_GB2312" w:cs="仿宋_GB2312"/>
          <w:szCs w:val="32"/>
        </w:rPr>
        <w:t>5</w:t>
      </w:r>
      <w:r>
        <w:rPr>
          <w:rFonts w:hint="eastAsia" w:ascii="仿宋_GB2312" w:cs="仿宋_GB2312"/>
          <w:szCs w:val="32"/>
          <w:lang w:val="zh-CN"/>
        </w:rPr>
        <w:t>月</w:t>
      </w:r>
      <w:r>
        <w:rPr>
          <w:rFonts w:hint="eastAsia" w:ascii="仿宋_GB2312" w:cs="仿宋_GB2312"/>
          <w:szCs w:val="32"/>
        </w:rPr>
        <w:t>12</w:t>
      </w:r>
      <w:r>
        <w:rPr>
          <w:rFonts w:hint="eastAsia" w:ascii="仿宋_GB2312" w:cs="仿宋_GB2312"/>
          <w:szCs w:val="32"/>
          <w:lang w:val="zh-CN"/>
        </w:rPr>
        <w:t>日。</w:t>
      </w:r>
      <w:r>
        <w:rPr>
          <w:rFonts w:hint="eastAsia" w:ascii="仿宋_GB2312" w:cs="仿宋_GB2312"/>
          <w:szCs w:val="32"/>
        </w:rPr>
        <w:t>2024年12月25日交付</w:t>
      </w:r>
      <w:r>
        <w:rPr>
          <w:rFonts w:hint="eastAsia" w:ascii="仿宋_GB2312" w:cs="仿宋_GB2312"/>
          <w:szCs w:val="32"/>
          <w:lang w:val="zh-CN"/>
        </w:rPr>
        <w:t>福建省莆田监狱执行刑罚。现属考察级罪犯。</w:t>
      </w:r>
    </w:p>
    <w:p>
      <w:pPr>
        <w:spacing w:line="566" w:lineRule="exact"/>
        <w:ind w:firstLine="640"/>
        <w:rPr>
          <w:rFonts w:hint="eastAsia" w:ascii="仿宋_GB2312" w:cs="仿宋_GB2312"/>
          <w:szCs w:val="32"/>
          <w:lang w:val="zh-CN"/>
        </w:rPr>
      </w:pPr>
      <w:r>
        <w:rPr>
          <w:rFonts w:hint="eastAsia" w:ascii="仿宋_GB2312" w:cs="仿宋_GB2312"/>
          <w:szCs w:val="32"/>
          <w:lang w:val="zh-CN"/>
        </w:rPr>
        <w:t>该犯在死刑缓期二年执行期间没有故意犯罪，</w:t>
      </w:r>
      <w:r>
        <w:rPr>
          <w:rFonts w:hint="eastAsia" w:ascii="仿宋_GB2312" w:cs="仿宋_GB2312"/>
          <w:iCs/>
          <w:szCs w:val="32"/>
        </w:rPr>
        <w:t>自入监以来改造表现如下</w:t>
      </w:r>
      <w:r>
        <w:rPr>
          <w:rFonts w:hint="eastAsia" w:ascii="仿宋_GB2312" w:cs="仿宋_GB2312"/>
          <w:szCs w:val="32"/>
          <w:lang w:val="zh-CN"/>
        </w:rPr>
        <w:t>：</w:t>
      </w:r>
    </w:p>
    <w:p>
      <w:pPr>
        <w:spacing w:line="566" w:lineRule="exact"/>
        <w:ind w:firstLine="640"/>
        <w:rPr>
          <w:rFonts w:hint="eastAsia" w:ascii="仿宋_GB2312" w:cs="仿宋_GB2312"/>
          <w:szCs w:val="32"/>
          <w:lang w:val="zh-CN"/>
        </w:rPr>
      </w:pPr>
      <w:r>
        <w:rPr>
          <w:rFonts w:hint="eastAsia" w:ascii="仿宋_GB2312" w:cs="仿宋_GB2312"/>
          <w:szCs w:val="32"/>
          <w:lang w:val="zh-CN"/>
        </w:rPr>
        <w:t>认罪悔罪：能服从法院判决，自书认罪悔罪书。</w:t>
      </w:r>
    </w:p>
    <w:p>
      <w:pPr>
        <w:spacing w:line="566" w:lineRule="exact"/>
        <w:ind w:firstLine="640"/>
        <w:rPr>
          <w:rFonts w:hint="eastAsia" w:ascii="仿宋_GB2312" w:cs="仿宋_GB2312"/>
          <w:szCs w:val="32"/>
          <w:lang w:val="zh-CN"/>
        </w:rPr>
      </w:pPr>
      <w:r>
        <w:rPr>
          <w:rFonts w:hint="eastAsia" w:ascii="仿宋_GB2312" w:cs="仿宋_GB2312"/>
          <w:szCs w:val="32"/>
          <w:lang w:val="zh-CN"/>
        </w:rPr>
        <w:t>遵守监规：考核期内虽有1次违规，但经教育后能遵守法律法规及监规纪律，接受教育改造。</w:t>
      </w:r>
    </w:p>
    <w:p>
      <w:pPr>
        <w:spacing w:line="566" w:lineRule="exact"/>
        <w:ind w:firstLine="640"/>
        <w:rPr>
          <w:rFonts w:hint="eastAsia" w:ascii="仿宋_GB2312" w:cs="仿宋_GB2312"/>
          <w:szCs w:val="32"/>
          <w:lang w:val="zh-CN"/>
        </w:rPr>
      </w:pPr>
      <w:r>
        <w:rPr>
          <w:rFonts w:hint="eastAsia" w:ascii="仿宋_GB2312" w:cs="仿宋_GB2312"/>
          <w:szCs w:val="32"/>
          <w:lang w:val="zh-CN"/>
        </w:rPr>
        <w:t>学习情</w:t>
      </w:r>
      <w:r>
        <w:rPr>
          <w:rFonts w:hint="eastAsia" w:ascii="仿宋_GB2312" w:cs="仿宋_GB2312"/>
          <w:szCs w:val="32"/>
        </w:rPr>
        <w:t>况：能参加思想、</w:t>
      </w:r>
      <w:r>
        <w:rPr>
          <w:rFonts w:hint="eastAsia" w:ascii="仿宋_GB2312" w:cs="仿宋_GB2312"/>
          <w:szCs w:val="32"/>
          <w:lang w:val="zh-CN"/>
        </w:rPr>
        <w:t>文化、职业技术教育。</w:t>
      </w:r>
    </w:p>
    <w:p>
      <w:pPr>
        <w:spacing w:line="566" w:lineRule="exact"/>
        <w:ind w:firstLine="640"/>
        <w:rPr>
          <w:rFonts w:hint="eastAsia" w:ascii="仿宋_GB2312" w:cs="仿宋_GB2312"/>
          <w:szCs w:val="32"/>
          <w:lang w:val="zh-CN"/>
        </w:rPr>
      </w:pPr>
      <w:r>
        <w:rPr>
          <w:rFonts w:hint="eastAsia" w:ascii="仿宋_GB2312" w:cs="仿宋_GB2312"/>
          <w:szCs w:val="32"/>
          <w:lang w:val="zh-CN"/>
        </w:rPr>
        <w:t>劳动改造：能参加劳动，努力完成劳动任务。</w:t>
      </w:r>
    </w:p>
    <w:p>
      <w:pPr>
        <w:spacing w:line="566" w:lineRule="exact"/>
        <w:ind w:firstLine="640"/>
        <w:rPr>
          <w:rFonts w:hint="eastAsia" w:ascii="仿宋_GB2312" w:cs="仿宋_GB2312"/>
          <w:szCs w:val="32"/>
        </w:rPr>
      </w:pPr>
      <w:r>
        <w:rPr>
          <w:rFonts w:hint="eastAsia" w:ascii="仿宋_GB2312" w:cs="仿宋_GB2312"/>
          <w:szCs w:val="32"/>
        </w:rPr>
        <w:t>该犯考核期自2024年12月25日起至2026年5月止累计获得1516分，表扬1次，物质奖励1次。考核期内违规1次，扣3分。</w:t>
      </w:r>
    </w:p>
    <w:p>
      <w:pPr>
        <w:spacing w:line="566" w:lineRule="exact"/>
        <w:ind w:firstLine="640"/>
        <w:rPr>
          <w:rFonts w:hint="eastAsia" w:ascii="仿宋_GB2312" w:cs="仿宋_GB2312"/>
          <w:szCs w:val="32"/>
        </w:rPr>
      </w:pPr>
      <w:r>
        <w:rPr>
          <w:rFonts w:hint="eastAsia" w:ascii="仿宋_GB2312" w:cs="仿宋_GB2312"/>
          <w:szCs w:val="32"/>
        </w:rPr>
        <w:t>原判没收个人全部财产，已终结执行。责令退出违法所得人民币70500元，予以没收，上缴国库，已缴纳人民币70500元，其中被扣押的人民币17000元用于冲抵违法所得，由扣押机关宁德市公安局上缴国库；该犯本次向福建省宁德市中级人民法院缴纳人民币17355.94元。2026年4月17日，福建省宁德市中级人民法院作出（2025）闽09执313号之一执行裁定书，于2025年12月2日立案执行，执行标的为被执行人陈燕琦名下个人全部财产及退出违法所得人民币70500元。在执行过程中，被执行人陈燕琦作为投保人在中国平安人寿保险股份有限公司办理的保险，经扣划，得执行款36144.06元，上缴国库；被执行人陈燕琦缴纳17355.94元，上缴国库。被执行人陈燕琦已履行完毕退出违法所得70500元，应以执行完毕结案。现已穷尽财产调查措施，未发现被执行人陈燕琦名下有可供执行财产；据此，依法裁定终结被告人陈燕琦没收个人全部财产的执行。</w:t>
      </w:r>
    </w:p>
    <w:p>
      <w:pPr>
        <w:spacing w:line="566" w:lineRule="exact"/>
        <w:ind w:firstLine="640"/>
        <w:rPr>
          <w:rFonts w:hint="eastAsia" w:ascii="仿宋_GB2312" w:cs="仿宋_GB2312"/>
          <w:szCs w:val="32"/>
        </w:rPr>
      </w:pPr>
      <w:r>
        <w:rPr>
          <w:rFonts w:hint="eastAsia" w:ascii="仿宋_GB2312" w:cs="仿宋_GB2312"/>
          <w:szCs w:val="32"/>
        </w:rPr>
        <w:t>该犯系数罪并罚被判处死刑缓期二年执行的罪犯，属于从严掌握减刑对象。</w:t>
      </w:r>
    </w:p>
    <w:p>
      <w:pPr>
        <w:spacing w:line="566" w:lineRule="exact"/>
        <w:ind w:firstLine="640"/>
        <w:rPr>
          <w:rFonts w:hint="eastAsia" w:ascii="仿宋_GB2312" w:cs="仿宋_GB2312"/>
          <w:szCs w:val="32"/>
        </w:rPr>
      </w:pPr>
      <w:r>
        <w:rPr>
          <w:rFonts w:hint="eastAsia" w:ascii="仿宋_GB2312" w:cs="仿宋_GB2312"/>
          <w:szCs w:val="32"/>
          <w:lang w:val="zh-CN"/>
        </w:rPr>
        <w:t>本案于202</w:t>
      </w:r>
      <w:r>
        <w:rPr>
          <w:rFonts w:hint="eastAsia" w:ascii="仿宋_GB2312" w:cs="仿宋_GB2312"/>
          <w:szCs w:val="32"/>
        </w:rPr>
        <w:t>6</w:t>
      </w:r>
      <w:r>
        <w:rPr>
          <w:rFonts w:hint="eastAsia" w:ascii="仿宋_GB2312" w:cs="仿宋_GB2312"/>
          <w:szCs w:val="32"/>
          <w:lang w:val="zh-CN"/>
        </w:rPr>
        <w:t>年</w:t>
      </w:r>
      <w:r>
        <w:rPr>
          <w:rFonts w:hint="eastAsia" w:ascii="仿宋_GB2312" w:cs="仿宋_GB2312"/>
          <w:szCs w:val="32"/>
        </w:rPr>
        <w:t>7</w:t>
      </w:r>
      <w:r>
        <w:rPr>
          <w:rFonts w:hint="eastAsia" w:ascii="仿宋_GB2312" w:cs="仿宋_GB2312"/>
          <w:szCs w:val="32"/>
          <w:lang w:val="zh-CN"/>
        </w:rPr>
        <w:t>月13日至202</w:t>
      </w:r>
      <w:r>
        <w:rPr>
          <w:rFonts w:hint="eastAsia" w:ascii="仿宋_GB2312" w:cs="仿宋_GB2312"/>
          <w:szCs w:val="32"/>
        </w:rPr>
        <w:t>6</w:t>
      </w:r>
      <w:r>
        <w:rPr>
          <w:rFonts w:hint="eastAsia" w:ascii="仿宋_GB2312" w:cs="仿宋_GB2312"/>
          <w:szCs w:val="32"/>
          <w:lang w:val="zh-CN"/>
        </w:rPr>
        <w:t>年</w:t>
      </w:r>
      <w:r>
        <w:rPr>
          <w:rFonts w:hint="eastAsia" w:ascii="仿宋_GB2312" w:cs="仿宋_GB2312"/>
          <w:szCs w:val="32"/>
        </w:rPr>
        <w:t>7</w:t>
      </w:r>
      <w:r>
        <w:rPr>
          <w:rFonts w:hint="eastAsia" w:ascii="仿宋_GB2312" w:cs="仿宋_GB2312"/>
          <w:szCs w:val="32"/>
          <w:lang w:val="zh-CN"/>
        </w:rPr>
        <w:t>月17</w:t>
      </w:r>
      <w:r>
        <w:rPr>
          <w:rFonts w:hint="eastAsia" w:ascii="仿宋_GB2312" w:cs="仿宋_GB2312"/>
          <w:szCs w:val="32"/>
        </w:rPr>
        <w:t>日在狱内公示未收到不同意见。</w:t>
      </w:r>
    </w:p>
    <w:p>
      <w:pPr>
        <w:spacing w:line="566" w:lineRule="exact"/>
        <w:ind w:firstLine="640"/>
        <w:rPr>
          <w:rFonts w:hint="eastAsia" w:ascii="仿宋_GB2312" w:cs="仿宋_GB2312"/>
          <w:szCs w:val="32"/>
          <w:lang w:val="zh-CN"/>
        </w:rPr>
      </w:pPr>
      <w:r>
        <w:rPr>
          <w:rFonts w:hint="eastAsia" w:ascii="仿宋_GB2312" w:cs="仿宋_GB2312"/>
          <w:szCs w:val="32"/>
          <w:lang w:val="zh-CN"/>
        </w:rPr>
        <w:t>罪犯陈燕琦在死刑缓期二年执行期间没有故意犯罪，依照《中华人民共和国刑法》第五十条、第五十七条，《中华人民共和国刑事诉讼法》第二百六十一条和《中华人民共和国监狱法》第三十一条之规定，建议将罪犯陈燕琦的刑罚减为无期徒刑，剥夺政治权利终身不变。特提请你院审理裁定。</w:t>
      </w:r>
    </w:p>
    <w:p>
      <w:pPr>
        <w:spacing w:line="566" w:lineRule="exact"/>
        <w:ind w:firstLine="640"/>
        <w:rPr>
          <w:rFonts w:hint="eastAsia" w:ascii="仿宋_GB2312" w:cs="仿宋_GB2312"/>
          <w:szCs w:val="32"/>
          <w:lang w:val="zh-CN"/>
        </w:rPr>
      </w:pPr>
      <w:r>
        <w:rPr>
          <w:rFonts w:hint="eastAsia" w:ascii="仿宋_GB2312" w:cs="仿宋_GB2312"/>
          <w:szCs w:val="32"/>
          <w:lang w:val="zh-CN"/>
        </w:rPr>
        <w:t>此致</w:t>
      </w:r>
    </w:p>
    <w:p>
      <w:pPr>
        <w:spacing w:line="566" w:lineRule="exact"/>
        <w:rPr>
          <w:rFonts w:hint="eastAsia" w:ascii="仿宋_GB2312" w:cs="仿宋_GB2312"/>
          <w:szCs w:val="32"/>
          <w:lang w:val="zh-CN"/>
        </w:rPr>
      </w:pPr>
      <w:r>
        <w:rPr>
          <w:rFonts w:hint="eastAsia" w:ascii="仿宋_GB2312" w:cs="仿宋_GB2312"/>
          <w:szCs w:val="32"/>
          <w:lang w:val="zh-CN"/>
        </w:rPr>
        <w:t>福建省高级人民法院</w:t>
      </w:r>
    </w:p>
    <w:p>
      <w:pPr>
        <w:spacing w:line="566" w:lineRule="exact"/>
        <w:ind w:firstLine="640"/>
        <w:rPr>
          <w:rFonts w:hint="eastAsia" w:ascii="仿宋_GB2312" w:cs="仿宋_GB2312"/>
          <w:szCs w:val="32"/>
          <w:lang w:val="zh-CN"/>
        </w:rPr>
      </w:pPr>
      <w:r>
        <w:rPr>
          <w:rFonts w:hint="eastAsia" w:ascii="仿宋_GB2312" w:cs="仿宋_GB2312"/>
          <w:szCs w:val="32"/>
          <w:lang w:val="zh-CN"/>
        </w:rPr>
        <w:t>附件：1.罪犯陈燕琦卷宗2册</w:t>
      </w:r>
    </w:p>
    <w:p>
      <w:pPr>
        <w:spacing w:line="566" w:lineRule="exact"/>
        <w:ind w:left="1600"/>
        <w:rPr>
          <w:rFonts w:hint="eastAsia" w:ascii="仿宋_GB2312" w:cs="仿宋_GB2312"/>
          <w:szCs w:val="32"/>
          <w:lang w:val="zh-CN"/>
        </w:rPr>
      </w:pPr>
      <w:r>
        <w:rPr>
          <w:rFonts w:hint="eastAsia" w:ascii="仿宋_GB2312" w:cs="仿宋_GB2312"/>
          <w:szCs w:val="32"/>
        </w:rPr>
        <w:t>2.</w:t>
      </w:r>
      <w:r>
        <w:rPr>
          <w:rFonts w:hint="eastAsia" w:ascii="仿宋_GB2312" w:cs="仿宋_GB2312"/>
          <w:szCs w:val="32"/>
          <w:lang w:val="zh-CN"/>
        </w:rPr>
        <w:t>减刑建议书4份</w:t>
      </w:r>
    </w:p>
    <w:p>
      <w:pPr>
        <w:spacing w:line="566" w:lineRule="exact"/>
        <w:rPr>
          <w:rFonts w:hint="eastAsia" w:ascii="仿宋_GB2312" w:cs="仿宋_GB2312"/>
          <w:szCs w:val="32"/>
          <w:lang w:val="zh-CN"/>
        </w:rPr>
      </w:pPr>
      <w:r>
        <w:rPr>
          <w:rFonts w:hint="eastAsia" w:ascii="仿宋_GB2312" w:cs="仿宋_GB2312"/>
          <w:szCs w:val="32"/>
          <w:lang w:val="zh-CN"/>
        </w:rPr>
        <w:t xml:space="preserve">                                  福建省莆田监狱</w:t>
      </w:r>
    </w:p>
    <w:p>
      <w:pPr>
        <w:spacing w:line="566" w:lineRule="exact"/>
        <w:ind w:firstLine="5280" w:firstLineChars="1650"/>
        <w:rPr>
          <w:rFonts w:hint="eastAsia" w:ascii="仿宋_GB2312" w:hAnsi="方正小标宋简体"/>
          <w:sz w:val="44"/>
        </w:rPr>
      </w:pPr>
      <w:r>
        <w:rPr>
          <w:rFonts w:hint="eastAsia" w:ascii="仿宋_GB2312" w:cs="仿宋_GB2312"/>
          <w:szCs w:val="32"/>
          <w:lang w:val="zh-CN"/>
        </w:rPr>
        <w:t>二○二六年八月三日</w:t>
      </w:r>
    </w:p>
    <w:p>
      <w:pPr>
        <w:spacing w:line="566" w:lineRule="exact"/>
        <w:jc w:val="center"/>
      </w:pPr>
      <w:r>
        <w:rPr>
          <w:rFonts w:ascii="方正小标宋简体" w:hAnsi="方正小标宋简体" w:eastAsia="方正小标宋简体"/>
          <w:sz w:val="44"/>
        </w:rPr>
        <w:t>福建省莆田监狱</w:t>
      </w:r>
    </w:p>
    <w:p>
      <w:pPr>
        <w:spacing w:line="566" w:lineRule="exact"/>
        <w:jc w:val="center"/>
      </w:pPr>
      <w:r>
        <w:rPr>
          <w:rFonts w:ascii="方正小标宋简体" w:hAnsi="方正小标宋简体" w:eastAsia="方正小标宋简体"/>
          <w:sz w:val="44"/>
        </w:rPr>
        <w:t>提请减刑建议书</w:t>
      </w:r>
    </w:p>
    <w:p>
      <w:pPr>
        <w:spacing w:line="566" w:lineRule="exact"/>
        <w:jc w:val="right"/>
      </w:pPr>
      <w:r>
        <w:rPr>
          <w:rFonts w:ascii="楷体_GB2312" w:hAnsi="楷体_GB2312" w:eastAsia="楷体_GB2312"/>
        </w:rPr>
        <w:t>〔202</w:t>
      </w:r>
      <w:r>
        <w:rPr>
          <w:rFonts w:hint="eastAsia" w:ascii="楷体_GB2312" w:hAnsi="楷体_GB2312" w:eastAsia="楷体_GB2312"/>
        </w:rPr>
        <w:t>6</w:t>
      </w:r>
      <w:r>
        <w:rPr>
          <w:rFonts w:ascii="楷体_GB2312" w:hAnsi="楷体_GB2312" w:eastAsia="楷体_GB2312"/>
        </w:rPr>
        <w:t>〕闽莆狱减字第</w:t>
      </w:r>
      <w:r>
        <w:rPr>
          <w:rFonts w:hint="eastAsia" w:ascii="楷体_GB2312" w:hAnsi="楷体_GB2312" w:eastAsia="楷体_GB2312"/>
        </w:rPr>
        <w:t>541</w:t>
      </w:r>
      <w:r>
        <w:rPr>
          <w:rFonts w:ascii="楷体_GB2312" w:hAnsi="楷体_GB2312" w:eastAsia="楷体_GB2312"/>
        </w:rPr>
        <w:t>号</w:t>
      </w:r>
    </w:p>
    <w:p>
      <w:pPr>
        <w:spacing w:line="566" w:lineRule="exact"/>
        <w:ind w:firstLine="640" w:firstLineChars="200"/>
        <w:rPr>
          <w:rFonts w:hint="eastAsia" w:ascii="仿宋_GB2312"/>
        </w:rPr>
      </w:pPr>
      <w:r>
        <w:rPr>
          <w:rFonts w:hint="eastAsia" w:ascii="仿宋_GB2312"/>
        </w:rPr>
        <w:t>罪犯魏成魁，男，1962年8月9日出生，汉族，小学文化，户籍所在地福建省福清市，捕前系务工。现在七监区服刑。</w:t>
      </w:r>
    </w:p>
    <w:p>
      <w:pPr>
        <w:spacing w:line="566" w:lineRule="exact"/>
        <w:ind w:firstLine="640" w:firstLineChars="200"/>
        <w:rPr>
          <w:rFonts w:hint="eastAsia" w:ascii="仿宋_GB2312"/>
        </w:rPr>
      </w:pPr>
      <w:r>
        <w:rPr>
          <w:rFonts w:hint="eastAsia" w:ascii="仿宋_GB2312"/>
        </w:rPr>
        <w:t>福建省福州市中级人民法院于2022年3月28日作出（2022）闽01刑初7号刑事判决，以被告人魏成魁犯故意杀人罪，判处无期徒刑，剥夺政治权利终身。该犯不服，提出上诉。福建省高级人民法院于2022年6月14日作出（2022）闽刑终106号刑事裁定，驳回上诉，维持原判。其无期徒刑起刑日期为2022年6月15日。2022年7月18日交付福建省莆田监狱执行刑罚。现属普管级罪犯。</w:t>
      </w:r>
    </w:p>
    <w:p>
      <w:pPr>
        <w:spacing w:line="566" w:lineRule="exact"/>
        <w:ind w:firstLine="640" w:firstLineChars="200"/>
        <w:rPr>
          <w:rFonts w:hint="eastAsia" w:ascii="仿宋_GB2312"/>
        </w:rPr>
      </w:pPr>
      <w:r>
        <w:rPr>
          <w:rFonts w:hint="eastAsia" w:ascii="仿宋_GB2312"/>
        </w:rPr>
        <w:t>该犯自入监以来确有悔改表现，具体事实如下：</w:t>
      </w:r>
    </w:p>
    <w:p>
      <w:pPr>
        <w:spacing w:line="566" w:lineRule="exact"/>
        <w:ind w:firstLine="640" w:firstLineChars="200"/>
        <w:rPr>
          <w:rFonts w:hint="eastAsia" w:ascii="仿宋_GB2312"/>
        </w:rPr>
      </w:pPr>
      <w:r>
        <w:rPr>
          <w:rFonts w:hint="eastAsia" w:ascii="仿宋_GB2312"/>
        </w:rPr>
        <w:t>认罪悔罪：能服从法院判决，自书认罪悔罪书。</w:t>
      </w:r>
    </w:p>
    <w:p>
      <w:pPr>
        <w:spacing w:line="566" w:lineRule="exact"/>
        <w:ind w:firstLine="640" w:firstLineChars="200"/>
        <w:rPr>
          <w:rFonts w:hint="eastAsia" w:ascii="仿宋_GB2312"/>
        </w:rPr>
      </w:pPr>
      <w:r>
        <w:rPr>
          <w:rFonts w:hint="eastAsia" w:ascii="仿宋_GB2312"/>
        </w:rPr>
        <w:t>遵守监规：能遵守法律法规及监规纪律，接受教育改造。</w:t>
      </w:r>
    </w:p>
    <w:p>
      <w:pPr>
        <w:spacing w:line="566" w:lineRule="exact"/>
        <w:ind w:firstLine="640" w:firstLineChars="200"/>
        <w:rPr>
          <w:rFonts w:hint="eastAsia" w:ascii="仿宋_GB2312"/>
        </w:rPr>
      </w:pPr>
      <w:r>
        <w:rPr>
          <w:rFonts w:hint="eastAsia" w:ascii="仿宋_GB2312"/>
        </w:rPr>
        <w:t>学习情况：能参加思想、文化、职业技术教育。</w:t>
      </w:r>
    </w:p>
    <w:p>
      <w:pPr>
        <w:spacing w:line="566" w:lineRule="exact"/>
        <w:ind w:firstLine="640" w:firstLineChars="200"/>
        <w:rPr>
          <w:rFonts w:hint="eastAsia" w:ascii="仿宋_GB2312"/>
        </w:rPr>
      </w:pPr>
      <w:r>
        <w:rPr>
          <w:rFonts w:hint="eastAsia" w:ascii="仿宋_GB2312"/>
        </w:rPr>
        <w:t>劳动改造：积极参加劳动，努力完成劳动任务。</w:t>
      </w:r>
    </w:p>
    <w:p>
      <w:pPr>
        <w:spacing w:line="566" w:lineRule="exact"/>
        <w:ind w:firstLine="640" w:firstLineChars="200"/>
        <w:rPr>
          <w:rFonts w:hint="eastAsia" w:ascii="仿宋_GB2312"/>
        </w:rPr>
      </w:pPr>
      <w:r>
        <w:rPr>
          <w:rFonts w:hint="eastAsia" w:ascii="仿宋_GB2312"/>
        </w:rPr>
        <w:t>该犯考核期自2022年7月18日起至2026年5月止累计获得4577.5分，表扬6次，物质奖励1次。考核期内无违规扣分。</w:t>
      </w:r>
    </w:p>
    <w:p>
      <w:pPr>
        <w:spacing w:line="566" w:lineRule="exact"/>
        <w:ind w:firstLine="640" w:firstLineChars="200"/>
        <w:rPr>
          <w:rFonts w:hint="eastAsia" w:ascii="仿宋_GB2312"/>
        </w:rPr>
      </w:pPr>
      <w:r>
        <w:rPr>
          <w:rFonts w:hint="eastAsia" w:ascii="仿宋_GB2312"/>
        </w:rPr>
        <w:t>该犯因犯故意杀人罪被判处无期徒刑，属于从严掌握减刑对象。</w:t>
      </w:r>
    </w:p>
    <w:p>
      <w:pPr>
        <w:spacing w:line="566" w:lineRule="exact"/>
        <w:ind w:firstLine="640" w:firstLineChars="200"/>
        <w:rPr>
          <w:rFonts w:hint="eastAsia" w:ascii="仿宋_GB2312"/>
        </w:rPr>
      </w:pPr>
      <w:r>
        <w:rPr>
          <w:rFonts w:hint="eastAsia" w:ascii="仿宋_GB2312"/>
        </w:rPr>
        <w:t>本案于2026年7月13日至2026年7月17日在狱内公示未收到不同意见。</w:t>
      </w:r>
    </w:p>
    <w:p>
      <w:pPr>
        <w:spacing w:line="566" w:lineRule="exact"/>
        <w:ind w:firstLine="640" w:firstLineChars="200"/>
        <w:rPr>
          <w:rFonts w:hint="eastAsia" w:ascii="仿宋_GB2312"/>
        </w:rPr>
      </w:pPr>
      <w:r>
        <w:rPr>
          <w:rFonts w:hint="eastAsia" w:ascii="仿宋_GB2312"/>
        </w:rPr>
        <w:t>罪犯魏成魁在无期徒刑服刑期间，确</w:t>
      </w:r>
      <w:r>
        <w:rPr>
          <w:rFonts w:hint="eastAsia" w:ascii="仿宋_GB2312" w:cs="仿宋_GB2312"/>
          <w:szCs w:val="32"/>
        </w:rPr>
        <w:t>有悔改表现，依照《中华人民共和国刑法》第五十七条、第七十八条，《中华人民共和国刑事诉讼法》第二百七十三条第二款和《中华人民共和国监狱法》第二十九条的规定，建议将罪犯</w:t>
      </w:r>
      <w:r>
        <w:rPr>
          <w:rFonts w:hint="eastAsia" w:ascii="仿宋_GB2312"/>
        </w:rPr>
        <w:t>魏成魁</w:t>
      </w:r>
      <w:r>
        <w:rPr>
          <w:rFonts w:hint="eastAsia" w:ascii="仿宋_GB2312" w:cs="仿宋_GB2312"/>
          <w:szCs w:val="32"/>
        </w:rPr>
        <w:t>的刑罚减为有期徒刑二十二年，剥夺政治权利改为十年。特提请你院审理裁定。</w:t>
      </w:r>
    </w:p>
    <w:p>
      <w:pPr>
        <w:spacing w:line="566" w:lineRule="exact"/>
        <w:ind w:firstLine="640" w:firstLineChars="200"/>
        <w:rPr>
          <w:rFonts w:hint="eastAsia" w:ascii="仿宋_GB2312"/>
        </w:rPr>
      </w:pPr>
      <w:r>
        <w:rPr>
          <w:rFonts w:hint="eastAsia" w:ascii="仿宋_GB2312"/>
        </w:rPr>
        <w:t>此致</w:t>
      </w:r>
    </w:p>
    <w:p>
      <w:pPr>
        <w:spacing w:line="566" w:lineRule="exact"/>
        <w:rPr>
          <w:rFonts w:hint="eastAsia" w:ascii="仿宋_GB2312"/>
        </w:rPr>
      </w:pPr>
      <w:r>
        <w:rPr>
          <w:rFonts w:hint="eastAsia" w:ascii="仿宋_GB2312"/>
        </w:rPr>
        <w:t>福建省高级人民法院</w:t>
      </w:r>
    </w:p>
    <w:p>
      <w:pPr>
        <w:spacing w:line="566" w:lineRule="exact"/>
        <w:ind w:firstLine="640" w:firstLineChars="200"/>
        <w:rPr>
          <w:rFonts w:hint="eastAsia" w:ascii="仿宋_GB2312"/>
        </w:rPr>
      </w:pPr>
      <w:r>
        <w:rPr>
          <w:rFonts w:hint="eastAsia" w:ascii="仿宋_GB2312"/>
        </w:rPr>
        <w:t>附件：1.罪犯魏成魁卷宗2册</w:t>
      </w:r>
    </w:p>
    <w:p>
      <w:pPr>
        <w:spacing w:line="566" w:lineRule="exact"/>
        <w:ind w:firstLine="640" w:firstLineChars="200"/>
        <w:rPr>
          <w:rFonts w:hint="eastAsia" w:ascii="仿宋_GB2312"/>
        </w:rPr>
      </w:pPr>
      <w:r>
        <w:rPr>
          <w:rFonts w:hint="eastAsia" w:ascii="仿宋_GB2312"/>
        </w:rPr>
        <w:t xml:space="preserve">      2.减刑建议书4份</w:t>
      </w:r>
    </w:p>
    <w:p>
      <w:pPr>
        <w:spacing w:line="566" w:lineRule="exact"/>
        <w:ind w:left="5760" w:leftChars="1800"/>
        <w:rPr>
          <w:rFonts w:hint="eastAsia" w:ascii="仿宋_GB2312"/>
        </w:rPr>
      </w:pPr>
      <w:r>
        <w:rPr>
          <w:rFonts w:hint="eastAsia" w:ascii="仿宋_GB2312"/>
        </w:rPr>
        <w:t>福建省莆田监狱</w:t>
      </w:r>
    </w:p>
    <w:p>
      <w:pPr>
        <w:spacing w:line="566" w:lineRule="exact"/>
        <w:jc w:val="center"/>
        <w:rPr>
          <w:rFonts w:ascii="仿宋_GB2312" w:hAnsi="方正小标宋简体"/>
          <w:sz w:val="44"/>
        </w:rPr>
      </w:pPr>
      <w:r>
        <w:rPr>
          <w:rFonts w:hint="eastAsia" w:ascii="仿宋_GB2312"/>
          <w:lang w:val="zh-CN"/>
        </w:rPr>
        <w:t xml:space="preserve">                           二○二六年八月三日</w:t>
      </w:r>
    </w:p>
    <w:sectPr>
      <w:pgSz w:w="11906" w:h="16838"/>
      <w:pgMar w:top="1871" w:right="1304" w:bottom="1871" w:left="1588" w:header="851" w:footer="992" w:gutter="0"/>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160"/>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C06"/>
    <w:rsid w:val="001158A3"/>
    <w:rsid w:val="0019319E"/>
    <w:rsid w:val="001B76E8"/>
    <w:rsid w:val="001E19CC"/>
    <w:rsid w:val="00204B98"/>
    <w:rsid w:val="00251EF1"/>
    <w:rsid w:val="00260500"/>
    <w:rsid w:val="00280010"/>
    <w:rsid w:val="002900DB"/>
    <w:rsid w:val="002E0A17"/>
    <w:rsid w:val="00330480"/>
    <w:rsid w:val="003A75F9"/>
    <w:rsid w:val="003E5532"/>
    <w:rsid w:val="00411F10"/>
    <w:rsid w:val="004E6D3D"/>
    <w:rsid w:val="0054048B"/>
    <w:rsid w:val="00665984"/>
    <w:rsid w:val="006758A3"/>
    <w:rsid w:val="00691256"/>
    <w:rsid w:val="006B1DD3"/>
    <w:rsid w:val="0076056A"/>
    <w:rsid w:val="007A6348"/>
    <w:rsid w:val="007C14AB"/>
    <w:rsid w:val="00817D33"/>
    <w:rsid w:val="00931DCC"/>
    <w:rsid w:val="00964CE1"/>
    <w:rsid w:val="009A0E8C"/>
    <w:rsid w:val="009B046E"/>
    <w:rsid w:val="009F2D52"/>
    <w:rsid w:val="00A052FB"/>
    <w:rsid w:val="00A74C2E"/>
    <w:rsid w:val="00AC07CF"/>
    <w:rsid w:val="00B06C06"/>
    <w:rsid w:val="00BD09CB"/>
    <w:rsid w:val="00CC69ED"/>
    <w:rsid w:val="00D87043"/>
    <w:rsid w:val="00DD7209"/>
    <w:rsid w:val="00F25BBD"/>
    <w:rsid w:val="00FF2756"/>
    <w:rsid w:val="19DF651F"/>
    <w:rsid w:val="1D387EC0"/>
    <w:rsid w:val="1FF2583E"/>
    <w:rsid w:val="2AEE1ADC"/>
    <w:rsid w:val="398D77A5"/>
    <w:rsid w:val="41AD4623"/>
    <w:rsid w:val="439B18C8"/>
    <w:rsid w:val="45805C1D"/>
    <w:rsid w:val="549518D3"/>
    <w:rsid w:val="612C0B2D"/>
    <w:rsid w:val="62F21BE7"/>
    <w:rsid w:val="65CA1C39"/>
    <w:rsid w:val="669B432F"/>
    <w:rsid w:val="763F371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99" w:semiHidden="0"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32"/>
      <w:sz w:val="3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Salutation"/>
    <w:basedOn w:val="1"/>
    <w:next w:val="1"/>
    <w:link w:val="10"/>
    <w:qFormat/>
    <w:uiPriority w:val="99"/>
    <w:rPr>
      <w:rFonts w:ascii="Calibri" w:hAnsi="Calibri" w:cs="Times New Roman"/>
    </w:rPr>
  </w:style>
  <w:style w:type="paragraph" w:styleId="3">
    <w:name w:val="Date"/>
    <w:basedOn w:val="1"/>
    <w:next w:val="1"/>
    <w:link w:val="11"/>
    <w:semiHidden/>
    <w:unhideWhenUsed/>
    <w:qFormat/>
    <w:uiPriority w:val="99"/>
    <w:pPr>
      <w:ind w:left="100" w:leftChars="2500"/>
    </w:pPr>
  </w:style>
  <w:style w:type="paragraph" w:styleId="4">
    <w:name w:val="footer"/>
    <w:basedOn w:val="1"/>
    <w:link w:val="9"/>
    <w:semiHidden/>
    <w:unhideWhenUsed/>
    <w:qFormat/>
    <w:uiPriority w:val="99"/>
    <w:pPr>
      <w:tabs>
        <w:tab w:val="center" w:pos="4153"/>
        <w:tab w:val="right" w:pos="8306"/>
      </w:tabs>
      <w:snapToGrid w:val="0"/>
      <w:jc w:val="left"/>
    </w:pPr>
    <w:rPr>
      <w:rFonts w:eastAsiaTheme="minorEastAsia"/>
      <w:kern w:val="2"/>
      <w:sz w:val="18"/>
      <w:szCs w:val="18"/>
    </w:rPr>
  </w:style>
  <w:style w:type="paragraph" w:styleId="5">
    <w:name w:val="header"/>
    <w:basedOn w:val="1"/>
    <w:link w:val="8"/>
    <w:semiHidden/>
    <w:unhideWhenUsed/>
    <w:qFormat/>
    <w:uiPriority w:val="99"/>
    <w:pPr>
      <w:pBdr>
        <w:bottom w:val="single" w:color="auto" w:sz="6" w:space="1"/>
      </w:pBdr>
      <w:tabs>
        <w:tab w:val="center" w:pos="4153"/>
        <w:tab w:val="right" w:pos="8306"/>
      </w:tabs>
      <w:snapToGrid w:val="0"/>
      <w:jc w:val="center"/>
    </w:pPr>
    <w:rPr>
      <w:rFonts w:eastAsiaTheme="minorEastAsia"/>
      <w:kern w:val="2"/>
      <w:sz w:val="18"/>
      <w:szCs w:val="18"/>
    </w:rPr>
  </w:style>
  <w:style w:type="character" w:customStyle="1" w:styleId="8">
    <w:name w:val="页眉 Char"/>
    <w:basedOn w:val="7"/>
    <w:link w:val="5"/>
    <w:semiHidden/>
    <w:qFormat/>
    <w:uiPriority w:val="99"/>
    <w:rPr>
      <w:sz w:val="18"/>
      <w:szCs w:val="18"/>
    </w:rPr>
  </w:style>
  <w:style w:type="character" w:customStyle="1" w:styleId="9">
    <w:name w:val="页脚 Char"/>
    <w:basedOn w:val="7"/>
    <w:link w:val="4"/>
    <w:semiHidden/>
    <w:qFormat/>
    <w:uiPriority w:val="99"/>
    <w:rPr>
      <w:sz w:val="18"/>
      <w:szCs w:val="18"/>
    </w:rPr>
  </w:style>
  <w:style w:type="character" w:customStyle="1" w:styleId="10">
    <w:name w:val="称呼 Char"/>
    <w:basedOn w:val="7"/>
    <w:link w:val="2"/>
    <w:qFormat/>
    <w:uiPriority w:val="99"/>
    <w:rPr>
      <w:rFonts w:ascii="Calibri" w:hAnsi="Calibri" w:eastAsia="仿宋_GB2312" w:cs="Times New Roman"/>
      <w:kern w:val="32"/>
      <w:sz w:val="32"/>
      <w:szCs w:val="20"/>
    </w:rPr>
  </w:style>
  <w:style w:type="character" w:customStyle="1" w:styleId="11">
    <w:name w:val="日期 Char"/>
    <w:basedOn w:val="7"/>
    <w:link w:val="3"/>
    <w:semiHidden/>
    <w:qFormat/>
    <w:uiPriority w:val="99"/>
    <w:rPr>
      <w:rFonts w:eastAsia="仿宋_GB2312"/>
      <w:kern w:val="32"/>
      <w:sz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541B93-101B-4E53-9BD1-4AE51AE20158}">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12</Pages>
  <Words>967</Words>
  <Characters>5512</Characters>
  <Lines>45</Lines>
  <Paragraphs>12</Paragraphs>
  <TotalTime>301</TotalTime>
  <ScaleCrop>false</ScaleCrop>
  <LinksUpToDate>false</LinksUpToDate>
  <CharactersWithSpaces>6467</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2026-06-16T08:30:00Z</dcterms:created>
  <dc:creator>MM</dc:creator>
  <cp:lastModifiedBy>Administrator</cp:lastModifiedBy>
  <dcterms:modified xsi:type="dcterms:W3CDTF">2026-08-12T07:57:53Z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y fmtid="{D5CDD505-2E9C-101B-9397-08002B2CF9AE}" pid="3" name="ICV">
    <vt:lpwstr>B9A1AFAC6EF14FAC8803D6147A67B6D6</vt:lpwstr>
  </property>
</Properties>
</file>