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DA" w:rsidRDefault="00216BDA" w:rsidP="00216BDA">
      <w:pPr>
        <w:rPr>
          <w:rFonts w:ascii="仿宋" w:eastAsia="仿宋" w:hAnsi="仿宋" w:hint="eastAsia"/>
          <w:sz w:val="28"/>
          <w:szCs w:val="28"/>
        </w:rPr>
      </w:pPr>
      <w:r>
        <w:rPr>
          <w:rFonts w:ascii="仿宋" w:eastAsia="仿宋" w:hAnsi="仿宋" w:hint="eastAsia"/>
          <w:sz w:val="28"/>
          <w:szCs w:val="28"/>
        </w:rPr>
        <w:t>附1：</w:t>
      </w:r>
      <w:r w:rsidRPr="002E5EAD">
        <w:rPr>
          <w:rFonts w:ascii="仿宋" w:eastAsia="仿宋" w:hAnsi="仿宋" w:hint="eastAsia"/>
          <w:sz w:val="28"/>
          <w:szCs w:val="28"/>
        </w:rPr>
        <w:t>报价单格式</w:t>
      </w:r>
    </w:p>
    <w:p w:rsidR="00216BDA" w:rsidRPr="00545CB0" w:rsidRDefault="00216BDA" w:rsidP="00216BDA">
      <w:pPr>
        <w:jc w:val="center"/>
        <w:rPr>
          <w:rFonts w:ascii="仿宋" w:eastAsia="仿宋" w:hAnsi="仿宋" w:hint="eastAsia"/>
          <w:sz w:val="52"/>
          <w:szCs w:val="52"/>
        </w:rPr>
      </w:pPr>
      <w:r w:rsidRPr="00545CB0">
        <w:rPr>
          <w:rFonts w:ascii="仿宋" w:eastAsia="仿宋" w:hAnsi="仿宋" w:hint="eastAsia"/>
          <w:sz w:val="52"/>
          <w:szCs w:val="52"/>
        </w:rPr>
        <w:t>报价函</w:t>
      </w:r>
    </w:p>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r>
        <w:rPr>
          <w:rFonts w:ascii="仿宋" w:eastAsia="仿宋" w:hAnsi="仿宋" w:hint="eastAsia"/>
          <w:sz w:val="28"/>
          <w:szCs w:val="28"/>
        </w:rPr>
        <w:t>福建省泉州升华实业有限公司：</w:t>
      </w:r>
    </w:p>
    <w:p w:rsidR="00216BDA" w:rsidRPr="00545CB0" w:rsidRDefault="00216BDA" w:rsidP="00216BDA">
      <w:pPr>
        <w:rPr>
          <w:rFonts w:ascii="仿宋" w:eastAsia="仿宋" w:hAnsi="仿宋" w:hint="eastAsia"/>
          <w:sz w:val="28"/>
          <w:szCs w:val="28"/>
        </w:rPr>
      </w:pPr>
      <w:r>
        <w:rPr>
          <w:rFonts w:ascii="仿宋" w:eastAsia="仿宋" w:hAnsi="仿宋" w:hint="eastAsia"/>
          <w:sz w:val="28"/>
          <w:szCs w:val="28"/>
        </w:rPr>
        <w:t xml:space="preserve">    贵公司关于</w:t>
      </w:r>
      <w:r w:rsidRPr="002E5EAD">
        <w:rPr>
          <w:rFonts w:ascii="仿宋" w:eastAsia="仿宋" w:hAnsi="仿宋" w:hint="eastAsia"/>
          <w:sz w:val="28"/>
          <w:szCs w:val="28"/>
        </w:rPr>
        <w:t>采购</w:t>
      </w:r>
      <w:r w:rsidRPr="002E5EAD">
        <w:rPr>
          <w:rFonts w:ascii="仿宋" w:eastAsia="仿宋" w:hAnsi="仿宋" w:hint="eastAsia"/>
          <w:spacing w:val="-6"/>
          <w:sz w:val="28"/>
          <w:szCs w:val="28"/>
        </w:rPr>
        <w:t>公司总仓宿舍楼</w:t>
      </w:r>
      <w:r>
        <w:rPr>
          <w:rFonts w:ascii="仿宋" w:eastAsia="仿宋" w:hAnsi="仿宋" w:hint="eastAsia"/>
          <w:spacing w:val="-6"/>
          <w:sz w:val="28"/>
          <w:szCs w:val="28"/>
        </w:rPr>
        <w:t>消火栓系统</w:t>
      </w:r>
      <w:r w:rsidRPr="002E5EAD">
        <w:rPr>
          <w:rFonts w:ascii="仿宋" w:eastAsia="仿宋" w:hAnsi="仿宋" w:hint="eastAsia"/>
          <w:spacing w:val="-6"/>
          <w:sz w:val="28"/>
          <w:szCs w:val="28"/>
        </w:rPr>
        <w:t>改造</w:t>
      </w:r>
      <w:r w:rsidRPr="002E5EAD">
        <w:rPr>
          <w:rFonts w:ascii="仿宋" w:eastAsia="仿宋" w:hAnsi="仿宋" w:cs="宋体" w:hint="eastAsia"/>
          <w:bCs/>
          <w:sz w:val="28"/>
          <w:szCs w:val="28"/>
        </w:rPr>
        <w:t>服务</w:t>
      </w:r>
      <w:r>
        <w:rPr>
          <w:rFonts w:ascii="仿宋" w:eastAsia="仿宋" w:hAnsi="仿宋" w:cs="宋体" w:hint="eastAsia"/>
          <w:bCs/>
          <w:sz w:val="28"/>
          <w:szCs w:val="28"/>
        </w:rPr>
        <w:t>项目的公告内容已知悉，并愿意按要求进行参与，现报价如下（需附报价明细）：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4261"/>
        <w:gridCol w:w="2131"/>
      </w:tblGrid>
      <w:tr w:rsidR="00216BDA" w:rsidRPr="00C858B8" w:rsidTr="00A049B3">
        <w:tc>
          <w:tcPr>
            <w:tcW w:w="2130" w:type="dxa"/>
          </w:tcPr>
          <w:p w:rsidR="00216BDA" w:rsidRPr="00C858B8" w:rsidRDefault="00216BDA" w:rsidP="00A049B3">
            <w:pPr>
              <w:jc w:val="center"/>
              <w:rPr>
                <w:rFonts w:ascii="仿宋" w:eastAsia="仿宋" w:hAnsi="仿宋" w:hint="eastAsia"/>
                <w:sz w:val="28"/>
                <w:szCs w:val="28"/>
              </w:rPr>
            </w:pPr>
            <w:r w:rsidRPr="00C858B8">
              <w:rPr>
                <w:rFonts w:ascii="仿宋" w:eastAsia="仿宋" w:hAnsi="仿宋" w:hint="eastAsia"/>
                <w:sz w:val="28"/>
                <w:szCs w:val="28"/>
              </w:rPr>
              <w:t>项目名称</w:t>
            </w:r>
          </w:p>
        </w:tc>
        <w:tc>
          <w:tcPr>
            <w:tcW w:w="4261" w:type="dxa"/>
          </w:tcPr>
          <w:p w:rsidR="00216BDA" w:rsidRPr="00C858B8" w:rsidRDefault="00216BDA" w:rsidP="00A049B3">
            <w:pPr>
              <w:jc w:val="center"/>
              <w:rPr>
                <w:rFonts w:ascii="仿宋" w:eastAsia="仿宋" w:hAnsi="仿宋" w:hint="eastAsia"/>
                <w:sz w:val="28"/>
                <w:szCs w:val="28"/>
              </w:rPr>
            </w:pPr>
            <w:r w:rsidRPr="00C858B8">
              <w:rPr>
                <w:rFonts w:ascii="仿宋" w:eastAsia="仿宋" w:hAnsi="仿宋" w:hint="eastAsia"/>
                <w:sz w:val="28"/>
                <w:szCs w:val="28"/>
              </w:rPr>
              <w:t>报价金额</w:t>
            </w:r>
          </w:p>
        </w:tc>
        <w:tc>
          <w:tcPr>
            <w:tcW w:w="2131" w:type="dxa"/>
          </w:tcPr>
          <w:p w:rsidR="00216BDA" w:rsidRPr="00C858B8" w:rsidRDefault="00216BDA" w:rsidP="00A049B3">
            <w:pPr>
              <w:jc w:val="center"/>
              <w:rPr>
                <w:rFonts w:ascii="仿宋" w:eastAsia="仿宋" w:hAnsi="仿宋" w:hint="eastAsia"/>
                <w:sz w:val="28"/>
                <w:szCs w:val="28"/>
              </w:rPr>
            </w:pPr>
            <w:r w:rsidRPr="00C858B8">
              <w:rPr>
                <w:rFonts w:ascii="仿宋" w:eastAsia="仿宋" w:hAnsi="仿宋" w:hint="eastAsia"/>
                <w:sz w:val="28"/>
                <w:szCs w:val="28"/>
              </w:rPr>
              <w:t>备注</w:t>
            </w:r>
          </w:p>
        </w:tc>
      </w:tr>
      <w:tr w:rsidR="00216BDA" w:rsidRPr="00C858B8" w:rsidTr="00A049B3">
        <w:tc>
          <w:tcPr>
            <w:tcW w:w="2130" w:type="dxa"/>
          </w:tcPr>
          <w:p w:rsidR="00216BDA" w:rsidRPr="00C858B8" w:rsidRDefault="00216BDA" w:rsidP="00A049B3">
            <w:pPr>
              <w:rPr>
                <w:rFonts w:ascii="仿宋" w:eastAsia="仿宋" w:hAnsi="仿宋" w:hint="eastAsia"/>
                <w:szCs w:val="21"/>
              </w:rPr>
            </w:pPr>
            <w:r w:rsidRPr="00C858B8">
              <w:rPr>
                <w:rFonts w:ascii="仿宋" w:eastAsia="仿宋" w:hAnsi="仿宋" w:hint="eastAsia"/>
                <w:szCs w:val="21"/>
              </w:rPr>
              <w:t>福建省</w:t>
            </w:r>
            <w:r>
              <w:rPr>
                <w:rFonts w:ascii="仿宋" w:eastAsia="仿宋" w:hAnsi="仿宋" w:hint="eastAsia"/>
                <w:szCs w:val="21"/>
              </w:rPr>
              <w:t>泉州</w:t>
            </w:r>
            <w:r w:rsidRPr="00C858B8">
              <w:rPr>
                <w:rFonts w:ascii="仿宋" w:eastAsia="仿宋" w:hAnsi="仿宋" w:hint="eastAsia"/>
                <w:szCs w:val="21"/>
              </w:rPr>
              <w:t>升华实业有限</w:t>
            </w:r>
            <w:r w:rsidRPr="00C858B8">
              <w:rPr>
                <w:rFonts w:ascii="仿宋" w:eastAsia="仿宋" w:hAnsi="仿宋" w:hint="eastAsia"/>
                <w:spacing w:val="-6"/>
                <w:szCs w:val="21"/>
              </w:rPr>
              <w:t>公司总仓宿舍楼</w:t>
            </w:r>
            <w:r>
              <w:rPr>
                <w:rFonts w:ascii="仿宋" w:eastAsia="仿宋" w:hAnsi="仿宋" w:hint="eastAsia"/>
                <w:spacing w:val="-6"/>
                <w:szCs w:val="21"/>
              </w:rPr>
              <w:t>消火栓系统</w:t>
            </w:r>
            <w:r w:rsidRPr="00C858B8">
              <w:rPr>
                <w:rFonts w:ascii="仿宋" w:eastAsia="仿宋" w:hAnsi="仿宋" w:hint="eastAsia"/>
                <w:spacing w:val="-6"/>
                <w:szCs w:val="21"/>
              </w:rPr>
              <w:t>改造</w:t>
            </w:r>
            <w:r w:rsidRPr="00C858B8">
              <w:rPr>
                <w:rFonts w:ascii="仿宋" w:eastAsia="仿宋" w:hAnsi="仿宋" w:cs="宋体" w:hint="eastAsia"/>
                <w:bCs/>
                <w:szCs w:val="21"/>
              </w:rPr>
              <w:t>服务项目</w:t>
            </w:r>
          </w:p>
        </w:tc>
        <w:tc>
          <w:tcPr>
            <w:tcW w:w="4261" w:type="dxa"/>
          </w:tcPr>
          <w:p w:rsidR="00216BDA" w:rsidRPr="00C858B8" w:rsidRDefault="00216BDA" w:rsidP="00A049B3">
            <w:pPr>
              <w:rPr>
                <w:rFonts w:ascii="仿宋" w:eastAsia="仿宋" w:hAnsi="仿宋" w:hint="eastAsia"/>
                <w:sz w:val="28"/>
                <w:szCs w:val="28"/>
              </w:rPr>
            </w:pPr>
          </w:p>
        </w:tc>
        <w:tc>
          <w:tcPr>
            <w:tcW w:w="2131" w:type="dxa"/>
          </w:tcPr>
          <w:p w:rsidR="00216BDA" w:rsidRPr="00C858B8" w:rsidRDefault="00216BDA" w:rsidP="00A049B3">
            <w:pPr>
              <w:rPr>
                <w:rFonts w:ascii="仿宋" w:eastAsia="仿宋" w:hAnsi="仿宋" w:hint="eastAsia"/>
                <w:sz w:val="28"/>
                <w:szCs w:val="28"/>
              </w:rPr>
            </w:pPr>
          </w:p>
        </w:tc>
      </w:tr>
      <w:tr w:rsidR="00216BDA" w:rsidRPr="00C858B8" w:rsidTr="00A049B3">
        <w:tc>
          <w:tcPr>
            <w:tcW w:w="8522" w:type="dxa"/>
            <w:gridSpan w:val="3"/>
          </w:tcPr>
          <w:p w:rsidR="00216BDA" w:rsidRPr="00C858B8" w:rsidRDefault="00216BDA" w:rsidP="00A049B3">
            <w:pPr>
              <w:rPr>
                <w:rFonts w:ascii="仿宋" w:eastAsia="仿宋" w:hAnsi="仿宋" w:hint="eastAsia"/>
                <w:sz w:val="28"/>
                <w:szCs w:val="28"/>
              </w:rPr>
            </w:pPr>
            <w:r w:rsidRPr="00C858B8">
              <w:rPr>
                <w:rFonts w:ascii="仿宋" w:eastAsia="仿宋" w:hAnsi="仿宋" w:hint="eastAsia"/>
                <w:sz w:val="28"/>
                <w:szCs w:val="28"/>
              </w:rPr>
              <w:t>注：以上报价包含该项目所涉及的所有费用。（最高限价</w:t>
            </w:r>
            <w:r>
              <w:rPr>
                <w:rFonts w:ascii="仿宋" w:eastAsia="仿宋" w:hAnsi="仿宋" w:hint="eastAsia"/>
                <w:sz w:val="28"/>
                <w:szCs w:val="28"/>
              </w:rPr>
              <w:t xml:space="preserve">    </w:t>
            </w:r>
            <w:r w:rsidRPr="00C858B8">
              <w:rPr>
                <w:rFonts w:ascii="仿宋" w:eastAsia="仿宋" w:hAnsi="仿宋" w:hint="eastAsia"/>
                <w:sz w:val="28"/>
                <w:szCs w:val="28"/>
              </w:rPr>
              <w:t>万元）</w:t>
            </w:r>
          </w:p>
        </w:tc>
      </w:tr>
    </w:tbl>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p>
    <w:p w:rsidR="00216BDA" w:rsidRDefault="00216BDA" w:rsidP="00216BDA">
      <w:pPr>
        <w:rPr>
          <w:rFonts w:ascii="仿宋" w:eastAsia="仿宋" w:hAnsi="仿宋" w:hint="eastAsia"/>
          <w:sz w:val="28"/>
          <w:szCs w:val="28"/>
        </w:rPr>
      </w:pPr>
    </w:p>
    <w:p w:rsidR="00216BDA" w:rsidRDefault="00216BDA" w:rsidP="00216BDA">
      <w:pPr>
        <w:ind w:right="560"/>
        <w:jc w:val="center"/>
        <w:rPr>
          <w:rFonts w:ascii="仿宋" w:eastAsia="仿宋" w:hAnsi="仿宋" w:hint="eastAsia"/>
          <w:sz w:val="28"/>
          <w:szCs w:val="28"/>
        </w:rPr>
      </w:pPr>
      <w:r>
        <w:rPr>
          <w:rFonts w:ascii="仿宋" w:eastAsia="仿宋" w:hAnsi="仿宋" w:hint="eastAsia"/>
          <w:sz w:val="28"/>
          <w:szCs w:val="28"/>
        </w:rPr>
        <w:t xml:space="preserve">                             报价单位：</w:t>
      </w:r>
    </w:p>
    <w:p w:rsidR="00216BDA" w:rsidRDefault="00216BDA" w:rsidP="00216BDA">
      <w:pPr>
        <w:wordWrap w:val="0"/>
        <w:ind w:firstLine="555"/>
        <w:jc w:val="right"/>
        <w:rPr>
          <w:rFonts w:ascii="仿宋" w:eastAsia="仿宋" w:hAnsi="仿宋" w:hint="eastAsia"/>
          <w:sz w:val="28"/>
          <w:szCs w:val="28"/>
        </w:rPr>
      </w:pPr>
      <w:r>
        <w:rPr>
          <w:rFonts w:ascii="仿宋" w:eastAsia="仿宋" w:hAnsi="仿宋" w:hint="eastAsia"/>
          <w:sz w:val="28"/>
          <w:szCs w:val="28"/>
        </w:rPr>
        <w:t>年     月    日</w:t>
      </w:r>
    </w:p>
    <w:p w:rsidR="00216BDA" w:rsidRDefault="00216BDA" w:rsidP="00216BDA">
      <w:pPr>
        <w:jc w:val="left"/>
        <w:rPr>
          <w:rFonts w:ascii="仿宋" w:eastAsia="仿宋" w:hAnsi="仿宋" w:hint="eastAsia"/>
          <w:sz w:val="28"/>
          <w:szCs w:val="28"/>
        </w:rPr>
      </w:pPr>
    </w:p>
    <w:p w:rsidR="00216BDA" w:rsidRDefault="00216BDA" w:rsidP="00216BDA">
      <w:pPr>
        <w:jc w:val="left"/>
        <w:rPr>
          <w:rFonts w:ascii="仿宋" w:eastAsia="仿宋" w:hAnsi="仿宋" w:hint="eastAsia"/>
          <w:sz w:val="28"/>
          <w:szCs w:val="28"/>
        </w:rPr>
      </w:pPr>
    </w:p>
    <w:p w:rsidR="00216BDA" w:rsidRDefault="00216BDA" w:rsidP="00216BDA">
      <w:pPr>
        <w:jc w:val="left"/>
        <w:rPr>
          <w:rFonts w:ascii="仿宋" w:eastAsia="仿宋" w:hAnsi="仿宋" w:hint="eastAsia"/>
          <w:sz w:val="28"/>
          <w:szCs w:val="28"/>
        </w:rPr>
      </w:pPr>
    </w:p>
    <w:p w:rsidR="00216BDA" w:rsidRDefault="00216BDA" w:rsidP="00216BDA">
      <w:pPr>
        <w:jc w:val="left"/>
        <w:rPr>
          <w:rFonts w:ascii="仿宋" w:eastAsia="仿宋" w:hAnsi="仿宋" w:hint="eastAsia"/>
          <w:sz w:val="28"/>
          <w:szCs w:val="28"/>
        </w:rPr>
      </w:pPr>
    </w:p>
    <w:p w:rsidR="00216BDA" w:rsidRDefault="00216BDA" w:rsidP="00216BDA">
      <w:pPr>
        <w:jc w:val="left"/>
        <w:rPr>
          <w:rFonts w:ascii="仿宋" w:eastAsia="仿宋" w:hAnsi="仿宋" w:hint="eastAsia"/>
          <w:sz w:val="28"/>
          <w:szCs w:val="28"/>
        </w:rPr>
      </w:pPr>
      <w:r>
        <w:rPr>
          <w:rFonts w:ascii="仿宋" w:eastAsia="仿宋" w:hAnsi="仿宋" w:hint="eastAsia"/>
          <w:sz w:val="28"/>
          <w:szCs w:val="28"/>
        </w:rPr>
        <w:lastRenderedPageBreak/>
        <w:t>附件2：合同模板</w:t>
      </w:r>
    </w:p>
    <w:p w:rsidR="00216BDA" w:rsidRPr="00C960F4" w:rsidRDefault="00216BDA" w:rsidP="00216BDA">
      <w:pPr>
        <w:jc w:val="left"/>
        <w:rPr>
          <w:rFonts w:ascii="仿宋" w:eastAsia="仿宋" w:hAnsi="仿宋" w:hint="eastAsia"/>
          <w:b/>
          <w:sz w:val="44"/>
          <w:szCs w:val="44"/>
        </w:rPr>
      </w:pPr>
      <w:r w:rsidRPr="00C960F4">
        <w:rPr>
          <w:rFonts w:ascii="仿宋" w:eastAsia="仿宋" w:hAnsi="仿宋" w:hint="eastAsia"/>
          <w:b/>
          <w:sz w:val="44"/>
          <w:szCs w:val="44"/>
        </w:rPr>
        <w:t>福建省泉州升华实业有限公司总仓宿舍楼</w:t>
      </w:r>
    </w:p>
    <w:p w:rsidR="00216BDA" w:rsidRPr="00C960F4" w:rsidRDefault="00216BDA" w:rsidP="00216BDA">
      <w:pPr>
        <w:jc w:val="center"/>
        <w:rPr>
          <w:rFonts w:ascii="仿宋" w:eastAsia="仿宋" w:hAnsi="仿宋" w:hint="eastAsia"/>
          <w:b/>
          <w:color w:val="000000"/>
          <w:sz w:val="44"/>
          <w:szCs w:val="44"/>
        </w:rPr>
      </w:pPr>
      <w:r w:rsidRPr="00C960F4">
        <w:rPr>
          <w:rFonts w:ascii="仿宋" w:eastAsia="仿宋" w:hAnsi="仿宋" w:hint="eastAsia"/>
          <w:b/>
          <w:spacing w:val="-6"/>
          <w:sz w:val="44"/>
          <w:szCs w:val="44"/>
        </w:rPr>
        <w:t>消火栓系统改造项目</w:t>
      </w:r>
      <w:r w:rsidRPr="00C960F4">
        <w:rPr>
          <w:rFonts w:ascii="仿宋" w:eastAsia="仿宋" w:hAnsi="仿宋" w:hint="eastAsia"/>
          <w:b/>
          <w:color w:val="000000"/>
          <w:sz w:val="44"/>
          <w:szCs w:val="44"/>
        </w:rPr>
        <w:t>服务合同</w:t>
      </w:r>
    </w:p>
    <w:p w:rsidR="00216BDA" w:rsidRDefault="00216BDA" w:rsidP="00216BDA">
      <w:pPr>
        <w:rPr>
          <w:rFonts w:hint="eastAsia"/>
          <w:color w:val="000000"/>
          <w:sz w:val="36"/>
          <w:szCs w:val="36"/>
        </w:rPr>
      </w:pPr>
    </w:p>
    <w:p w:rsidR="00216BDA" w:rsidRPr="006439E2" w:rsidRDefault="00216BDA" w:rsidP="00216BDA">
      <w:pPr>
        <w:rPr>
          <w:rFonts w:ascii="仿宋" w:eastAsia="仿宋" w:hAnsi="仿宋" w:hint="eastAsia"/>
          <w:color w:val="000000"/>
          <w:sz w:val="28"/>
          <w:szCs w:val="28"/>
          <w:u w:val="single"/>
        </w:rPr>
      </w:pPr>
      <w:r w:rsidRPr="006439E2">
        <w:rPr>
          <w:rFonts w:ascii="仿宋" w:eastAsia="仿宋" w:hAnsi="仿宋" w:hint="eastAsia"/>
          <w:color w:val="000000"/>
          <w:sz w:val="28"/>
          <w:szCs w:val="28"/>
        </w:rPr>
        <w:t>委托方（甲方）：</w:t>
      </w:r>
      <w:r w:rsidRPr="006439E2">
        <w:rPr>
          <w:rFonts w:ascii="仿宋" w:eastAsia="仿宋" w:hAnsi="仿宋" w:hint="eastAsia"/>
          <w:color w:val="000000"/>
          <w:sz w:val="28"/>
          <w:szCs w:val="28"/>
          <w:u w:val="single"/>
        </w:rPr>
        <w:t xml:space="preserve">     福建省泉州升华实业有限公司            </w:t>
      </w:r>
    </w:p>
    <w:p w:rsidR="00216BDA" w:rsidRDefault="00216BDA" w:rsidP="00216BDA">
      <w:pPr>
        <w:rPr>
          <w:rFonts w:ascii="仿宋" w:eastAsia="仿宋" w:hAnsi="仿宋" w:hint="eastAsia"/>
          <w:color w:val="000000"/>
          <w:sz w:val="28"/>
          <w:szCs w:val="28"/>
        </w:rPr>
      </w:pPr>
      <w:r w:rsidRPr="006439E2">
        <w:rPr>
          <w:rFonts w:ascii="仿宋" w:eastAsia="仿宋" w:hAnsi="仿宋" w:hint="eastAsia"/>
          <w:color w:val="000000"/>
          <w:sz w:val="28"/>
          <w:szCs w:val="28"/>
        </w:rPr>
        <w:t>服务方（乙方）：</w:t>
      </w:r>
      <w:r w:rsidRPr="006439E2">
        <w:rPr>
          <w:rFonts w:ascii="仿宋" w:eastAsia="仿宋" w:hAnsi="仿宋" w:hint="eastAsia"/>
          <w:color w:val="000000"/>
          <w:sz w:val="28"/>
          <w:szCs w:val="28"/>
          <w:u w:val="single"/>
        </w:rPr>
        <w:t xml:space="preserve">                                           </w:t>
      </w:r>
      <w:r w:rsidRPr="006439E2">
        <w:rPr>
          <w:rFonts w:ascii="仿宋" w:eastAsia="仿宋" w:hAnsi="仿宋" w:hint="eastAsia"/>
          <w:color w:val="000000"/>
          <w:sz w:val="28"/>
          <w:szCs w:val="28"/>
        </w:rPr>
        <w:t xml:space="preserve">  </w:t>
      </w:r>
    </w:p>
    <w:p w:rsidR="00216BDA" w:rsidRPr="006439E2" w:rsidRDefault="00216BDA" w:rsidP="00216BDA">
      <w:pPr>
        <w:rPr>
          <w:rFonts w:ascii="仿宋" w:eastAsia="仿宋" w:hAnsi="仿宋"/>
          <w:color w:val="000000"/>
          <w:sz w:val="28"/>
          <w:szCs w:val="28"/>
        </w:rPr>
      </w:pPr>
      <w:r w:rsidRPr="006439E2">
        <w:rPr>
          <w:rFonts w:ascii="仿宋" w:eastAsia="仿宋" w:hAnsi="仿宋" w:hint="eastAsia"/>
          <w:color w:val="000000"/>
          <w:sz w:val="28"/>
          <w:szCs w:val="28"/>
        </w:rPr>
        <w:t xml:space="preserve">  </w:t>
      </w:r>
    </w:p>
    <w:p w:rsidR="00216BDA" w:rsidRDefault="00216BDA" w:rsidP="00216BDA">
      <w:pPr>
        <w:ind w:firstLineChars="200" w:firstLine="560"/>
        <w:rPr>
          <w:rFonts w:ascii="仿宋" w:eastAsia="仿宋" w:hAnsi="仿宋" w:hint="eastAsia"/>
          <w:color w:val="000000"/>
          <w:sz w:val="28"/>
        </w:rPr>
      </w:pPr>
      <w:r w:rsidRPr="006439E2">
        <w:rPr>
          <w:rFonts w:ascii="仿宋" w:eastAsia="仿宋" w:hAnsi="仿宋" w:hint="eastAsia"/>
          <w:color w:val="000000"/>
          <w:sz w:val="28"/>
        </w:rPr>
        <w:t>甲、乙双方经过平等协商，在真实、充分表达各自意愿的基础上，根据《中华人民共和国</w:t>
      </w:r>
      <w:r>
        <w:rPr>
          <w:rFonts w:ascii="仿宋" w:eastAsia="仿宋" w:hAnsi="仿宋" w:hint="eastAsia"/>
          <w:color w:val="000000"/>
          <w:sz w:val="28"/>
        </w:rPr>
        <w:t>民法典</w:t>
      </w:r>
      <w:r w:rsidRPr="006439E2">
        <w:rPr>
          <w:rFonts w:ascii="仿宋" w:eastAsia="仿宋" w:hAnsi="仿宋" w:hint="eastAsia"/>
          <w:color w:val="000000"/>
          <w:sz w:val="28"/>
        </w:rPr>
        <w:t>》</w:t>
      </w:r>
      <w:r w:rsidRPr="00ED1B2E">
        <w:rPr>
          <w:rFonts w:ascii="仿宋" w:eastAsia="仿宋" w:hAnsi="仿宋" w:hint="eastAsia"/>
          <w:color w:val="000000"/>
          <w:sz w:val="28"/>
        </w:rPr>
        <w:t>、</w:t>
      </w:r>
      <w:r w:rsidRPr="00ED1B2E">
        <w:rPr>
          <w:rFonts w:ascii="仿宋" w:eastAsia="仿宋" w:hAnsi="仿宋" w:cs="微软雅黑" w:hint="eastAsia"/>
          <w:sz w:val="28"/>
          <w:szCs w:val="28"/>
        </w:rPr>
        <w:t>《消防给水及消火栓系统技术规范》</w:t>
      </w:r>
      <w:r>
        <w:rPr>
          <w:rFonts w:ascii="仿宋" w:eastAsia="仿宋" w:hAnsi="仿宋" w:cs="微软雅黑" w:hint="eastAsia"/>
          <w:sz w:val="28"/>
          <w:szCs w:val="28"/>
        </w:rPr>
        <w:t>（</w:t>
      </w:r>
      <w:r w:rsidRPr="00ED1B2E">
        <w:rPr>
          <w:rFonts w:ascii="仿宋" w:eastAsia="仿宋" w:hAnsi="仿宋" w:cs="微软雅黑" w:hint="eastAsia"/>
          <w:sz w:val="28"/>
          <w:szCs w:val="28"/>
        </w:rPr>
        <w:t>GB50974-2014</w:t>
      </w:r>
      <w:r>
        <w:rPr>
          <w:rFonts w:ascii="仿宋" w:eastAsia="仿宋" w:hAnsi="仿宋" w:cs="微软雅黑" w:hint="eastAsia"/>
          <w:sz w:val="28"/>
          <w:szCs w:val="28"/>
        </w:rPr>
        <w:t>）等</w:t>
      </w:r>
      <w:r>
        <w:rPr>
          <w:rFonts w:ascii="仿宋" w:eastAsia="仿宋" w:hAnsi="仿宋" w:hint="eastAsia"/>
          <w:color w:val="000000"/>
          <w:sz w:val="28"/>
        </w:rPr>
        <w:t>法律法规</w:t>
      </w:r>
      <w:r w:rsidRPr="006439E2">
        <w:rPr>
          <w:rFonts w:ascii="仿宋" w:eastAsia="仿宋" w:hAnsi="仿宋" w:hint="eastAsia"/>
          <w:color w:val="000000"/>
          <w:sz w:val="28"/>
        </w:rPr>
        <w:t>，达成如下协议，并由双方共同恪守。</w:t>
      </w:r>
    </w:p>
    <w:p w:rsidR="00216BDA" w:rsidRPr="00066076" w:rsidRDefault="00216BDA" w:rsidP="00216BDA">
      <w:pPr>
        <w:numPr>
          <w:ilvl w:val="0"/>
          <w:numId w:val="1"/>
        </w:numPr>
        <w:rPr>
          <w:rFonts w:ascii="仿宋" w:eastAsia="仿宋" w:hAnsi="仿宋" w:hint="eastAsia"/>
          <w:b/>
          <w:color w:val="000000"/>
          <w:sz w:val="28"/>
        </w:rPr>
      </w:pPr>
      <w:r w:rsidRPr="00066076">
        <w:rPr>
          <w:rFonts w:ascii="仿宋" w:eastAsia="仿宋" w:hAnsi="仿宋" w:hint="eastAsia"/>
          <w:b/>
          <w:color w:val="000000"/>
          <w:sz w:val="28"/>
        </w:rPr>
        <w:t>项目概况及采购服务内容</w:t>
      </w:r>
    </w:p>
    <w:p w:rsidR="00216BDA" w:rsidRPr="00B86B39" w:rsidRDefault="00216BDA" w:rsidP="00216BDA">
      <w:pPr>
        <w:ind w:firstLineChars="200" w:firstLine="560"/>
        <w:rPr>
          <w:rFonts w:ascii="仿宋" w:eastAsia="仿宋" w:hAnsi="仿宋" w:hint="eastAsia"/>
          <w:color w:val="000000"/>
          <w:sz w:val="28"/>
          <w:szCs w:val="28"/>
        </w:rPr>
      </w:pPr>
      <w:r>
        <w:rPr>
          <w:rFonts w:ascii="仿宋" w:eastAsia="仿宋" w:hAnsi="仿宋" w:cs="微软雅黑" w:hint="eastAsia"/>
          <w:sz w:val="28"/>
          <w:szCs w:val="28"/>
        </w:rPr>
        <w:t>该项目为甲方</w:t>
      </w:r>
      <w:r w:rsidRPr="00596A62">
        <w:rPr>
          <w:rFonts w:ascii="仿宋" w:eastAsia="仿宋" w:hAnsi="仿宋" w:cs="微软雅黑" w:hint="eastAsia"/>
          <w:sz w:val="28"/>
          <w:szCs w:val="28"/>
        </w:rPr>
        <w:t>总仓宿舍楼</w:t>
      </w:r>
      <w:r>
        <w:rPr>
          <w:rFonts w:ascii="仿宋" w:eastAsia="仿宋" w:hAnsi="仿宋" w:cs="微软雅黑" w:hint="eastAsia"/>
          <w:sz w:val="28"/>
          <w:szCs w:val="28"/>
        </w:rPr>
        <w:t>（四层楼）消火栓系统改造服务，</w:t>
      </w:r>
      <w:r w:rsidRPr="00596A62">
        <w:rPr>
          <w:rFonts w:ascii="仿宋" w:eastAsia="仿宋" w:hAnsi="仿宋" w:cs="微软雅黑" w:hint="eastAsia"/>
          <w:sz w:val="28"/>
          <w:szCs w:val="28"/>
        </w:rPr>
        <w:t>原</w:t>
      </w:r>
      <w:r>
        <w:rPr>
          <w:rFonts w:ascii="仿宋" w:eastAsia="仿宋" w:hAnsi="仿宋" w:cs="微软雅黑" w:hint="eastAsia"/>
          <w:sz w:val="28"/>
          <w:szCs w:val="28"/>
        </w:rPr>
        <w:t>宿舍楼</w:t>
      </w:r>
      <w:r w:rsidRPr="00596A62">
        <w:rPr>
          <w:rFonts w:ascii="仿宋" w:eastAsia="仿宋" w:hAnsi="仿宋" w:cs="微软雅黑" w:hint="eastAsia"/>
          <w:sz w:val="28"/>
          <w:szCs w:val="28"/>
        </w:rPr>
        <w:t>消火栓系统采用市政水供水</w:t>
      </w:r>
      <w:r>
        <w:rPr>
          <w:rFonts w:ascii="仿宋" w:eastAsia="仿宋" w:hAnsi="仿宋" w:cs="微软雅黑" w:hint="eastAsia"/>
          <w:sz w:val="28"/>
          <w:szCs w:val="28"/>
        </w:rPr>
        <w:t>，</w:t>
      </w:r>
      <w:r w:rsidRPr="00596A62">
        <w:rPr>
          <w:rFonts w:ascii="仿宋" w:eastAsia="仿宋" w:hAnsi="仿宋" w:cs="微软雅黑" w:hint="eastAsia"/>
          <w:sz w:val="28"/>
          <w:szCs w:val="28"/>
        </w:rPr>
        <w:t>投入使用年限较长，整体管道及消火栓设备腐蚀、损坏严重，无法正常使用，不符合消防要求。</w:t>
      </w:r>
      <w:r>
        <w:rPr>
          <w:rFonts w:ascii="仿宋" w:eastAsia="仿宋" w:hAnsi="仿宋" w:cs="微软雅黑" w:hint="eastAsia"/>
          <w:sz w:val="28"/>
          <w:szCs w:val="28"/>
        </w:rPr>
        <w:t>此次消火栓系统改造涉及总仓宿舍楼三个楼</w:t>
      </w:r>
      <w:r w:rsidRPr="00596A62">
        <w:rPr>
          <w:rFonts w:ascii="仿宋" w:eastAsia="仿宋" w:hAnsi="仿宋" w:cs="微软雅黑" w:hint="eastAsia"/>
          <w:sz w:val="28"/>
          <w:szCs w:val="28"/>
        </w:rPr>
        <w:t>层</w:t>
      </w:r>
      <w:r>
        <w:rPr>
          <w:rFonts w:ascii="仿宋" w:eastAsia="仿宋" w:hAnsi="仿宋" w:cs="微软雅黑" w:hint="eastAsia"/>
          <w:sz w:val="28"/>
          <w:szCs w:val="28"/>
        </w:rPr>
        <w:t>及屋面层</w:t>
      </w:r>
      <w:r w:rsidRPr="00596A62">
        <w:rPr>
          <w:rFonts w:ascii="仿宋" w:eastAsia="仿宋" w:hAnsi="仿宋" w:cs="微软雅黑" w:hint="eastAsia"/>
          <w:sz w:val="28"/>
          <w:szCs w:val="28"/>
        </w:rPr>
        <w:t>，</w:t>
      </w:r>
      <w:r>
        <w:rPr>
          <w:rFonts w:ascii="仿宋" w:eastAsia="仿宋" w:hAnsi="仿宋" w:cs="微软雅黑" w:hint="eastAsia"/>
          <w:sz w:val="28"/>
          <w:szCs w:val="28"/>
        </w:rPr>
        <w:t>其中</w:t>
      </w:r>
      <w:r w:rsidRPr="00596A62">
        <w:rPr>
          <w:rFonts w:ascii="仿宋" w:eastAsia="仿宋" w:hAnsi="仿宋" w:cs="微软雅黑" w:hint="eastAsia"/>
          <w:sz w:val="28"/>
          <w:szCs w:val="28"/>
        </w:rPr>
        <w:t>一</w:t>
      </w:r>
      <w:r>
        <w:rPr>
          <w:rFonts w:ascii="仿宋" w:eastAsia="仿宋" w:hAnsi="仿宋" w:cs="微软雅黑" w:hint="eastAsia"/>
          <w:sz w:val="28"/>
          <w:szCs w:val="28"/>
        </w:rPr>
        <w:t>楼</w:t>
      </w:r>
      <w:r w:rsidRPr="00596A62">
        <w:rPr>
          <w:rFonts w:ascii="仿宋" w:eastAsia="仿宋" w:hAnsi="仿宋" w:cs="微软雅黑" w:hint="eastAsia"/>
          <w:sz w:val="28"/>
          <w:szCs w:val="28"/>
        </w:rPr>
        <w:t>层</w:t>
      </w:r>
      <w:r>
        <w:rPr>
          <w:rFonts w:ascii="仿宋" w:eastAsia="仿宋" w:hAnsi="仿宋" w:cs="微软雅黑" w:hint="eastAsia"/>
          <w:sz w:val="28"/>
          <w:szCs w:val="28"/>
        </w:rPr>
        <w:t>为挑高架空层，乙方需</w:t>
      </w:r>
      <w:r>
        <w:rPr>
          <w:rFonts w:ascii="仿宋" w:eastAsia="仿宋" w:hAnsi="仿宋" w:hint="eastAsia"/>
          <w:sz w:val="28"/>
          <w:szCs w:val="28"/>
        </w:rPr>
        <w:t>按照甲方提供的具备消防设计资质公司出具的消防设计图纸（由甲方另行采购设计服务，图纸附后）进行改造服务，具体</w:t>
      </w:r>
      <w:r w:rsidRPr="00B86B39">
        <w:rPr>
          <w:rFonts w:ascii="仿宋" w:eastAsia="仿宋" w:hAnsi="仿宋" w:hint="eastAsia"/>
          <w:color w:val="000000"/>
          <w:sz w:val="28"/>
          <w:szCs w:val="28"/>
        </w:rPr>
        <w:t>服务内容、方式和要求</w:t>
      </w:r>
      <w:r>
        <w:rPr>
          <w:rFonts w:ascii="仿宋" w:eastAsia="仿宋" w:hAnsi="仿宋" w:hint="eastAsia"/>
          <w:color w:val="000000"/>
          <w:sz w:val="28"/>
          <w:szCs w:val="28"/>
        </w:rPr>
        <w:t>如下</w:t>
      </w:r>
      <w:r w:rsidRPr="00B86B39">
        <w:rPr>
          <w:rFonts w:ascii="仿宋" w:eastAsia="仿宋" w:hAnsi="仿宋" w:hint="eastAsia"/>
          <w:color w:val="000000"/>
          <w:sz w:val="28"/>
          <w:szCs w:val="28"/>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23"/>
        <w:gridCol w:w="1984"/>
        <w:gridCol w:w="2410"/>
        <w:gridCol w:w="1276"/>
      </w:tblGrid>
      <w:tr w:rsidR="00216BDA" w:rsidRPr="00AD5990" w:rsidTr="00A049B3">
        <w:tc>
          <w:tcPr>
            <w:tcW w:w="1596" w:type="dxa"/>
            <w:vAlign w:val="center"/>
          </w:tcPr>
          <w:p w:rsidR="00216BDA" w:rsidRPr="00287234" w:rsidRDefault="00216BDA" w:rsidP="00A049B3">
            <w:pPr>
              <w:jc w:val="center"/>
              <w:rPr>
                <w:rFonts w:ascii="仿宋" w:eastAsia="仿宋" w:hAnsi="仿宋" w:hint="eastAsia"/>
                <w:b/>
                <w:sz w:val="24"/>
              </w:rPr>
            </w:pPr>
            <w:r w:rsidRPr="00287234">
              <w:rPr>
                <w:rFonts w:ascii="仿宋" w:eastAsia="仿宋" w:hAnsi="仿宋" w:hint="eastAsia"/>
                <w:b/>
                <w:sz w:val="24"/>
              </w:rPr>
              <w:t>项目名称</w:t>
            </w:r>
          </w:p>
        </w:tc>
        <w:tc>
          <w:tcPr>
            <w:tcW w:w="1523" w:type="dxa"/>
            <w:vAlign w:val="center"/>
          </w:tcPr>
          <w:p w:rsidR="00216BDA" w:rsidRPr="00287234" w:rsidRDefault="00216BDA" w:rsidP="00A049B3">
            <w:pPr>
              <w:jc w:val="center"/>
              <w:rPr>
                <w:rFonts w:ascii="仿宋" w:eastAsia="仿宋" w:hAnsi="仿宋" w:hint="eastAsia"/>
                <w:b/>
                <w:sz w:val="24"/>
              </w:rPr>
            </w:pPr>
            <w:r w:rsidRPr="00287234">
              <w:rPr>
                <w:rFonts w:ascii="仿宋" w:eastAsia="仿宋" w:hAnsi="仿宋" w:hint="eastAsia"/>
                <w:b/>
                <w:sz w:val="24"/>
              </w:rPr>
              <w:t>改造范围及面积</w:t>
            </w:r>
          </w:p>
        </w:tc>
        <w:tc>
          <w:tcPr>
            <w:tcW w:w="1984" w:type="dxa"/>
            <w:vAlign w:val="center"/>
          </w:tcPr>
          <w:p w:rsidR="00216BDA" w:rsidRPr="00287234" w:rsidRDefault="00216BDA" w:rsidP="00A049B3">
            <w:pPr>
              <w:jc w:val="center"/>
              <w:rPr>
                <w:rFonts w:ascii="仿宋" w:eastAsia="仿宋" w:hAnsi="仿宋" w:hint="eastAsia"/>
                <w:b/>
                <w:sz w:val="24"/>
              </w:rPr>
            </w:pPr>
            <w:r w:rsidRPr="00287234">
              <w:rPr>
                <w:rFonts w:ascii="仿宋" w:eastAsia="仿宋" w:hAnsi="仿宋" w:hint="eastAsia"/>
                <w:b/>
                <w:sz w:val="24"/>
              </w:rPr>
              <w:t>改造内容</w:t>
            </w:r>
          </w:p>
        </w:tc>
        <w:tc>
          <w:tcPr>
            <w:tcW w:w="2410" w:type="dxa"/>
            <w:vAlign w:val="center"/>
          </w:tcPr>
          <w:p w:rsidR="00216BDA" w:rsidRPr="00287234" w:rsidRDefault="00216BDA" w:rsidP="00A049B3">
            <w:pPr>
              <w:jc w:val="center"/>
              <w:rPr>
                <w:rFonts w:ascii="仿宋" w:eastAsia="仿宋" w:hAnsi="仿宋" w:hint="eastAsia"/>
                <w:b/>
                <w:sz w:val="24"/>
              </w:rPr>
            </w:pPr>
            <w:r w:rsidRPr="00287234">
              <w:rPr>
                <w:rFonts w:ascii="仿宋" w:eastAsia="仿宋" w:hAnsi="仿宋" w:hint="eastAsia"/>
                <w:b/>
                <w:sz w:val="24"/>
              </w:rPr>
              <w:t>数量及要求</w:t>
            </w:r>
          </w:p>
        </w:tc>
        <w:tc>
          <w:tcPr>
            <w:tcW w:w="1276" w:type="dxa"/>
            <w:vAlign w:val="center"/>
          </w:tcPr>
          <w:p w:rsidR="00216BDA" w:rsidRPr="00287234" w:rsidRDefault="00216BDA" w:rsidP="00A049B3">
            <w:pPr>
              <w:jc w:val="center"/>
              <w:rPr>
                <w:rFonts w:ascii="仿宋" w:eastAsia="仿宋" w:hAnsi="仿宋" w:hint="eastAsia"/>
                <w:b/>
                <w:sz w:val="24"/>
              </w:rPr>
            </w:pPr>
            <w:r w:rsidRPr="00287234">
              <w:rPr>
                <w:rFonts w:ascii="仿宋" w:eastAsia="仿宋" w:hAnsi="仿宋" w:hint="eastAsia"/>
                <w:b/>
                <w:sz w:val="24"/>
              </w:rPr>
              <w:t>备注</w:t>
            </w:r>
          </w:p>
        </w:tc>
      </w:tr>
      <w:tr w:rsidR="00216BDA" w:rsidRPr="00AD5990" w:rsidTr="00A049B3">
        <w:tc>
          <w:tcPr>
            <w:tcW w:w="1596" w:type="dxa"/>
            <w:vMerge w:val="restart"/>
            <w:vAlign w:val="center"/>
          </w:tcPr>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r w:rsidRPr="00AD5990">
              <w:rPr>
                <w:rFonts w:ascii="仿宋" w:eastAsia="仿宋" w:hAnsi="仿宋" w:hint="eastAsia"/>
                <w:spacing w:val="-6"/>
                <w:szCs w:val="21"/>
              </w:rPr>
              <w:t>公司总仓宿舍楼</w:t>
            </w:r>
            <w:r>
              <w:rPr>
                <w:rFonts w:ascii="仿宋" w:eastAsia="仿宋" w:hAnsi="仿宋" w:hint="eastAsia"/>
                <w:spacing w:val="-6"/>
                <w:szCs w:val="21"/>
              </w:rPr>
              <w:t>消火栓系统</w:t>
            </w:r>
            <w:r w:rsidRPr="00AD5990">
              <w:rPr>
                <w:rFonts w:ascii="仿宋" w:eastAsia="仿宋" w:hAnsi="仿宋" w:hint="eastAsia"/>
                <w:spacing w:val="-6"/>
                <w:szCs w:val="21"/>
              </w:rPr>
              <w:t>改造</w:t>
            </w:r>
            <w:r>
              <w:rPr>
                <w:rFonts w:ascii="仿宋" w:eastAsia="仿宋" w:hAnsi="仿宋" w:hint="eastAsia"/>
                <w:spacing w:val="-6"/>
                <w:szCs w:val="21"/>
              </w:rPr>
              <w:t>服务</w:t>
            </w: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Default="00216BDA" w:rsidP="00A049B3">
            <w:pPr>
              <w:jc w:val="center"/>
              <w:rPr>
                <w:rFonts w:ascii="仿宋" w:eastAsia="仿宋" w:hAnsi="仿宋" w:hint="eastAsia"/>
                <w:spacing w:val="-6"/>
                <w:szCs w:val="21"/>
              </w:rPr>
            </w:pPr>
          </w:p>
          <w:p w:rsidR="00216BDA" w:rsidRPr="00AD5990" w:rsidRDefault="00216BDA" w:rsidP="00A049B3">
            <w:pPr>
              <w:jc w:val="center"/>
              <w:rPr>
                <w:rFonts w:ascii="仿宋" w:eastAsia="仿宋" w:hAnsi="仿宋" w:hint="eastAsia"/>
                <w:szCs w:val="21"/>
              </w:rPr>
            </w:pPr>
          </w:p>
        </w:tc>
        <w:tc>
          <w:tcPr>
            <w:tcW w:w="1523" w:type="dxa"/>
            <w:vMerge w:val="restart"/>
            <w:vAlign w:val="center"/>
          </w:tcPr>
          <w:p w:rsidR="00216BDA" w:rsidRDefault="00216BDA" w:rsidP="00A049B3">
            <w:pPr>
              <w:jc w:val="center"/>
              <w:rPr>
                <w:rFonts w:ascii="仿宋" w:eastAsia="仿宋" w:hAnsi="仿宋" w:hint="eastAsia"/>
                <w:szCs w:val="21"/>
              </w:rPr>
            </w:pPr>
          </w:p>
          <w:p w:rsidR="00216BDA" w:rsidRDefault="00216BDA" w:rsidP="00A049B3">
            <w:pPr>
              <w:jc w:val="center"/>
              <w:rPr>
                <w:rFonts w:ascii="仿宋" w:eastAsia="仿宋" w:hAnsi="仿宋" w:hint="eastAsia"/>
                <w:szCs w:val="21"/>
              </w:rPr>
            </w:pPr>
          </w:p>
          <w:p w:rsidR="00216BDA" w:rsidRDefault="00216BDA" w:rsidP="00A049B3">
            <w:pPr>
              <w:jc w:val="center"/>
              <w:rPr>
                <w:rFonts w:ascii="仿宋" w:eastAsia="仿宋" w:hAnsi="仿宋" w:hint="eastAsia"/>
                <w:szCs w:val="21"/>
              </w:rPr>
            </w:pPr>
          </w:p>
          <w:p w:rsidR="00216BDA" w:rsidRDefault="00216BDA" w:rsidP="00A049B3">
            <w:pPr>
              <w:jc w:val="center"/>
              <w:rPr>
                <w:rFonts w:ascii="仿宋" w:eastAsia="仿宋" w:hAnsi="仿宋" w:hint="eastAsia"/>
                <w:szCs w:val="21"/>
              </w:rPr>
            </w:pPr>
          </w:p>
          <w:p w:rsidR="00216BDA" w:rsidRDefault="00216BDA" w:rsidP="00A049B3">
            <w:pPr>
              <w:jc w:val="center"/>
              <w:rPr>
                <w:rFonts w:ascii="仿宋" w:eastAsia="仿宋" w:hAnsi="仿宋" w:hint="eastAsia"/>
                <w:szCs w:val="21"/>
              </w:rPr>
            </w:pPr>
          </w:p>
          <w:p w:rsidR="00216BDA" w:rsidRDefault="00216BDA" w:rsidP="00A049B3">
            <w:pPr>
              <w:jc w:val="cente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r>
              <w:rPr>
                <w:rFonts w:ascii="仿宋" w:eastAsia="仿宋" w:hAnsi="仿宋" w:hint="eastAsia"/>
                <w:szCs w:val="21"/>
              </w:rPr>
              <w:t>整栋楼，共计四</w:t>
            </w:r>
            <w:r w:rsidRPr="00AD5990">
              <w:rPr>
                <w:rFonts w:ascii="仿宋" w:eastAsia="仿宋" w:hAnsi="仿宋" w:hint="eastAsia"/>
                <w:szCs w:val="21"/>
              </w:rPr>
              <w:t>层</w:t>
            </w:r>
            <w:r>
              <w:rPr>
                <w:rFonts w:ascii="仿宋" w:eastAsia="仿宋" w:hAnsi="仿宋" w:hint="eastAsia"/>
                <w:szCs w:val="21"/>
              </w:rPr>
              <w:t>（含顶楼屋面层）</w:t>
            </w:r>
            <w:r w:rsidRPr="00AD5990">
              <w:rPr>
                <w:rFonts w:ascii="仿宋" w:eastAsia="仿宋" w:hAnsi="仿宋" w:hint="eastAsia"/>
                <w:szCs w:val="21"/>
              </w:rPr>
              <w:t>，</w:t>
            </w:r>
            <w:r>
              <w:rPr>
                <w:rFonts w:ascii="仿宋" w:eastAsia="仿宋" w:hAnsi="仿宋" w:hint="eastAsia"/>
                <w:szCs w:val="21"/>
              </w:rPr>
              <w:t>其中</w:t>
            </w:r>
          </w:p>
          <w:p w:rsidR="00216BDA" w:rsidRDefault="00216BDA" w:rsidP="00A049B3">
            <w:pPr>
              <w:rPr>
                <w:rFonts w:ascii="仿宋" w:eastAsia="仿宋" w:hAnsi="仿宋" w:hint="eastAsia"/>
                <w:szCs w:val="21"/>
              </w:rPr>
            </w:pPr>
            <w:r>
              <w:rPr>
                <w:rFonts w:ascii="仿宋" w:eastAsia="仿宋" w:hAnsi="仿宋" w:hint="eastAsia"/>
                <w:szCs w:val="21"/>
              </w:rPr>
              <w:t>一楼为挑空层，总面积</w:t>
            </w:r>
            <w:r w:rsidRPr="00AD5990">
              <w:rPr>
                <w:rFonts w:ascii="仿宋" w:eastAsia="仿宋" w:hAnsi="仿宋" w:hint="eastAsia"/>
                <w:szCs w:val="21"/>
              </w:rPr>
              <w:t>约</w:t>
            </w:r>
            <w:r>
              <w:rPr>
                <w:rFonts w:ascii="仿宋" w:eastAsia="仿宋" w:hAnsi="仿宋" w:hint="eastAsia"/>
                <w:szCs w:val="21"/>
              </w:rPr>
              <w:t>45</w:t>
            </w:r>
            <w:r w:rsidRPr="00AD5990">
              <w:rPr>
                <w:rFonts w:ascii="仿宋" w:eastAsia="仿宋" w:hAnsi="仿宋" w:hint="eastAsia"/>
                <w:szCs w:val="21"/>
              </w:rPr>
              <w:t>00平方米</w:t>
            </w:r>
            <w:r>
              <w:rPr>
                <w:rFonts w:ascii="仿宋" w:eastAsia="仿宋" w:hAnsi="仿宋" w:hint="eastAsia"/>
                <w:szCs w:val="21"/>
              </w:rPr>
              <w:t>。</w:t>
            </w: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Default="00216BDA" w:rsidP="00A049B3">
            <w:pPr>
              <w:rPr>
                <w:rFonts w:ascii="仿宋" w:eastAsia="仿宋" w:hAnsi="仿宋" w:hint="eastAsia"/>
                <w:szCs w:val="21"/>
              </w:rPr>
            </w:pPr>
          </w:p>
          <w:p w:rsidR="00216BDA" w:rsidRPr="00AD5990" w:rsidRDefault="00216BDA" w:rsidP="00A049B3">
            <w:pPr>
              <w:rPr>
                <w:rFonts w:ascii="仿宋" w:eastAsia="仿宋" w:hAnsi="仿宋" w:hint="eastAsia"/>
                <w:szCs w:val="21"/>
              </w:rPr>
            </w:pPr>
          </w:p>
        </w:tc>
        <w:tc>
          <w:tcPr>
            <w:tcW w:w="1984" w:type="dxa"/>
            <w:vAlign w:val="center"/>
          </w:tcPr>
          <w:p w:rsidR="00216BDA" w:rsidRDefault="00216BDA" w:rsidP="00A049B3">
            <w:pPr>
              <w:jc w:val="center"/>
              <w:rPr>
                <w:rFonts w:ascii="仿宋" w:eastAsia="仿宋" w:hAnsi="仿宋" w:hint="eastAsia"/>
                <w:szCs w:val="21"/>
              </w:rPr>
            </w:pPr>
            <w:r>
              <w:rPr>
                <w:rFonts w:ascii="仿宋" w:eastAsia="仿宋" w:hAnsi="仿宋" w:hint="eastAsia"/>
                <w:szCs w:val="21"/>
              </w:rPr>
              <w:lastRenderedPageBreak/>
              <w:t>按照设计图示重新铺设全楼（含屋面层）消火栓系统管</w:t>
            </w:r>
          </w:p>
          <w:p w:rsidR="00216BDA" w:rsidRPr="00AD5990" w:rsidRDefault="00216BDA" w:rsidP="00A049B3">
            <w:pPr>
              <w:rPr>
                <w:rFonts w:ascii="仿宋" w:eastAsia="仿宋" w:hAnsi="仿宋" w:hint="eastAsia"/>
                <w:szCs w:val="21"/>
              </w:rPr>
            </w:pPr>
            <w:r>
              <w:rPr>
                <w:rFonts w:ascii="仿宋" w:eastAsia="仿宋" w:hAnsi="仿宋" w:hint="eastAsia"/>
                <w:szCs w:val="21"/>
              </w:rPr>
              <w:t>网，并在一楼就近埋地接入监内厂区水泵房消火栓管</w:t>
            </w:r>
            <w:r>
              <w:rPr>
                <w:rFonts w:ascii="仿宋" w:eastAsia="仿宋" w:hAnsi="仿宋" w:hint="eastAsia"/>
                <w:szCs w:val="21"/>
              </w:rPr>
              <w:lastRenderedPageBreak/>
              <w:t>网。</w:t>
            </w:r>
          </w:p>
        </w:tc>
        <w:tc>
          <w:tcPr>
            <w:tcW w:w="2410" w:type="dxa"/>
            <w:vAlign w:val="center"/>
          </w:tcPr>
          <w:p w:rsidR="00216BDA" w:rsidRPr="00AD5990" w:rsidRDefault="00216BDA" w:rsidP="00A049B3">
            <w:pPr>
              <w:rPr>
                <w:rFonts w:ascii="仿宋" w:eastAsia="仿宋" w:hAnsi="仿宋" w:hint="eastAsia"/>
                <w:szCs w:val="21"/>
              </w:rPr>
            </w:pPr>
            <w:r>
              <w:rPr>
                <w:rFonts w:ascii="仿宋" w:eastAsia="仿宋" w:hAnsi="仿宋" w:hint="eastAsia"/>
                <w:szCs w:val="21"/>
              </w:rPr>
              <w:lastRenderedPageBreak/>
              <w:t>镀锌钢管（DN100）约400米，镀锌钢管（DN65）约200米，屋面试验消火栓（DN65，带压力表）1套，弯头、三通、法兰、闸阀、止回阀等配件</w:t>
            </w:r>
            <w:r w:rsidRPr="00AD5990">
              <w:rPr>
                <w:rFonts w:ascii="仿宋" w:eastAsia="仿宋" w:hAnsi="仿宋" w:hint="eastAsia"/>
                <w:szCs w:val="21"/>
              </w:rPr>
              <w:t>按</w:t>
            </w:r>
            <w:r w:rsidRPr="00AD5990">
              <w:rPr>
                <w:rFonts w:ascii="仿宋" w:eastAsia="仿宋" w:hAnsi="仿宋" w:hint="eastAsia"/>
                <w:szCs w:val="21"/>
              </w:rPr>
              <w:lastRenderedPageBreak/>
              <w:t>消防规范要求</w:t>
            </w:r>
            <w:r>
              <w:rPr>
                <w:rFonts w:ascii="仿宋" w:eastAsia="仿宋" w:hAnsi="仿宋" w:hint="eastAsia"/>
                <w:szCs w:val="21"/>
              </w:rPr>
              <w:t>及实际需要</w:t>
            </w:r>
            <w:r w:rsidRPr="00AD5990">
              <w:rPr>
                <w:rFonts w:ascii="仿宋" w:eastAsia="仿宋" w:hAnsi="仿宋" w:hint="eastAsia"/>
                <w:szCs w:val="21"/>
              </w:rPr>
              <w:t>配备</w:t>
            </w:r>
            <w:r>
              <w:rPr>
                <w:rFonts w:ascii="仿宋" w:eastAsia="仿宋" w:hAnsi="仿宋" w:hint="eastAsia"/>
                <w:szCs w:val="21"/>
              </w:rPr>
              <w:t>使用。</w:t>
            </w:r>
          </w:p>
        </w:tc>
        <w:tc>
          <w:tcPr>
            <w:tcW w:w="1276" w:type="dxa"/>
            <w:vAlign w:val="center"/>
          </w:tcPr>
          <w:p w:rsidR="00216BDA" w:rsidRDefault="00216BDA" w:rsidP="00A049B3">
            <w:pPr>
              <w:jc w:val="center"/>
              <w:rPr>
                <w:rFonts w:ascii="仿宋" w:eastAsia="仿宋" w:hAnsi="仿宋" w:hint="eastAsia"/>
                <w:szCs w:val="21"/>
              </w:rPr>
            </w:pPr>
            <w:r>
              <w:rPr>
                <w:rFonts w:ascii="仿宋" w:eastAsia="仿宋" w:hAnsi="仿宋" w:hint="eastAsia"/>
                <w:szCs w:val="21"/>
              </w:rPr>
              <w:lastRenderedPageBreak/>
              <w:t>均</w:t>
            </w:r>
            <w:r w:rsidRPr="00654DB7">
              <w:rPr>
                <w:rFonts w:ascii="仿宋" w:eastAsia="仿宋" w:hAnsi="仿宋" w:hint="eastAsia"/>
                <w:szCs w:val="21"/>
              </w:rPr>
              <w:t>需</w:t>
            </w:r>
            <w:r>
              <w:rPr>
                <w:rFonts w:ascii="仿宋" w:eastAsia="仿宋" w:hAnsi="仿宋" w:hint="eastAsia"/>
                <w:szCs w:val="21"/>
              </w:rPr>
              <w:t>使用</w:t>
            </w:r>
          </w:p>
          <w:p w:rsidR="00216BDA" w:rsidRPr="00654DB7" w:rsidRDefault="00216BDA" w:rsidP="00A049B3">
            <w:pPr>
              <w:rPr>
                <w:rFonts w:ascii="仿宋" w:eastAsia="仿宋" w:hAnsi="仿宋" w:hint="eastAsia"/>
                <w:szCs w:val="21"/>
              </w:rPr>
            </w:pPr>
            <w:r w:rsidRPr="00654DB7">
              <w:rPr>
                <w:rFonts w:ascii="仿宋" w:eastAsia="仿宋" w:hAnsi="仿宋" w:hint="eastAsia"/>
                <w:szCs w:val="21"/>
              </w:rPr>
              <w:t>消防3c认证</w:t>
            </w:r>
            <w:r>
              <w:rPr>
                <w:rFonts w:ascii="仿宋" w:eastAsia="仿宋" w:hAnsi="仿宋" w:hint="eastAsia"/>
                <w:szCs w:val="21"/>
              </w:rPr>
              <w:t>产品，按照现行消防设施施工技术要求铺</w:t>
            </w:r>
            <w:r>
              <w:rPr>
                <w:rFonts w:ascii="仿宋" w:eastAsia="仿宋" w:hAnsi="仿宋" w:hint="eastAsia"/>
                <w:szCs w:val="21"/>
              </w:rPr>
              <w:lastRenderedPageBreak/>
              <w:t>设。</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AD5990" w:rsidRDefault="00216BDA" w:rsidP="00A049B3">
            <w:pPr>
              <w:jc w:val="center"/>
              <w:rPr>
                <w:rFonts w:ascii="仿宋" w:eastAsia="仿宋" w:hAnsi="仿宋" w:hint="eastAsia"/>
                <w:szCs w:val="21"/>
              </w:rPr>
            </w:pPr>
            <w:r>
              <w:rPr>
                <w:rFonts w:ascii="仿宋" w:eastAsia="仿宋" w:hAnsi="仿宋" w:hint="eastAsia"/>
                <w:szCs w:val="21"/>
              </w:rPr>
              <w:t>室内</w:t>
            </w:r>
            <w:r w:rsidRPr="00AD5990">
              <w:rPr>
                <w:rFonts w:ascii="仿宋" w:eastAsia="仿宋" w:hAnsi="仿宋" w:hint="eastAsia"/>
                <w:szCs w:val="21"/>
              </w:rPr>
              <w:t>消</w:t>
            </w:r>
            <w:r>
              <w:rPr>
                <w:rFonts w:ascii="仿宋" w:eastAsia="仿宋" w:hAnsi="仿宋" w:hint="eastAsia"/>
                <w:szCs w:val="21"/>
              </w:rPr>
              <w:t>火栓（成套）安装</w:t>
            </w:r>
          </w:p>
        </w:tc>
        <w:tc>
          <w:tcPr>
            <w:tcW w:w="2410" w:type="dxa"/>
            <w:vAlign w:val="center"/>
          </w:tcPr>
          <w:p w:rsidR="00216BDA" w:rsidRPr="00AD5990" w:rsidRDefault="00216BDA" w:rsidP="00A049B3">
            <w:pPr>
              <w:jc w:val="left"/>
              <w:rPr>
                <w:rFonts w:ascii="仿宋" w:eastAsia="仿宋" w:hAnsi="仿宋" w:hint="eastAsia"/>
                <w:szCs w:val="21"/>
              </w:rPr>
            </w:pPr>
            <w:r>
              <w:rPr>
                <w:rFonts w:ascii="仿宋" w:eastAsia="仿宋" w:hAnsi="仿宋" w:hint="eastAsia"/>
                <w:szCs w:val="21"/>
              </w:rPr>
              <w:t>15套，规格型号：箱体尺寸</w:t>
            </w:r>
            <w:r>
              <w:rPr>
                <w:rFonts w:ascii="仿宋" w:eastAsia="仿宋" w:hAnsi="仿宋" w:hint="eastAsia"/>
                <w:sz w:val="18"/>
                <w:szCs w:val="18"/>
              </w:rPr>
              <w:t>800</w:t>
            </w:r>
            <w:r w:rsidRPr="00B56C1E">
              <w:rPr>
                <w:rFonts w:ascii="仿宋" w:eastAsia="仿宋" w:hAnsi="仿宋" w:hint="eastAsia"/>
                <w:sz w:val="18"/>
                <w:szCs w:val="18"/>
              </w:rPr>
              <w:t>mm*</w:t>
            </w:r>
            <w:r>
              <w:rPr>
                <w:rFonts w:ascii="仿宋" w:eastAsia="仿宋" w:hAnsi="仿宋" w:hint="eastAsia"/>
                <w:sz w:val="18"/>
                <w:szCs w:val="18"/>
              </w:rPr>
              <w:t>650</w:t>
            </w:r>
            <w:r w:rsidRPr="00B56C1E">
              <w:rPr>
                <w:rFonts w:ascii="仿宋" w:eastAsia="仿宋" w:hAnsi="仿宋" w:hint="eastAsia"/>
                <w:sz w:val="18"/>
                <w:szCs w:val="18"/>
              </w:rPr>
              <w:t>mm*240mm</w:t>
            </w:r>
            <w:r>
              <w:rPr>
                <w:rFonts w:ascii="仿宋" w:eastAsia="仿宋" w:hAnsi="仿宋" w:hint="eastAsia"/>
                <w:szCs w:val="21"/>
              </w:rPr>
              <w:t>,每个消火栓均需配置SN65消火栓头和直流水枪1支，DN65消防龙带（衬胶）25米1条及30米长的DN25软管卷盘1套，DN65快速接头1个等配套设施。</w:t>
            </w:r>
          </w:p>
        </w:tc>
        <w:tc>
          <w:tcPr>
            <w:tcW w:w="1276" w:type="dxa"/>
            <w:vAlign w:val="center"/>
          </w:tcPr>
          <w:p w:rsidR="00216BDA" w:rsidRDefault="00216BDA" w:rsidP="00A049B3">
            <w:pPr>
              <w:jc w:val="center"/>
              <w:rPr>
                <w:rFonts w:ascii="仿宋" w:eastAsia="仿宋" w:hAnsi="仿宋" w:hint="eastAsia"/>
                <w:szCs w:val="21"/>
              </w:rPr>
            </w:pPr>
            <w:r w:rsidRPr="00654DB7">
              <w:rPr>
                <w:rFonts w:ascii="仿宋" w:eastAsia="仿宋" w:hAnsi="仿宋" w:hint="eastAsia"/>
                <w:szCs w:val="21"/>
              </w:rPr>
              <w:t>需消防3c</w:t>
            </w:r>
          </w:p>
          <w:p w:rsidR="00216BDA" w:rsidRPr="00CA77BE" w:rsidRDefault="00216BDA" w:rsidP="00A049B3">
            <w:pPr>
              <w:rPr>
                <w:rFonts w:ascii="仿宋" w:eastAsia="仿宋" w:hAnsi="仿宋" w:hint="eastAsia"/>
                <w:szCs w:val="21"/>
              </w:rPr>
            </w:pPr>
            <w:r w:rsidRPr="00654DB7">
              <w:rPr>
                <w:rFonts w:ascii="仿宋" w:eastAsia="仿宋" w:hAnsi="仿宋" w:hint="eastAsia"/>
                <w:szCs w:val="21"/>
              </w:rPr>
              <w:t>认证</w:t>
            </w:r>
            <w:r>
              <w:rPr>
                <w:rFonts w:ascii="仿宋" w:eastAsia="仿宋" w:hAnsi="仿宋" w:hint="eastAsia"/>
                <w:szCs w:val="21"/>
              </w:rPr>
              <w:t>产品，按照现行消防设施施工技术要求安装。</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Default="00216BDA" w:rsidP="00A049B3">
            <w:pPr>
              <w:jc w:val="center"/>
              <w:rPr>
                <w:rFonts w:ascii="仿宋" w:eastAsia="仿宋" w:hAnsi="仿宋" w:hint="eastAsia"/>
                <w:szCs w:val="21"/>
              </w:rPr>
            </w:pPr>
            <w:r>
              <w:rPr>
                <w:rFonts w:ascii="仿宋" w:eastAsia="仿宋" w:hAnsi="仿宋" w:hint="eastAsia"/>
                <w:szCs w:val="21"/>
              </w:rPr>
              <w:t>加装</w:t>
            </w:r>
            <w:r w:rsidRPr="00AD5990">
              <w:rPr>
                <w:rFonts w:ascii="仿宋" w:eastAsia="仿宋" w:hAnsi="仿宋" w:hint="eastAsia"/>
                <w:szCs w:val="21"/>
              </w:rPr>
              <w:t>声光报警</w:t>
            </w:r>
            <w:r>
              <w:rPr>
                <w:rFonts w:ascii="仿宋" w:eastAsia="仿宋" w:hAnsi="仿宋" w:hint="eastAsia"/>
                <w:szCs w:val="21"/>
              </w:rPr>
              <w:t>、手</w:t>
            </w:r>
          </w:p>
          <w:p w:rsidR="00216BDA" w:rsidRPr="00AD5990" w:rsidRDefault="00216BDA" w:rsidP="00A049B3">
            <w:pPr>
              <w:rPr>
                <w:rFonts w:ascii="仿宋" w:eastAsia="仿宋" w:hAnsi="仿宋" w:hint="eastAsia"/>
                <w:szCs w:val="21"/>
              </w:rPr>
            </w:pPr>
            <w:r>
              <w:rPr>
                <w:rFonts w:ascii="仿宋" w:eastAsia="仿宋" w:hAnsi="仿宋" w:hint="eastAsia"/>
                <w:szCs w:val="21"/>
              </w:rPr>
              <w:t>报装置</w:t>
            </w:r>
            <w:r w:rsidRPr="00AD5990">
              <w:rPr>
                <w:rFonts w:ascii="仿宋" w:eastAsia="仿宋" w:hAnsi="仿宋" w:hint="eastAsia"/>
                <w:szCs w:val="21"/>
              </w:rPr>
              <w:t>等消防</w:t>
            </w:r>
            <w:r>
              <w:rPr>
                <w:rFonts w:ascii="仿宋" w:eastAsia="仿宋" w:hAnsi="仿宋" w:hint="eastAsia"/>
                <w:szCs w:val="21"/>
              </w:rPr>
              <w:t>应急报警</w:t>
            </w:r>
            <w:r w:rsidRPr="00AD5990">
              <w:rPr>
                <w:rFonts w:ascii="仿宋" w:eastAsia="仿宋" w:hAnsi="仿宋" w:hint="eastAsia"/>
                <w:szCs w:val="21"/>
              </w:rPr>
              <w:t>设施</w:t>
            </w:r>
          </w:p>
        </w:tc>
        <w:tc>
          <w:tcPr>
            <w:tcW w:w="2410" w:type="dxa"/>
            <w:vAlign w:val="center"/>
          </w:tcPr>
          <w:p w:rsidR="00216BDA" w:rsidRPr="00AD5990" w:rsidRDefault="00216BDA" w:rsidP="00A049B3">
            <w:pPr>
              <w:rPr>
                <w:rFonts w:ascii="仿宋" w:eastAsia="仿宋" w:hAnsi="仿宋" w:hint="eastAsia"/>
                <w:szCs w:val="21"/>
              </w:rPr>
            </w:pPr>
            <w:r>
              <w:rPr>
                <w:rFonts w:ascii="仿宋" w:eastAsia="仿宋" w:hAnsi="仿宋" w:hint="eastAsia"/>
                <w:szCs w:val="21"/>
              </w:rPr>
              <w:t>在每个楼层指定位置各安装一套消防声光报警和手报装置并接入厂区消防双自动系统，且经调试可正常使用。</w:t>
            </w:r>
          </w:p>
        </w:tc>
        <w:tc>
          <w:tcPr>
            <w:tcW w:w="1276" w:type="dxa"/>
            <w:vAlign w:val="center"/>
          </w:tcPr>
          <w:p w:rsidR="00216BDA" w:rsidRDefault="00216BDA" w:rsidP="00A049B3">
            <w:pPr>
              <w:jc w:val="center"/>
              <w:rPr>
                <w:rFonts w:ascii="仿宋" w:eastAsia="仿宋" w:hAnsi="仿宋" w:hint="eastAsia"/>
                <w:szCs w:val="21"/>
              </w:rPr>
            </w:pPr>
            <w:r w:rsidRPr="00654DB7">
              <w:rPr>
                <w:rFonts w:ascii="仿宋" w:eastAsia="仿宋" w:hAnsi="仿宋" w:hint="eastAsia"/>
                <w:szCs w:val="21"/>
              </w:rPr>
              <w:t>需消防3c认证</w:t>
            </w:r>
            <w:r>
              <w:rPr>
                <w:rFonts w:ascii="仿宋" w:eastAsia="仿宋" w:hAnsi="仿宋" w:hint="eastAsia"/>
                <w:szCs w:val="21"/>
              </w:rPr>
              <w:t>产品，</w:t>
            </w:r>
            <w:r w:rsidRPr="00654DB7">
              <w:rPr>
                <w:rFonts w:ascii="仿宋" w:eastAsia="仿宋" w:hAnsi="仿宋" w:hint="eastAsia"/>
                <w:szCs w:val="21"/>
              </w:rPr>
              <w:t>应采取最佳</w:t>
            </w:r>
          </w:p>
          <w:p w:rsidR="00216BDA" w:rsidRPr="00654DB7" w:rsidRDefault="00216BDA" w:rsidP="00A049B3">
            <w:pPr>
              <w:rPr>
                <w:rFonts w:ascii="仿宋" w:eastAsia="仿宋" w:hAnsi="仿宋" w:hint="eastAsia"/>
                <w:szCs w:val="21"/>
              </w:rPr>
            </w:pPr>
            <w:r w:rsidRPr="00654DB7">
              <w:rPr>
                <w:rFonts w:ascii="仿宋" w:eastAsia="仿宋" w:hAnsi="仿宋" w:hint="eastAsia"/>
                <w:szCs w:val="21"/>
              </w:rPr>
              <w:t>方案接入</w:t>
            </w:r>
            <w:r>
              <w:rPr>
                <w:rFonts w:ascii="仿宋" w:eastAsia="仿宋" w:hAnsi="仿宋" w:hint="eastAsia"/>
                <w:szCs w:val="21"/>
              </w:rPr>
              <w:t>。</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AD5990" w:rsidRDefault="00216BDA" w:rsidP="00A049B3">
            <w:pPr>
              <w:jc w:val="center"/>
              <w:rPr>
                <w:rFonts w:ascii="仿宋" w:eastAsia="仿宋" w:hAnsi="仿宋" w:hint="eastAsia"/>
                <w:szCs w:val="21"/>
              </w:rPr>
            </w:pPr>
            <w:r>
              <w:rPr>
                <w:rFonts w:ascii="仿宋" w:eastAsia="仿宋" w:hAnsi="仿宋" w:hint="eastAsia"/>
                <w:szCs w:val="21"/>
              </w:rPr>
              <w:t>清除原有弃用消防管网的外露部分及弃用消火栓的拆除</w:t>
            </w:r>
          </w:p>
        </w:tc>
        <w:tc>
          <w:tcPr>
            <w:tcW w:w="2410" w:type="dxa"/>
            <w:vAlign w:val="center"/>
          </w:tcPr>
          <w:p w:rsidR="00216BDA" w:rsidRPr="00214AD5" w:rsidRDefault="00216BDA" w:rsidP="00A049B3">
            <w:pPr>
              <w:rPr>
                <w:rFonts w:ascii="仿宋" w:eastAsia="仿宋" w:hAnsi="仿宋" w:cs="微软雅黑" w:hint="eastAsia"/>
                <w:szCs w:val="21"/>
              </w:rPr>
            </w:pPr>
            <w:r>
              <w:rPr>
                <w:rFonts w:ascii="仿宋" w:eastAsia="仿宋" w:hAnsi="仿宋" w:cs="微软雅黑" w:hint="eastAsia"/>
                <w:szCs w:val="21"/>
              </w:rPr>
              <w:t>对清除弃用消防管后的墙面或地面的消防管孔进行封堵（需进行防水处理），对拆除弃用消防栓的墙面进行</w:t>
            </w:r>
            <w:r w:rsidRPr="00214AD5">
              <w:rPr>
                <w:rFonts w:ascii="仿宋" w:eastAsia="仿宋" w:hAnsi="仿宋" w:cs="微软雅黑" w:hint="eastAsia"/>
                <w:szCs w:val="21"/>
              </w:rPr>
              <w:t>与附近环境相应的外表装饰，消除安全隐患</w:t>
            </w:r>
            <w:r>
              <w:rPr>
                <w:rFonts w:ascii="仿宋" w:eastAsia="仿宋" w:hAnsi="仿宋" w:cs="微软雅黑" w:hint="eastAsia"/>
                <w:szCs w:val="21"/>
              </w:rPr>
              <w:t>。</w:t>
            </w:r>
          </w:p>
        </w:tc>
        <w:tc>
          <w:tcPr>
            <w:tcW w:w="1276" w:type="dxa"/>
            <w:vAlign w:val="center"/>
          </w:tcPr>
          <w:p w:rsidR="00216BDA" w:rsidRDefault="00216BDA" w:rsidP="00A049B3">
            <w:pPr>
              <w:jc w:val="center"/>
              <w:rPr>
                <w:rFonts w:ascii="仿宋" w:eastAsia="仿宋" w:hAnsi="仿宋" w:hint="eastAsia"/>
                <w:szCs w:val="21"/>
              </w:rPr>
            </w:pPr>
            <w:r>
              <w:rPr>
                <w:rFonts w:ascii="仿宋" w:eastAsia="仿宋" w:hAnsi="仿宋" w:hint="eastAsia"/>
                <w:szCs w:val="21"/>
              </w:rPr>
              <w:t>按照现行消防设施施工技术要求进</w:t>
            </w:r>
          </w:p>
          <w:p w:rsidR="00216BDA" w:rsidRPr="00AD5990" w:rsidRDefault="00216BDA" w:rsidP="00A049B3">
            <w:pPr>
              <w:rPr>
                <w:rFonts w:ascii="仿宋" w:eastAsia="仿宋" w:hAnsi="仿宋" w:hint="eastAsia"/>
                <w:sz w:val="32"/>
                <w:szCs w:val="32"/>
              </w:rPr>
            </w:pPr>
            <w:r>
              <w:rPr>
                <w:rFonts w:ascii="仿宋" w:eastAsia="仿宋" w:hAnsi="仿宋" w:hint="eastAsia"/>
                <w:szCs w:val="21"/>
              </w:rPr>
              <w:t>行。</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AD5990" w:rsidRDefault="00216BDA" w:rsidP="00A049B3">
            <w:pPr>
              <w:jc w:val="center"/>
              <w:rPr>
                <w:rFonts w:ascii="仿宋" w:eastAsia="仿宋" w:hAnsi="仿宋" w:hint="eastAsia"/>
                <w:szCs w:val="21"/>
              </w:rPr>
            </w:pPr>
            <w:r>
              <w:rPr>
                <w:rFonts w:ascii="仿宋" w:eastAsia="仿宋" w:hAnsi="仿宋" w:hint="eastAsia"/>
                <w:szCs w:val="21"/>
              </w:rPr>
              <w:t>新铺设的所有消防管网刷油防腐</w:t>
            </w:r>
          </w:p>
        </w:tc>
        <w:tc>
          <w:tcPr>
            <w:tcW w:w="2410" w:type="dxa"/>
            <w:vAlign w:val="center"/>
          </w:tcPr>
          <w:p w:rsidR="00216BDA" w:rsidRPr="00AD5990" w:rsidRDefault="00216BDA" w:rsidP="00A049B3">
            <w:pPr>
              <w:rPr>
                <w:rFonts w:ascii="仿宋" w:eastAsia="仿宋" w:hAnsi="仿宋" w:hint="eastAsia"/>
                <w:szCs w:val="21"/>
              </w:rPr>
            </w:pPr>
            <w:r>
              <w:rPr>
                <w:rFonts w:ascii="仿宋" w:eastAsia="仿宋" w:hAnsi="仿宋" w:hint="eastAsia"/>
                <w:szCs w:val="21"/>
              </w:rPr>
              <w:t>按照现行消防设施施工技术要求进行。</w:t>
            </w:r>
          </w:p>
        </w:tc>
        <w:tc>
          <w:tcPr>
            <w:tcW w:w="1276" w:type="dxa"/>
            <w:vAlign w:val="center"/>
          </w:tcPr>
          <w:p w:rsidR="00216BDA" w:rsidRPr="006F132D" w:rsidRDefault="00216BDA" w:rsidP="00A049B3">
            <w:pPr>
              <w:rPr>
                <w:rFonts w:ascii="仿宋" w:eastAsia="仿宋" w:hAnsi="仿宋" w:hint="eastAsia"/>
                <w:szCs w:val="21"/>
              </w:rPr>
            </w:pP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AD5990" w:rsidRDefault="00216BDA" w:rsidP="00A049B3">
            <w:pPr>
              <w:jc w:val="left"/>
              <w:rPr>
                <w:rFonts w:ascii="仿宋" w:eastAsia="仿宋" w:hAnsi="仿宋" w:hint="eastAsia"/>
                <w:szCs w:val="21"/>
              </w:rPr>
            </w:pPr>
            <w:r>
              <w:rPr>
                <w:rFonts w:ascii="仿宋" w:eastAsia="仿宋" w:hAnsi="仿宋" w:hint="eastAsia"/>
                <w:szCs w:val="21"/>
              </w:rPr>
              <w:t>消防疏散梯应急照明、消防疏散标志修复</w:t>
            </w:r>
          </w:p>
        </w:tc>
        <w:tc>
          <w:tcPr>
            <w:tcW w:w="2410" w:type="dxa"/>
            <w:vAlign w:val="center"/>
          </w:tcPr>
          <w:p w:rsidR="00216BDA" w:rsidRPr="008F22BF" w:rsidRDefault="00216BDA" w:rsidP="00A049B3">
            <w:pPr>
              <w:rPr>
                <w:rFonts w:ascii="仿宋" w:eastAsia="仿宋" w:hAnsi="仿宋" w:hint="eastAsia"/>
                <w:szCs w:val="21"/>
              </w:rPr>
            </w:pPr>
            <w:r>
              <w:rPr>
                <w:rFonts w:ascii="仿宋" w:eastAsia="仿宋" w:hAnsi="仿宋" w:hint="eastAsia"/>
                <w:szCs w:val="21"/>
              </w:rPr>
              <w:t>对东西两侧消防疏散梯原有的应急照明、消防疏散标志进行修复。</w:t>
            </w:r>
          </w:p>
        </w:tc>
        <w:tc>
          <w:tcPr>
            <w:tcW w:w="1276" w:type="dxa"/>
            <w:vAlign w:val="center"/>
          </w:tcPr>
          <w:p w:rsidR="00216BDA" w:rsidRDefault="00216BDA" w:rsidP="00A049B3">
            <w:pPr>
              <w:jc w:val="center"/>
              <w:rPr>
                <w:rFonts w:ascii="仿宋" w:eastAsia="仿宋" w:hAnsi="仿宋" w:hint="eastAsia"/>
                <w:szCs w:val="21"/>
              </w:rPr>
            </w:pPr>
            <w:r>
              <w:rPr>
                <w:rFonts w:ascii="仿宋" w:eastAsia="仿宋" w:hAnsi="仿宋" w:hint="eastAsia"/>
                <w:szCs w:val="21"/>
              </w:rPr>
              <w:t>按照现行消防设施施工技术要求进</w:t>
            </w:r>
          </w:p>
          <w:p w:rsidR="00216BDA" w:rsidRPr="00654DB7" w:rsidRDefault="00216BDA" w:rsidP="00A049B3">
            <w:pPr>
              <w:rPr>
                <w:rFonts w:ascii="仿宋" w:eastAsia="仿宋" w:hAnsi="仿宋" w:hint="eastAsia"/>
                <w:szCs w:val="21"/>
              </w:rPr>
            </w:pPr>
            <w:r>
              <w:rPr>
                <w:rFonts w:ascii="仿宋" w:eastAsia="仿宋" w:hAnsi="仿宋" w:hint="eastAsia"/>
                <w:szCs w:val="21"/>
              </w:rPr>
              <w:t>行。</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DE7AC9" w:rsidRDefault="00216BDA" w:rsidP="00A049B3">
            <w:pPr>
              <w:jc w:val="center"/>
              <w:rPr>
                <w:rFonts w:ascii="仿宋" w:eastAsia="仿宋" w:hAnsi="仿宋" w:hint="eastAsia"/>
                <w:szCs w:val="21"/>
              </w:rPr>
            </w:pPr>
            <w:r w:rsidRPr="00DE7AC9">
              <w:rPr>
                <w:rFonts w:ascii="仿宋" w:eastAsia="仿宋" w:hAnsi="仿宋" w:hint="eastAsia"/>
                <w:szCs w:val="21"/>
              </w:rPr>
              <w:t>其他配套</w:t>
            </w:r>
            <w:r>
              <w:rPr>
                <w:rFonts w:ascii="仿宋" w:eastAsia="仿宋" w:hAnsi="仿宋" w:hint="eastAsia"/>
                <w:szCs w:val="21"/>
              </w:rPr>
              <w:t>消防</w:t>
            </w:r>
            <w:r w:rsidRPr="00DE7AC9">
              <w:rPr>
                <w:rFonts w:ascii="仿宋" w:eastAsia="仿宋" w:hAnsi="仿宋" w:hint="eastAsia"/>
                <w:szCs w:val="21"/>
              </w:rPr>
              <w:t>设施、设备</w:t>
            </w:r>
          </w:p>
        </w:tc>
        <w:tc>
          <w:tcPr>
            <w:tcW w:w="2410" w:type="dxa"/>
            <w:vAlign w:val="center"/>
          </w:tcPr>
          <w:p w:rsidR="00216BDA" w:rsidRPr="00DE7AC9" w:rsidRDefault="00216BDA" w:rsidP="00A049B3">
            <w:pPr>
              <w:jc w:val="center"/>
              <w:rPr>
                <w:rFonts w:ascii="仿宋" w:eastAsia="仿宋" w:hAnsi="仿宋" w:hint="eastAsia"/>
                <w:szCs w:val="21"/>
              </w:rPr>
            </w:pPr>
            <w:r w:rsidRPr="00DE7AC9">
              <w:rPr>
                <w:rFonts w:ascii="仿宋" w:eastAsia="仿宋" w:hAnsi="仿宋" w:hint="eastAsia"/>
                <w:szCs w:val="21"/>
              </w:rPr>
              <w:t>按消防规范要求配备</w:t>
            </w:r>
          </w:p>
        </w:tc>
        <w:tc>
          <w:tcPr>
            <w:tcW w:w="1276" w:type="dxa"/>
            <w:vAlign w:val="center"/>
          </w:tcPr>
          <w:p w:rsidR="00216BDA" w:rsidRPr="00DE7AC9" w:rsidRDefault="00216BDA" w:rsidP="00A049B3">
            <w:pPr>
              <w:jc w:val="center"/>
              <w:rPr>
                <w:rFonts w:ascii="仿宋" w:eastAsia="仿宋" w:hAnsi="仿宋" w:hint="eastAsia"/>
                <w:sz w:val="32"/>
                <w:szCs w:val="32"/>
              </w:rPr>
            </w:pPr>
            <w:r w:rsidRPr="00DE7AC9">
              <w:rPr>
                <w:rFonts w:ascii="仿宋" w:eastAsia="仿宋" w:hAnsi="仿宋" w:hint="eastAsia"/>
                <w:szCs w:val="21"/>
              </w:rPr>
              <w:t>需消防3c认证产品</w:t>
            </w:r>
          </w:p>
        </w:tc>
      </w:tr>
      <w:tr w:rsidR="00216BDA" w:rsidRPr="00AD5990" w:rsidTr="00A049B3">
        <w:tc>
          <w:tcPr>
            <w:tcW w:w="1596" w:type="dxa"/>
            <w:vMerge/>
            <w:vAlign w:val="center"/>
          </w:tcPr>
          <w:p w:rsidR="00216BDA" w:rsidRPr="00AD5990" w:rsidRDefault="00216BDA" w:rsidP="00A049B3">
            <w:pPr>
              <w:jc w:val="center"/>
              <w:rPr>
                <w:rFonts w:ascii="仿宋" w:eastAsia="仿宋" w:hAnsi="仿宋" w:hint="eastAsia"/>
                <w:szCs w:val="21"/>
              </w:rPr>
            </w:pPr>
          </w:p>
        </w:tc>
        <w:tc>
          <w:tcPr>
            <w:tcW w:w="1523" w:type="dxa"/>
            <w:vMerge/>
            <w:vAlign w:val="center"/>
          </w:tcPr>
          <w:p w:rsidR="00216BDA" w:rsidRPr="00AD5990" w:rsidRDefault="00216BDA" w:rsidP="00A049B3">
            <w:pPr>
              <w:jc w:val="center"/>
              <w:rPr>
                <w:rFonts w:ascii="仿宋" w:eastAsia="仿宋" w:hAnsi="仿宋" w:hint="eastAsia"/>
                <w:szCs w:val="21"/>
              </w:rPr>
            </w:pPr>
          </w:p>
        </w:tc>
        <w:tc>
          <w:tcPr>
            <w:tcW w:w="1984" w:type="dxa"/>
            <w:vAlign w:val="center"/>
          </w:tcPr>
          <w:p w:rsidR="00216BDA" w:rsidRPr="00DE7AC9" w:rsidRDefault="00216BDA" w:rsidP="00A049B3">
            <w:pPr>
              <w:jc w:val="center"/>
              <w:rPr>
                <w:rFonts w:ascii="仿宋" w:eastAsia="仿宋" w:hAnsi="仿宋" w:hint="eastAsia"/>
                <w:szCs w:val="21"/>
              </w:rPr>
            </w:pPr>
            <w:r w:rsidRPr="00DE7AC9">
              <w:rPr>
                <w:rFonts w:ascii="仿宋" w:eastAsia="仿宋" w:hAnsi="仿宋" w:hint="eastAsia"/>
                <w:szCs w:val="21"/>
              </w:rPr>
              <w:t>消防设施检测报告及消防验收报告</w:t>
            </w:r>
          </w:p>
        </w:tc>
        <w:tc>
          <w:tcPr>
            <w:tcW w:w="2410" w:type="dxa"/>
            <w:vAlign w:val="center"/>
          </w:tcPr>
          <w:p w:rsidR="00216BDA" w:rsidRPr="00DE7AC9" w:rsidRDefault="00216BDA" w:rsidP="00A049B3">
            <w:pPr>
              <w:jc w:val="center"/>
              <w:rPr>
                <w:rFonts w:ascii="仿宋" w:eastAsia="仿宋" w:hAnsi="仿宋" w:hint="eastAsia"/>
                <w:szCs w:val="21"/>
              </w:rPr>
            </w:pPr>
            <w:r w:rsidRPr="00DE7AC9">
              <w:rPr>
                <w:rFonts w:ascii="仿宋" w:eastAsia="仿宋" w:hAnsi="仿宋" w:hint="eastAsia"/>
                <w:szCs w:val="21"/>
              </w:rPr>
              <w:t>应由具有消防检测资质</w:t>
            </w:r>
            <w:r>
              <w:rPr>
                <w:rFonts w:ascii="仿宋" w:eastAsia="仿宋" w:hAnsi="仿宋" w:hint="eastAsia"/>
                <w:szCs w:val="21"/>
              </w:rPr>
              <w:t>、验收资质</w:t>
            </w:r>
            <w:r w:rsidRPr="00DE7AC9">
              <w:rPr>
                <w:rFonts w:ascii="仿宋" w:eastAsia="仿宋" w:hAnsi="仿宋" w:hint="eastAsia"/>
                <w:szCs w:val="21"/>
              </w:rPr>
              <w:t>的第三方提供，且检测结果须为合格。</w:t>
            </w:r>
          </w:p>
        </w:tc>
        <w:tc>
          <w:tcPr>
            <w:tcW w:w="1276" w:type="dxa"/>
            <w:vAlign w:val="center"/>
          </w:tcPr>
          <w:p w:rsidR="00216BDA" w:rsidRPr="00892D6D" w:rsidRDefault="00216BDA" w:rsidP="00A049B3">
            <w:pPr>
              <w:jc w:val="center"/>
              <w:rPr>
                <w:rFonts w:ascii="仿宋" w:eastAsia="仿宋" w:hAnsi="仿宋" w:hint="eastAsia"/>
                <w:szCs w:val="21"/>
              </w:rPr>
            </w:pPr>
          </w:p>
        </w:tc>
      </w:tr>
    </w:tbl>
    <w:p w:rsidR="00216BDA" w:rsidRPr="00410222" w:rsidRDefault="00216BDA" w:rsidP="00216BDA">
      <w:pPr>
        <w:numPr>
          <w:ilvl w:val="0"/>
          <w:numId w:val="1"/>
        </w:numPr>
        <w:spacing w:line="500" w:lineRule="exact"/>
        <w:rPr>
          <w:rFonts w:ascii="仿宋" w:eastAsia="仿宋" w:hAnsi="仿宋" w:hint="eastAsia"/>
          <w:b/>
          <w:color w:val="000000"/>
          <w:sz w:val="28"/>
          <w:szCs w:val="28"/>
        </w:rPr>
      </w:pPr>
      <w:r w:rsidRPr="00410222">
        <w:rPr>
          <w:rFonts w:ascii="仿宋" w:eastAsia="仿宋" w:hAnsi="仿宋" w:hint="eastAsia"/>
          <w:b/>
          <w:color w:val="000000"/>
          <w:sz w:val="28"/>
          <w:szCs w:val="28"/>
        </w:rPr>
        <w:t>履行合同期限、地点：</w:t>
      </w:r>
    </w:p>
    <w:p w:rsidR="00216BDA" w:rsidRPr="00F91E37" w:rsidRDefault="00216BDA" w:rsidP="00216BDA">
      <w:pPr>
        <w:spacing w:line="500" w:lineRule="exact"/>
        <w:ind w:firstLineChars="200" w:firstLine="560"/>
        <w:rPr>
          <w:rFonts w:ascii="仿宋" w:eastAsia="仿宋" w:hAnsi="仿宋" w:hint="eastAsia"/>
          <w:b/>
          <w:color w:val="000000"/>
          <w:sz w:val="28"/>
          <w:szCs w:val="28"/>
        </w:rPr>
      </w:pPr>
      <w:r>
        <w:rPr>
          <w:rFonts w:ascii="仿宋" w:eastAsia="仿宋" w:hAnsi="仿宋" w:hint="eastAsia"/>
          <w:sz w:val="28"/>
          <w:szCs w:val="28"/>
        </w:rPr>
        <w:t>1、</w:t>
      </w:r>
      <w:r w:rsidRPr="00410222">
        <w:rPr>
          <w:rFonts w:ascii="仿宋" w:eastAsia="仿宋" w:hAnsi="仿宋" w:hint="eastAsia"/>
          <w:color w:val="000000"/>
          <w:sz w:val="28"/>
          <w:szCs w:val="28"/>
        </w:rPr>
        <w:t>履行合同期限为：甲乙双方签订合同后</w:t>
      </w:r>
      <w:r w:rsidRPr="00AA0B6C">
        <w:rPr>
          <w:rFonts w:ascii="仿宋" w:eastAsia="仿宋" w:hAnsi="仿宋" w:hint="eastAsia"/>
          <w:sz w:val="28"/>
          <w:szCs w:val="28"/>
        </w:rPr>
        <w:t>，</w:t>
      </w:r>
      <w:r w:rsidRPr="00BA771D">
        <w:rPr>
          <w:rFonts w:ascii="仿宋" w:eastAsia="仿宋" w:hAnsi="仿宋" w:hint="eastAsia"/>
          <w:sz w:val="28"/>
          <w:szCs w:val="28"/>
        </w:rPr>
        <w:t>自</w:t>
      </w:r>
      <w:r>
        <w:rPr>
          <w:rFonts w:ascii="仿宋" w:eastAsia="仿宋" w:hAnsi="仿宋" w:hint="eastAsia"/>
          <w:sz w:val="28"/>
          <w:szCs w:val="28"/>
        </w:rPr>
        <w:t>甲</w:t>
      </w:r>
      <w:r w:rsidRPr="00BA771D">
        <w:rPr>
          <w:rFonts w:ascii="仿宋" w:eastAsia="仿宋" w:hAnsi="仿宋" w:hint="eastAsia"/>
          <w:sz w:val="28"/>
          <w:szCs w:val="28"/>
        </w:rPr>
        <w:t>方通知开始入场次日起40天内完成，如遇</w:t>
      </w:r>
      <w:r>
        <w:rPr>
          <w:rFonts w:ascii="仿宋" w:eastAsia="仿宋" w:hAnsi="仿宋" w:hint="eastAsia"/>
          <w:sz w:val="28"/>
          <w:szCs w:val="28"/>
        </w:rPr>
        <w:t>甲方</w:t>
      </w:r>
      <w:r w:rsidRPr="00BA771D">
        <w:rPr>
          <w:rFonts w:ascii="仿宋" w:eastAsia="仿宋" w:hAnsi="仿宋" w:hint="eastAsia"/>
          <w:sz w:val="28"/>
          <w:szCs w:val="28"/>
        </w:rPr>
        <w:t>原因造成停工，累加计算实际入场时间。</w:t>
      </w:r>
    </w:p>
    <w:p w:rsidR="00216BDA" w:rsidRPr="00410222" w:rsidRDefault="00216BDA" w:rsidP="00216BDA">
      <w:pPr>
        <w:spacing w:line="500" w:lineRule="exact"/>
        <w:ind w:firstLineChars="200" w:firstLine="560"/>
        <w:rPr>
          <w:rFonts w:ascii="仿宋" w:eastAsia="仿宋" w:hAnsi="仿宋" w:hint="eastAsia"/>
          <w:b/>
          <w:color w:val="000000"/>
          <w:sz w:val="28"/>
          <w:szCs w:val="28"/>
        </w:rPr>
      </w:pPr>
      <w:r>
        <w:rPr>
          <w:rFonts w:ascii="仿宋" w:eastAsia="仿宋" w:hAnsi="仿宋" w:hint="eastAsia"/>
          <w:sz w:val="28"/>
          <w:szCs w:val="28"/>
        </w:rPr>
        <w:t>2、</w:t>
      </w:r>
      <w:r w:rsidRPr="00410222">
        <w:rPr>
          <w:rFonts w:ascii="仿宋" w:eastAsia="仿宋" w:hAnsi="仿宋" w:hint="eastAsia"/>
          <w:color w:val="000000"/>
          <w:sz w:val="28"/>
          <w:szCs w:val="28"/>
        </w:rPr>
        <w:t>地点：本合同履行地点为</w:t>
      </w:r>
      <w:r>
        <w:rPr>
          <w:rFonts w:ascii="仿宋" w:eastAsia="仿宋" w:hAnsi="仿宋" w:hint="eastAsia"/>
          <w:color w:val="000000"/>
          <w:sz w:val="28"/>
          <w:szCs w:val="28"/>
        </w:rPr>
        <w:t>甲方</w:t>
      </w:r>
      <w:r w:rsidRPr="00AA0B6C">
        <w:rPr>
          <w:rFonts w:ascii="仿宋" w:eastAsia="仿宋" w:hAnsi="仿宋" w:hint="eastAsia"/>
          <w:spacing w:val="-6"/>
          <w:sz w:val="28"/>
          <w:szCs w:val="28"/>
        </w:rPr>
        <w:t>公司总仓宿舍楼</w:t>
      </w:r>
      <w:r w:rsidRPr="00410222">
        <w:rPr>
          <w:rFonts w:ascii="仿宋" w:eastAsia="仿宋" w:hAnsi="仿宋" w:hint="eastAsia"/>
          <w:color w:val="000000"/>
          <w:sz w:val="28"/>
          <w:szCs w:val="28"/>
        </w:rPr>
        <w:t>。</w:t>
      </w:r>
    </w:p>
    <w:p w:rsidR="00216BDA" w:rsidRPr="00410222" w:rsidRDefault="00216BDA" w:rsidP="00216BDA">
      <w:pPr>
        <w:numPr>
          <w:ilvl w:val="0"/>
          <w:numId w:val="1"/>
        </w:numPr>
        <w:spacing w:line="500" w:lineRule="exact"/>
        <w:rPr>
          <w:rFonts w:ascii="仿宋" w:eastAsia="仿宋" w:hAnsi="仿宋" w:hint="eastAsia"/>
          <w:b/>
          <w:color w:val="000000"/>
          <w:sz w:val="28"/>
          <w:szCs w:val="28"/>
        </w:rPr>
      </w:pPr>
      <w:r>
        <w:rPr>
          <w:rFonts w:ascii="仿宋" w:eastAsia="仿宋" w:hAnsi="仿宋" w:hint="eastAsia"/>
          <w:b/>
          <w:color w:val="000000"/>
          <w:sz w:val="28"/>
          <w:szCs w:val="28"/>
        </w:rPr>
        <w:lastRenderedPageBreak/>
        <w:t>合同金额</w:t>
      </w:r>
      <w:r w:rsidRPr="00410222">
        <w:rPr>
          <w:rFonts w:ascii="仿宋" w:eastAsia="仿宋" w:hAnsi="仿宋" w:hint="eastAsia"/>
          <w:b/>
          <w:color w:val="000000"/>
          <w:sz w:val="28"/>
          <w:szCs w:val="28"/>
        </w:rPr>
        <w:t>及支付方式：</w:t>
      </w:r>
    </w:p>
    <w:p w:rsidR="00216BDA" w:rsidRPr="00410222" w:rsidRDefault="00216BDA" w:rsidP="00216BDA">
      <w:pPr>
        <w:spacing w:line="50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1、</w:t>
      </w:r>
      <w:r w:rsidRPr="00410222">
        <w:rPr>
          <w:rFonts w:ascii="仿宋" w:eastAsia="仿宋" w:hAnsi="仿宋" w:hint="eastAsia"/>
          <w:color w:val="000000"/>
          <w:sz w:val="28"/>
          <w:szCs w:val="28"/>
        </w:rPr>
        <w:t>本项目</w:t>
      </w:r>
      <w:r>
        <w:rPr>
          <w:rFonts w:ascii="仿宋" w:eastAsia="仿宋" w:hAnsi="仿宋" w:hint="eastAsia"/>
          <w:color w:val="000000"/>
          <w:sz w:val="28"/>
          <w:szCs w:val="28"/>
        </w:rPr>
        <w:t>合同金额</w:t>
      </w:r>
      <w:r w:rsidRPr="00410222">
        <w:rPr>
          <w:rFonts w:ascii="仿宋" w:eastAsia="仿宋" w:hAnsi="仿宋" w:hint="eastAsia"/>
          <w:color w:val="000000"/>
          <w:sz w:val="28"/>
          <w:szCs w:val="28"/>
        </w:rPr>
        <w:t>共计：人民币</w:t>
      </w:r>
      <w:r w:rsidRPr="00410222">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 xml:space="preserve"> </w:t>
      </w:r>
      <w:r>
        <w:rPr>
          <w:rFonts w:ascii="仿宋" w:eastAsia="仿宋" w:hAnsi="仿宋" w:hint="eastAsia"/>
          <w:color w:val="000000"/>
          <w:sz w:val="28"/>
          <w:szCs w:val="28"/>
        </w:rPr>
        <w:t>元</w:t>
      </w:r>
      <w:r w:rsidRPr="00410222">
        <w:rPr>
          <w:rFonts w:ascii="仿宋" w:eastAsia="仿宋" w:hAnsi="仿宋" w:hint="eastAsia"/>
          <w:color w:val="000000"/>
          <w:sz w:val="28"/>
          <w:szCs w:val="28"/>
        </w:rPr>
        <w:t>整</w:t>
      </w:r>
      <w:r>
        <w:rPr>
          <w:rFonts w:ascii="仿宋" w:eastAsia="仿宋" w:hAnsi="仿宋" w:hint="eastAsia"/>
          <w:color w:val="000000"/>
          <w:sz w:val="28"/>
          <w:szCs w:val="28"/>
        </w:rPr>
        <w:t xml:space="preserve">       </w:t>
      </w:r>
      <w:r w:rsidRPr="00B86B39">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B86B39">
        <w:rPr>
          <w:rFonts w:ascii="仿宋" w:eastAsia="仿宋" w:hAnsi="仿宋" w:hint="eastAsia"/>
          <w:color w:val="000000"/>
          <w:sz w:val="28"/>
          <w:szCs w:val="28"/>
        </w:rPr>
        <w:t xml:space="preserve"> ）。</w:t>
      </w:r>
      <w:r w:rsidRPr="00B86B39">
        <w:rPr>
          <w:rFonts w:ascii="仿宋" w:eastAsia="仿宋" w:hAnsi="仿宋" w:hint="eastAsia"/>
          <w:sz w:val="28"/>
          <w:szCs w:val="28"/>
        </w:rPr>
        <w:t>（其中1万元为改造完成后的第三方消防检测、</w:t>
      </w:r>
      <w:r w:rsidRPr="00980B1B">
        <w:rPr>
          <w:rFonts w:ascii="仿宋" w:eastAsia="仿宋" w:hAnsi="仿宋" w:hint="eastAsia"/>
          <w:sz w:val="28"/>
          <w:szCs w:val="28"/>
        </w:rPr>
        <w:t>验收</w:t>
      </w:r>
      <w:r>
        <w:rPr>
          <w:rFonts w:ascii="仿宋" w:eastAsia="仿宋" w:hAnsi="仿宋" w:hint="eastAsia"/>
          <w:sz w:val="28"/>
          <w:szCs w:val="28"/>
        </w:rPr>
        <w:t>费用，需由乙方支付，第三方消防检测、验收公司由甲方自行选择，若第一次检测、验收不合格，后续再进行检测验收的费用由乙方自行承担，直至合格为止）</w:t>
      </w:r>
    </w:p>
    <w:p w:rsidR="00216BDA" w:rsidRPr="00410222" w:rsidRDefault="00216BDA" w:rsidP="00216BDA">
      <w:pPr>
        <w:spacing w:line="500" w:lineRule="exact"/>
        <w:ind w:left="1400" w:hangingChars="500" w:hanging="1400"/>
        <w:rPr>
          <w:rFonts w:ascii="仿宋" w:eastAsia="仿宋" w:hAnsi="仿宋"/>
          <w:color w:val="000000"/>
          <w:sz w:val="28"/>
          <w:szCs w:val="28"/>
        </w:rPr>
      </w:pPr>
      <w:r w:rsidRPr="00410222">
        <w:rPr>
          <w:rFonts w:ascii="仿宋" w:eastAsia="仿宋" w:hAnsi="仿宋" w:hint="eastAsia"/>
          <w:color w:val="000000"/>
          <w:sz w:val="28"/>
          <w:szCs w:val="28"/>
        </w:rPr>
        <w:t xml:space="preserve">    备注：</w:t>
      </w:r>
      <w:r>
        <w:rPr>
          <w:rFonts w:ascii="仿宋" w:eastAsia="仿宋" w:hAnsi="仿宋" w:hint="eastAsia"/>
          <w:color w:val="000000"/>
          <w:sz w:val="28"/>
          <w:szCs w:val="28"/>
        </w:rPr>
        <w:t>合同金额</w:t>
      </w:r>
      <w:r w:rsidRPr="00410222">
        <w:rPr>
          <w:rFonts w:ascii="仿宋" w:eastAsia="仿宋" w:hAnsi="仿宋" w:hint="eastAsia"/>
          <w:color w:val="000000"/>
          <w:sz w:val="28"/>
          <w:szCs w:val="28"/>
        </w:rPr>
        <w:t>包括</w:t>
      </w:r>
      <w:r>
        <w:rPr>
          <w:rFonts w:ascii="仿宋" w:eastAsia="仿宋" w:hAnsi="仿宋" w:hint="eastAsia"/>
          <w:color w:val="000000"/>
          <w:sz w:val="28"/>
          <w:szCs w:val="28"/>
        </w:rPr>
        <w:t>该项目所涉及的</w:t>
      </w:r>
      <w:r w:rsidRPr="00410222">
        <w:rPr>
          <w:rFonts w:ascii="仿宋" w:eastAsia="仿宋" w:hAnsi="仿宋" w:hint="eastAsia"/>
          <w:color w:val="000000"/>
          <w:sz w:val="28"/>
          <w:szCs w:val="28"/>
        </w:rPr>
        <w:t>所有费用。</w:t>
      </w:r>
    </w:p>
    <w:p w:rsidR="00216BDA" w:rsidRDefault="00216BDA" w:rsidP="00216BDA">
      <w:pPr>
        <w:spacing w:line="500" w:lineRule="exact"/>
        <w:ind w:firstLineChars="200" w:firstLine="560"/>
        <w:rPr>
          <w:rFonts w:ascii="仿宋" w:eastAsia="仿宋" w:hAnsi="仿宋" w:hint="eastAsia"/>
          <w:color w:val="000000"/>
          <w:sz w:val="28"/>
          <w:szCs w:val="28"/>
        </w:rPr>
      </w:pPr>
      <w:r w:rsidRPr="00410222">
        <w:rPr>
          <w:rFonts w:ascii="仿宋" w:eastAsia="仿宋" w:hAnsi="仿宋" w:hint="eastAsia"/>
          <w:color w:val="000000"/>
          <w:sz w:val="28"/>
          <w:szCs w:val="28"/>
          <w:lang w:val="en-US" w:eastAsia="zh-CN"/>
        </w:rPr>
        <w:pict>
          <v:line id="直线 5" o:spid="_x0000_s2050" style="position:absolute;left:0;text-align:left;z-index:251660288" from="426.6pt,27.3pt" to="426.65pt,27.3pt"/>
        </w:pict>
      </w:r>
      <w:r>
        <w:rPr>
          <w:rFonts w:ascii="仿宋" w:eastAsia="仿宋" w:hAnsi="仿宋" w:hint="eastAsia"/>
          <w:sz w:val="28"/>
          <w:szCs w:val="28"/>
        </w:rPr>
        <w:t>2、</w:t>
      </w:r>
      <w:r>
        <w:rPr>
          <w:rFonts w:ascii="仿宋" w:eastAsia="仿宋" w:hAnsi="仿宋" w:hint="eastAsia"/>
          <w:color w:val="000000"/>
          <w:sz w:val="28"/>
          <w:szCs w:val="28"/>
        </w:rPr>
        <w:t>在</w:t>
      </w:r>
      <w:r w:rsidRPr="00410222">
        <w:rPr>
          <w:rFonts w:ascii="仿宋" w:eastAsia="仿宋" w:hAnsi="仿宋" w:hint="eastAsia"/>
          <w:color w:val="000000"/>
          <w:sz w:val="28"/>
          <w:szCs w:val="28"/>
        </w:rPr>
        <w:t>甲乙双方签订合同前，乙方需缴纳</w:t>
      </w:r>
      <w:r>
        <w:rPr>
          <w:rFonts w:ascii="仿宋" w:eastAsia="仿宋" w:hAnsi="仿宋" w:hint="eastAsia"/>
          <w:color w:val="000000"/>
          <w:sz w:val="28"/>
          <w:szCs w:val="28"/>
        </w:rPr>
        <w:t>合同总</w:t>
      </w:r>
      <w:r w:rsidRPr="00410222">
        <w:rPr>
          <w:rFonts w:ascii="仿宋" w:eastAsia="仿宋" w:hAnsi="仿宋" w:hint="eastAsia"/>
          <w:color w:val="000000"/>
          <w:sz w:val="28"/>
          <w:szCs w:val="28"/>
        </w:rPr>
        <w:t>金额的10%，即人民币</w:t>
      </w:r>
      <w:r w:rsidRPr="00410222">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元整</w:t>
      </w:r>
      <w:r w:rsidRPr="00ED6066">
        <w:rPr>
          <w:rFonts w:ascii="仿宋" w:eastAsia="仿宋" w:hAnsi="仿宋" w:hint="eastAsia"/>
          <w:color w:val="000000"/>
          <w:sz w:val="28"/>
          <w:szCs w:val="28"/>
        </w:rPr>
        <w:t>（￥        ）</w:t>
      </w:r>
      <w:r>
        <w:rPr>
          <w:rFonts w:ascii="仿宋" w:eastAsia="仿宋" w:hAnsi="仿宋" w:hint="eastAsia"/>
          <w:color w:val="000000"/>
          <w:sz w:val="28"/>
          <w:szCs w:val="28"/>
        </w:rPr>
        <w:t>作为</w:t>
      </w:r>
      <w:r w:rsidRPr="00410222">
        <w:rPr>
          <w:rFonts w:ascii="仿宋" w:eastAsia="仿宋" w:hAnsi="仿宋" w:hint="eastAsia"/>
          <w:color w:val="000000"/>
          <w:sz w:val="28"/>
          <w:szCs w:val="28"/>
        </w:rPr>
        <w:t>履约保证金，</w:t>
      </w:r>
      <w:r>
        <w:rPr>
          <w:rFonts w:ascii="仿宋" w:eastAsia="仿宋" w:hAnsi="仿宋" w:hint="eastAsia"/>
          <w:color w:val="000000"/>
          <w:sz w:val="28"/>
          <w:szCs w:val="28"/>
        </w:rPr>
        <w:t>履保金在</w:t>
      </w:r>
      <w:r>
        <w:rPr>
          <w:rFonts w:ascii="仿宋" w:eastAsia="仿宋" w:hAnsi="仿宋" w:hint="eastAsia"/>
          <w:sz w:val="28"/>
          <w:szCs w:val="28"/>
        </w:rPr>
        <w:t>合同履行完毕双方无未了事宜后</w:t>
      </w:r>
      <w:r>
        <w:rPr>
          <w:rFonts w:ascii="仿宋" w:eastAsia="仿宋" w:hAnsi="仿宋" w:hint="eastAsia"/>
          <w:color w:val="000000"/>
          <w:sz w:val="28"/>
          <w:szCs w:val="28"/>
        </w:rPr>
        <w:t>无息返还。</w:t>
      </w:r>
    </w:p>
    <w:p w:rsidR="00216BDA" w:rsidRPr="00410222" w:rsidRDefault="00216BDA" w:rsidP="00216BDA">
      <w:pPr>
        <w:spacing w:line="500" w:lineRule="exact"/>
        <w:ind w:firstLineChars="200" w:firstLine="560"/>
        <w:rPr>
          <w:rFonts w:ascii="仿宋" w:eastAsia="仿宋" w:hAnsi="仿宋" w:hint="eastAsia"/>
          <w:color w:val="000000"/>
          <w:sz w:val="28"/>
          <w:szCs w:val="28"/>
        </w:rPr>
      </w:pPr>
      <w:r>
        <w:rPr>
          <w:rFonts w:ascii="仿宋" w:eastAsia="仿宋" w:hAnsi="仿宋" w:hint="eastAsia"/>
          <w:sz w:val="28"/>
          <w:szCs w:val="28"/>
        </w:rPr>
        <w:t>3、甲方在收到符合资质要求的第三方公司出具的结果为合格的消防设施检测报告和消防验收报告后经审签手续，通知乙方</w:t>
      </w:r>
      <w:r>
        <w:rPr>
          <w:rFonts w:ascii="仿宋" w:eastAsia="仿宋" w:hAnsi="仿宋" w:hint="eastAsia"/>
          <w:color w:val="000000"/>
          <w:sz w:val="28"/>
          <w:szCs w:val="28"/>
        </w:rPr>
        <w:t>开具增值税专用发票，甲方应</w:t>
      </w:r>
      <w:r w:rsidRPr="00410222">
        <w:rPr>
          <w:rFonts w:ascii="仿宋" w:eastAsia="仿宋" w:hAnsi="仿宋" w:hint="eastAsia"/>
          <w:color w:val="000000"/>
          <w:sz w:val="28"/>
          <w:szCs w:val="28"/>
        </w:rPr>
        <w:t>在</w:t>
      </w:r>
      <w:r>
        <w:rPr>
          <w:rFonts w:ascii="仿宋" w:eastAsia="仿宋" w:hAnsi="仿宋" w:hint="eastAsia"/>
          <w:color w:val="000000"/>
          <w:sz w:val="28"/>
          <w:szCs w:val="28"/>
        </w:rPr>
        <w:t>收到发票后的</w:t>
      </w:r>
      <w:r w:rsidRPr="00410222">
        <w:rPr>
          <w:rFonts w:ascii="仿宋" w:eastAsia="仿宋" w:hAnsi="仿宋" w:hint="eastAsia"/>
          <w:color w:val="000000"/>
          <w:sz w:val="28"/>
          <w:szCs w:val="28"/>
        </w:rPr>
        <w:t>1</w:t>
      </w:r>
      <w:r>
        <w:rPr>
          <w:rFonts w:ascii="仿宋" w:eastAsia="仿宋" w:hAnsi="仿宋" w:hint="eastAsia"/>
          <w:color w:val="000000"/>
          <w:sz w:val="28"/>
          <w:szCs w:val="28"/>
        </w:rPr>
        <w:t>5个工作日内支付合同金额95%的</w:t>
      </w:r>
      <w:r w:rsidRPr="00410222">
        <w:rPr>
          <w:rFonts w:ascii="仿宋" w:eastAsia="仿宋" w:hAnsi="仿宋" w:hint="eastAsia"/>
          <w:color w:val="000000"/>
          <w:sz w:val="28"/>
          <w:szCs w:val="28"/>
        </w:rPr>
        <w:t>服务费，即人民币</w:t>
      </w:r>
      <w:r w:rsidRPr="00410222">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元整</w:t>
      </w:r>
      <w:r w:rsidRPr="00ED6066">
        <w:rPr>
          <w:rFonts w:ascii="仿宋" w:eastAsia="仿宋" w:hAnsi="仿宋" w:hint="eastAsia"/>
          <w:color w:val="000000"/>
          <w:sz w:val="28"/>
          <w:szCs w:val="28"/>
        </w:rPr>
        <w:t>（￥        ），剩余</w:t>
      </w:r>
      <w:r>
        <w:rPr>
          <w:rFonts w:ascii="仿宋" w:eastAsia="仿宋" w:hAnsi="仿宋" w:hint="eastAsia"/>
          <w:color w:val="000000"/>
          <w:sz w:val="28"/>
          <w:szCs w:val="28"/>
        </w:rPr>
        <w:t>5</w:t>
      </w:r>
      <w:r w:rsidRPr="00ED6066">
        <w:rPr>
          <w:rFonts w:ascii="仿宋" w:eastAsia="仿宋" w:hAnsi="仿宋" w:hint="eastAsia"/>
          <w:color w:val="000000"/>
          <w:sz w:val="28"/>
          <w:szCs w:val="28"/>
        </w:rPr>
        <w:t>%合同金额作为质保金，质保期</w:t>
      </w:r>
      <w:r>
        <w:rPr>
          <w:rFonts w:ascii="仿宋" w:eastAsia="仿宋" w:hAnsi="仿宋" w:hint="eastAsia"/>
          <w:color w:val="000000"/>
          <w:sz w:val="28"/>
          <w:szCs w:val="28"/>
        </w:rPr>
        <w:t>24个月，质保期自</w:t>
      </w:r>
      <w:r>
        <w:rPr>
          <w:rFonts w:ascii="仿宋" w:eastAsia="仿宋" w:hAnsi="仿宋" w:hint="eastAsia"/>
          <w:sz w:val="28"/>
          <w:szCs w:val="28"/>
        </w:rPr>
        <w:t>符合资质要求的第三方公司的消防验收合格报告</w:t>
      </w:r>
      <w:r>
        <w:rPr>
          <w:rFonts w:ascii="仿宋" w:eastAsia="仿宋" w:hAnsi="仿宋" w:hint="eastAsia"/>
          <w:color w:val="000000"/>
          <w:sz w:val="28"/>
          <w:szCs w:val="28"/>
        </w:rPr>
        <w:t>出具之日起算，质保期满</w:t>
      </w:r>
      <w:r>
        <w:rPr>
          <w:rFonts w:ascii="仿宋" w:eastAsia="仿宋" w:hAnsi="仿宋" w:hint="eastAsia"/>
          <w:sz w:val="28"/>
          <w:szCs w:val="28"/>
        </w:rPr>
        <w:t>后</w:t>
      </w:r>
      <w:r>
        <w:rPr>
          <w:rFonts w:ascii="仿宋" w:eastAsia="仿宋" w:hAnsi="仿宋" w:hint="eastAsia"/>
          <w:color w:val="000000"/>
          <w:sz w:val="28"/>
          <w:szCs w:val="28"/>
        </w:rPr>
        <w:t>无息返还。</w:t>
      </w:r>
    </w:p>
    <w:p w:rsidR="00216BDA" w:rsidRPr="00410222" w:rsidRDefault="00216BDA" w:rsidP="00216BDA">
      <w:pPr>
        <w:numPr>
          <w:ilvl w:val="0"/>
          <w:numId w:val="1"/>
        </w:numPr>
        <w:spacing w:line="500" w:lineRule="exact"/>
        <w:rPr>
          <w:rFonts w:ascii="仿宋" w:eastAsia="仿宋" w:hAnsi="仿宋" w:hint="eastAsia"/>
          <w:b/>
          <w:color w:val="000000"/>
          <w:sz w:val="28"/>
          <w:szCs w:val="28"/>
        </w:rPr>
      </w:pPr>
      <w:r w:rsidRPr="00410222">
        <w:rPr>
          <w:rFonts w:ascii="仿宋" w:eastAsia="仿宋" w:hAnsi="仿宋" w:hint="eastAsia"/>
          <w:b/>
          <w:color w:val="000000"/>
          <w:sz w:val="28"/>
          <w:szCs w:val="28"/>
        </w:rPr>
        <w:t>违约责任：</w:t>
      </w:r>
    </w:p>
    <w:p w:rsidR="00216BDA" w:rsidRPr="001B73A9" w:rsidRDefault="00216BDA" w:rsidP="00216BDA">
      <w:pPr>
        <w:spacing w:line="60" w:lineRule="auto"/>
        <w:ind w:firstLineChars="200" w:firstLine="560"/>
        <w:rPr>
          <w:rFonts w:ascii="仿宋" w:eastAsia="仿宋" w:hAnsi="仿宋" w:hint="eastAsia"/>
          <w:b/>
          <w:color w:val="000000"/>
          <w:sz w:val="28"/>
          <w:szCs w:val="28"/>
        </w:rPr>
      </w:pPr>
      <w:r w:rsidRPr="001B73A9">
        <w:rPr>
          <w:rFonts w:ascii="仿宋" w:eastAsia="仿宋" w:hAnsi="仿宋" w:hint="eastAsia"/>
          <w:sz w:val="28"/>
          <w:szCs w:val="28"/>
        </w:rPr>
        <w:t>1、</w:t>
      </w:r>
      <w:r w:rsidRPr="001B73A9">
        <w:rPr>
          <w:rFonts w:ascii="仿宋" w:eastAsia="仿宋" w:hAnsi="仿宋" w:hint="eastAsia"/>
          <w:color w:val="000000"/>
          <w:sz w:val="28"/>
          <w:szCs w:val="28"/>
        </w:rPr>
        <w:t>乙方不得以任何形式进行转包</w:t>
      </w:r>
      <w:r>
        <w:rPr>
          <w:rFonts w:ascii="仿宋" w:eastAsia="仿宋" w:hAnsi="仿宋" w:hint="eastAsia"/>
          <w:color w:val="000000"/>
          <w:sz w:val="28"/>
          <w:szCs w:val="28"/>
        </w:rPr>
        <w:t>，若</w:t>
      </w:r>
      <w:r w:rsidRPr="001B73A9">
        <w:rPr>
          <w:rFonts w:ascii="仿宋" w:eastAsia="仿宋" w:hAnsi="仿宋" w:cs="宋体" w:hint="eastAsia"/>
          <w:sz w:val="28"/>
          <w:szCs w:val="28"/>
        </w:rPr>
        <w:t>乙方违反约定</w:t>
      </w:r>
      <w:r>
        <w:rPr>
          <w:rFonts w:ascii="仿宋" w:eastAsia="仿宋" w:hAnsi="仿宋" w:cs="宋体" w:hint="eastAsia"/>
          <w:sz w:val="28"/>
          <w:szCs w:val="28"/>
        </w:rPr>
        <w:t>，甲方</w:t>
      </w:r>
      <w:r w:rsidRPr="001B73A9">
        <w:rPr>
          <w:rFonts w:ascii="仿宋" w:eastAsia="仿宋" w:hAnsi="仿宋" w:hint="eastAsia"/>
          <w:bCs/>
          <w:color w:val="000000"/>
          <w:sz w:val="28"/>
          <w:szCs w:val="28"/>
        </w:rPr>
        <w:t>有权没收其履约保证金</w:t>
      </w:r>
      <w:r>
        <w:rPr>
          <w:rFonts w:ascii="仿宋" w:eastAsia="仿宋" w:hAnsi="仿宋" w:hint="eastAsia"/>
          <w:bCs/>
          <w:color w:val="000000"/>
          <w:sz w:val="28"/>
          <w:szCs w:val="28"/>
        </w:rPr>
        <w:t>，终止合同</w:t>
      </w:r>
      <w:r w:rsidRPr="001B73A9">
        <w:rPr>
          <w:rFonts w:ascii="仿宋" w:eastAsia="仿宋" w:hAnsi="仿宋" w:hint="eastAsia"/>
          <w:color w:val="000000"/>
          <w:sz w:val="28"/>
          <w:szCs w:val="28"/>
        </w:rPr>
        <w:t>；</w:t>
      </w:r>
    </w:p>
    <w:p w:rsidR="00216BDA" w:rsidRPr="001B73A9" w:rsidRDefault="00216BDA" w:rsidP="00216BDA">
      <w:pPr>
        <w:spacing w:line="60" w:lineRule="auto"/>
        <w:ind w:firstLineChars="200" w:firstLine="560"/>
        <w:rPr>
          <w:rFonts w:ascii="仿宋" w:eastAsia="仿宋" w:hAnsi="仿宋" w:hint="eastAsia"/>
          <w:bCs/>
          <w:color w:val="000000"/>
          <w:sz w:val="28"/>
          <w:szCs w:val="28"/>
        </w:rPr>
      </w:pPr>
      <w:r w:rsidRPr="001B73A9">
        <w:rPr>
          <w:rFonts w:ascii="仿宋" w:eastAsia="仿宋" w:hAnsi="仿宋" w:hint="eastAsia"/>
          <w:sz w:val="28"/>
          <w:szCs w:val="28"/>
        </w:rPr>
        <w:t>2、</w:t>
      </w:r>
      <w:r w:rsidRPr="001B73A9">
        <w:rPr>
          <w:rFonts w:ascii="仿宋" w:eastAsia="仿宋" w:hAnsi="仿宋" w:hint="eastAsia"/>
          <w:bCs/>
          <w:color w:val="000000"/>
          <w:sz w:val="28"/>
          <w:szCs w:val="28"/>
        </w:rPr>
        <w:t>乙方自甲方通知开始入场之日起40天内，未</w:t>
      </w:r>
      <w:r>
        <w:rPr>
          <w:rFonts w:ascii="仿宋" w:eastAsia="仿宋" w:hAnsi="仿宋" w:hint="eastAsia"/>
          <w:bCs/>
          <w:color w:val="000000"/>
          <w:sz w:val="28"/>
          <w:szCs w:val="28"/>
        </w:rPr>
        <w:t>按</w:t>
      </w:r>
      <w:r w:rsidRPr="001B73A9">
        <w:rPr>
          <w:rFonts w:ascii="仿宋" w:eastAsia="仿宋" w:hAnsi="仿宋" w:hint="eastAsia"/>
          <w:bCs/>
          <w:color w:val="000000"/>
          <w:sz w:val="28"/>
          <w:szCs w:val="28"/>
        </w:rPr>
        <w:t>时完成合同约定的消防设施改造服务的，甲方有权没收其履约保证金（不可抗力情况下除外）；未按</w:t>
      </w:r>
      <w:r>
        <w:rPr>
          <w:rFonts w:ascii="仿宋" w:eastAsia="仿宋" w:hAnsi="仿宋" w:hint="eastAsia"/>
          <w:bCs/>
          <w:color w:val="000000"/>
          <w:sz w:val="28"/>
          <w:szCs w:val="28"/>
        </w:rPr>
        <w:t>甲方提供的</w:t>
      </w:r>
      <w:r w:rsidRPr="001B73A9">
        <w:rPr>
          <w:rFonts w:ascii="仿宋" w:eastAsia="仿宋" w:hAnsi="仿宋" w:hint="eastAsia"/>
          <w:bCs/>
          <w:color w:val="000000"/>
          <w:sz w:val="28"/>
          <w:szCs w:val="28"/>
        </w:rPr>
        <w:t>设计图纸进行消防设施改造的，乙方</w:t>
      </w:r>
      <w:r>
        <w:rPr>
          <w:rFonts w:ascii="仿宋" w:eastAsia="仿宋" w:hAnsi="仿宋" w:hint="eastAsia"/>
          <w:bCs/>
          <w:color w:val="000000"/>
          <w:sz w:val="28"/>
          <w:szCs w:val="28"/>
        </w:rPr>
        <w:t>应当在甲方限定的时间内返工，并可</w:t>
      </w:r>
      <w:r w:rsidRPr="001B73A9">
        <w:rPr>
          <w:rFonts w:ascii="仿宋" w:eastAsia="仿宋" w:hAnsi="仿宋" w:hint="eastAsia"/>
          <w:bCs/>
          <w:color w:val="000000"/>
          <w:sz w:val="28"/>
          <w:szCs w:val="28"/>
        </w:rPr>
        <w:t>视</w:t>
      </w:r>
      <w:r>
        <w:rPr>
          <w:rFonts w:ascii="仿宋" w:eastAsia="仿宋" w:hAnsi="仿宋" w:hint="eastAsia"/>
          <w:bCs/>
          <w:color w:val="000000"/>
          <w:sz w:val="28"/>
          <w:szCs w:val="28"/>
        </w:rPr>
        <w:t>情</w:t>
      </w:r>
      <w:r w:rsidRPr="001B73A9">
        <w:rPr>
          <w:rFonts w:ascii="仿宋" w:eastAsia="仿宋" w:hAnsi="仿宋" w:hint="eastAsia"/>
          <w:bCs/>
          <w:color w:val="000000"/>
          <w:sz w:val="28"/>
          <w:szCs w:val="28"/>
        </w:rPr>
        <w:t>予以扣款</w:t>
      </w:r>
      <w:r>
        <w:rPr>
          <w:rFonts w:ascii="仿宋" w:eastAsia="仿宋" w:hAnsi="仿宋" w:hint="eastAsia"/>
          <w:bCs/>
          <w:color w:val="000000"/>
          <w:sz w:val="28"/>
          <w:szCs w:val="28"/>
        </w:rPr>
        <w:t>5000至10000元，同时可以</w:t>
      </w:r>
      <w:r w:rsidRPr="001B73A9">
        <w:rPr>
          <w:rFonts w:ascii="仿宋" w:eastAsia="仿宋" w:hAnsi="仿宋" w:hint="eastAsia"/>
          <w:bCs/>
          <w:color w:val="000000"/>
          <w:sz w:val="28"/>
          <w:szCs w:val="28"/>
        </w:rPr>
        <w:t>要求乙方赔偿</w:t>
      </w:r>
      <w:r>
        <w:rPr>
          <w:rFonts w:ascii="仿宋" w:eastAsia="仿宋" w:hAnsi="仿宋" w:hint="eastAsia"/>
          <w:bCs/>
          <w:color w:val="000000"/>
          <w:sz w:val="28"/>
          <w:szCs w:val="28"/>
        </w:rPr>
        <w:t>给甲方造成的直接损失</w:t>
      </w:r>
      <w:r w:rsidRPr="001B73A9">
        <w:rPr>
          <w:rFonts w:ascii="仿宋" w:eastAsia="仿宋" w:hAnsi="仿宋" w:hint="eastAsia"/>
          <w:bCs/>
          <w:color w:val="000000"/>
          <w:sz w:val="28"/>
          <w:szCs w:val="28"/>
        </w:rPr>
        <w:t>；</w:t>
      </w:r>
    </w:p>
    <w:p w:rsidR="00216BDA" w:rsidRPr="001B73A9" w:rsidRDefault="00216BDA" w:rsidP="00216BDA">
      <w:pPr>
        <w:spacing w:line="60" w:lineRule="auto"/>
        <w:ind w:firstLineChars="200" w:firstLine="560"/>
        <w:rPr>
          <w:rFonts w:ascii="仿宋" w:eastAsia="仿宋" w:hAnsi="仿宋" w:hint="eastAsia"/>
          <w:b/>
          <w:color w:val="000000"/>
          <w:sz w:val="28"/>
          <w:szCs w:val="28"/>
        </w:rPr>
      </w:pPr>
      <w:r w:rsidRPr="001B73A9">
        <w:rPr>
          <w:rFonts w:ascii="仿宋" w:eastAsia="仿宋" w:hAnsi="仿宋" w:hint="eastAsia"/>
          <w:sz w:val="28"/>
          <w:szCs w:val="28"/>
        </w:rPr>
        <w:t>3、</w:t>
      </w:r>
      <w:r w:rsidRPr="001B73A9">
        <w:rPr>
          <w:rFonts w:ascii="仿宋" w:eastAsia="仿宋" w:hAnsi="仿宋" w:hint="eastAsia"/>
          <w:color w:val="000000"/>
          <w:sz w:val="28"/>
          <w:szCs w:val="28"/>
        </w:rPr>
        <w:t>乙方如单方面终止合同的，履约保证金不予返还；</w:t>
      </w:r>
    </w:p>
    <w:p w:rsidR="00216BDA" w:rsidRPr="001B73A9" w:rsidRDefault="00216BDA" w:rsidP="00216BDA">
      <w:pPr>
        <w:spacing w:line="60" w:lineRule="auto"/>
        <w:ind w:firstLineChars="200" w:firstLine="560"/>
        <w:rPr>
          <w:rFonts w:ascii="仿宋" w:eastAsia="仿宋" w:hAnsi="仿宋" w:hint="eastAsia"/>
          <w:color w:val="000000"/>
          <w:sz w:val="28"/>
          <w:szCs w:val="28"/>
        </w:rPr>
      </w:pPr>
      <w:r w:rsidRPr="001B73A9">
        <w:rPr>
          <w:rFonts w:ascii="仿宋" w:eastAsia="仿宋" w:hAnsi="仿宋" w:hint="eastAsia"/>
          <w:sz w:val="28"/>
          <w:szCs w:val="28"/>
        </w:rPr>
        <w:lastRenderedPageBreak/>
        <w:t>4、</w:t>
      </w:r>
      <w:r w:rsidRPr="001B73A9">
        <w:rPr>
          <w:rFonts w:ascii="仿宋" w:eastAsia="仿宋" w:hAnsi="仿宋" w:hint="eastAsia"/>
          <w:color w:val="000000"/>
          <w:sz w:val="28"/>
          <w:szCs w:val="28"/>
        </w:rPr>
        <w:t>乙方应</w:t>
      </w:r>
      <w:r>
        <w:rPr>
          <w:rFonts w:ascii="仿宋" w:eastAsia="仿宋" w:hAnsi="仿宋" w:hint="eastAsia"/>
          <w:color w:val="000000"/>
          <w:sz w:val="28"/>
          <w:szCs w:val="28"/>
        </w:rPr>
        <w:t>遵守</w:t>
      </w:r>
      <w:r w:rsidRPr="001B73A9">
        <w:rPr>
          <w:rFonts w:ascii="仿宋" w:eastAsia="仿宋" w:hAnsi="仿宋" w:hint="eastAsia"/>
          <w:color w:val="000000"/>
          <w:sz w:val="28"/>
          <w:szCs w:val="28"/>
        </w:rPr>
        <w:t>安全生产</w:t>
      </w:r>
      <w:r>
        <w:rPr>
          <w:rFonts w:ascii="仿宋" w:eastAsia="仿宋" w:hAnsi="仿宋" w:hint="eastAsia"/>
          <w:color w:val="000000"/>
          <w:sz w:val="28"/>
          <w:szCs w:val="28"/>
        </w:rPr>
        <w:t>法律法规</w:t>
      </w:r>
      <w:r w:rsidRPr="001B73A9">
        <w:rPr>
          <w:rFonts w:ascii="仿宋" w:eastAsia="仿宋" w:hAnsi="仿宋" w:hint="eastAsia"/>
          <w:color w:val="000000"/>
          <w:sz w:val="28"/>
          <w:szCs w:val="28"/>
        </w:rPr>
        <w:t>，</w:t>
      </w:r>
      <w:r>
        <w:rPr>
          <w:rFonts w:ascii="仿宋" w:eastAsia="仿宋" w:hAnsi="仿宋" w:hint="eastAsia"/>
          <w:color w:val="000000"/>
          <w:sz w:val="28"/>
          <w:szCs w:val="28"/>
        </w:rPr>
        <w:t>进场施工前</w:t>
      </w:r>
      <w:r w:rsidRPr="001B73A9">
        <w:rPr>
          <w:rFonts w:ascii="仿宋" w:eastAsia="仿宋" w:hAnsi="仿宋" w:hint="eastAsia"/>
          <w:color w:val="000000"/>
          <w:sz w:val="28"/>
          <w:szCs w:val="28"/>
        </w:rPr>
        <w:t>对施工人员进行安全生产教育和技术交底，做好安全防护措施，配齐安全装备</w:t>
      </w:r>
      <w:r>
        <w:rPr>
          <w:rFonts w:ascii="仿宋" w:eastAsia="仿宋" w:hAnsi="仿宋" w:hint="eastAsia"/>
          <w:color w:val="000000"/>
          <w:sz w:val="28"/>
          <w:szCs w:val="28"/>
        </w:rPr>
        <w:t>，自觉履行</w:t>
      </w:r>
      <w:r w:rsidRPr="001B73A9">
        <w:rPr>
          <w:rFonts w:ascii="仿宋" w:eastAsia="仿宋" w:hAnsi="仿宋" w:hint="eastAsia"/>
          <w:color w:val="000000"/>
          <w:sz w:val="28"/>
          <w:szCs w:val="28"/>
        </w:rPr>
        <w:t>安全生产</w:t>
      </w:r>
      <w:r>
        <w:rPr>
          <w:rFonts w:ascii="仿宋" w:eastAsia="仿宋" w:hAnsi="仿宋" w:hint="eastAsia"/>
          <w:color w:val="000000"/>
          <w:sz w:val="28"/>
          <w:szCs w:val="28"/>
        </w:rPr>
        <w:t>管理</w:t>
      </w:r>
      <w:r w:rsidRPr="001B73A9">
        <w:rPr>
          <w:rFonts w:ascii="仿宋" w:eastAsia="仿宋" w:hAnsi="仿宋" w:hint="eastAsia"/>
          <w:color w:val="000000"/>
          <w:sz w:val="28"/>
          <w:szCs w:val="28"/>
        </w:rPr>
        <w:t>责任</w:t>
      </w:r>
      <w:r>
        <w:rPr>
          <w:rFonts w:ascii="仿宋" w:eastAsia="仿宋" w:hAnsi="仿宋" w:hint="eastAsia"/>
          <w:color w:val="000000"/>
          <w:sz w:val="28"/>
          <w:szCs w:val="28"/>
        </w:rPr>
        <w:t>，如作业过程中出现人身伤亡或财产损失，由乙方承担全部民事责任和安全生产责任</w:t>
      </w:r>
      <w:r w:rsidRPr="001B73A9">
        <w:rPr>
          <w:rFonts w:ascii="仿宋" w:eastAsia="仿宋" w:hAnsi="仿宋" w:hint="eastAsia"/>
          <w:color w:val="000000"/>
          <w:sz w:val="28"/>
          <w:szCs w:val="28"/>
        </w:rPr>
        <w:t>。</w:t>
      </w:r>
    </w:p>
    <w:p w:rsidR="00216BDA" w:rsidRPr="001B73A9" w:rsidRDefault="00216BDA" w:rsidP="00216BDA">
      <w:pPr>
        <w:spacing w:line="60" w:lineRule="auto"/>
        <w:ind w:firstLineChars="200" w:firstLine="560"/>
        <w:rPr>
          <w:rFonts w:ascii="仿宋" w:eastAsia="仿宋" w:hAnsi="仿宋" w:hint="eastAsia"/>
          <w:color w:val="000000"/>
          <w:sz w:val="28"/>
          <w:szCs w:val="28"/>
        </w:rPr>
      </w:pPr>
      <w:r>
        <w:rPr>
          <w:rFonts w:ascii="仿宋" w:eastAsia="仿宋" w:hAnsi="仿宋" w:cs="宋体" w:hint="eastAsia"/>
          <w:sz w:val="28"/>
          <w:szCs w:val="28"/>
        </w:rPr>
        <w:t>5、</w:t>
      </w:r>
      <w:r w:rsidRPr="001B73A9">
        <w:rPr>
          <w:rFonts w:ascii="仿宋" w:eastAsia="仿宋" w:hAnsi="仿宋" w:cs="宋体" w:hint="eastAsia"/>
          <w:sz w:val="28"/>
          <w:szCs w:val="28"/>
        </w:rPr>
        <w:t>乙方违反约定，</w:t>
      </w:r>
      <w:r w:rsidRPr="001B73A9">
        <w:rPr>
          <w:rFonts w:ascii="仿宋" w:eastAsia="仿宋" w:hAnsi="仿宋" w:cs="宋体" w:hint="eastAsia"/>
          <w:kern w:val="0"/>
          <w:sz w:val="28"/>
          <w:szCs w:val="28"/>
        </w:rPr>
        <w:t>作业过程中未服从甲方现场安全管理落实现场安全防护措施，甲方可视情每次扣除合同服务费用500至1000元，并保留终止合同的权利。</w:t>
      </w:r>
    </w:p>
    <w:p w:rsidR="00216BDA" w:rsidRPr="005C16DA" w:rsidRDefault="00216BDA" w:rsidP="00216BDA">
      <w:pPr>
        <w:spacing w:line="60" w:lineRule="auto"/>
        <w:ind w:firstLineChars="200" w:firstLine="560"/>
        <w:rPr>
          <w:rFonts w:ascii="宋体" w:hAnsi="宋体" w:cs="Arial" w:hint="eastAsia"/>
          <w:color w:val="000000"/>
          <w:sz w:val="28"/>
          <w:szCs w:val="28"/>
        </w:rPr>
      </w:pPr>
      <w:r>
        <w:rPr>
          <w:rFonts w:ascii="仿宋" w:eastAsia="仿宋" w:hAnsi="仿宋" w:hint="eastAsia"/>
          <w:sz w:val="28"/>
          <w:szCs w:val="28"/>
        </w:rPr>
        <w:t>6</w:t>
      </w:r>
      <w:r w:rsidRPr="001B73A9">
        <w:rPr>
          <w:rFonts w:ascii="仿宋" w:eastAsia="仿宋" w:hAnsi="仿宋" w:hint="eastAsia"/>
          <w:sz w:val="28"/>
          <w:szCs w:val="28"/>
        </w:rPr>
        <w:t>、</w:t>
      </w:r>
      <w:r w:rsidRPr="001B73A9">
        <w:rPr>
          <w:rFonts w:ascii="仿宋" w:eastAsia="仿宋" w:hAnsi="仿宋" w:cs="Arial" w:hint="eastAsia"/>
          <w:color w:val="000000"/>
          <w:sz w:val="28"/>
          <w:szCs w:val="28"/>
        </w:rPr>
        <w:t>鉴于甲方场所担负特殊监管职责，为了维护国家利益，确保监管安全，乙方人员应遵守安全与保密、疫情防控规定等事项。如有违反，甲方有权根据双方签订的外协人员保密协议（协议作为合同的一部分，与合同同等效力，且不因合同到期而失效）条款及疫情防控要求，要求乙方承担违约责任，涉及违法的将移送司法机关处理。</w:t>
      </w:r>
    </w:p>
    <w:p w:rsidR="00216BDA" w:rsidRPr="00410222" w:rsidRDefault="00216BDA" w:rsidP="00216BDA">
      <w:pPr>
        <w:numPr>
          <w:ilvl w:val="0"/>
          <w:numId w:val="1"/>
        </w:numPr>
        <w:spacing w:line="500" w:lineRule="exact"/>
        <w:rPr>
          <w:rFonts w:ascii="仿宋" w:eastAsia="仿宋" w:hAnsi="仿宋" w:hint="eastAsia"/>
          <w:b/>
          <w:color w:val="000000"/>
          <w:sz w:val="28"/>
          <w:szCs w:val="28"/>
        </w:rPr>
      </w:pPr>
      <w:r w:rsidRPr="00410222">
        <w:rPr>
          <w:rFonts w:ascii="仿宋" w:eastAsia="仿宋" w:hAnsi="仿宋" w:hint="eastAsia"/>
          <w:b/>
          <w:color w:val="000000"/>
          <w:sz w:val="28"/>
          <w:szCs w:val="28"/>
        </w:rPr>
        <w:t>其他约定事项：</w:t>
      </w:r>
    </w:p>
    <w:p w:rsidR="00216BDA" w:rsidRPr="00410222" w:rsidRDefault="00216BDA" w:rsidP="00216BDA">
      <w:pPr>
        <w:numPr>
          <w:ilvl w:val="1"/>
          <w:numId w:val="1"/>
        </w:numPr>
        <w:spacing w:line="500" w:lineRule="exact"/>
        <w:rPr>
          <w:rFonts w:ascii="仿宋" w:eastAsia="仿宋" w:hAnsi="仿宋" w:hint="eastAsia"/>
          <w:color w:val="000000"/>
          <w:sz w:val="28"/>
          <w:szCs w:val="28"/>
        </w:rPr>
      </w:pPr>
      <w:r w:rsidRPr="00410222">
        <w:rPr>
          <w:rFonts w:ascii="仿宋" w:eastAsia="仿宋" w:hAnsi="仿宋" w:hint="eastAsia"/>
          <w:color w:val="000000"/>
          <w:sz w:val="28"/>
          <w:szCs w:val="28"/>
        </w:rPr>
        <w:t>本合同一式</w:t>
      </w:r>
      <w:r w:rsidRPr="00410222">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份，甲方持</w:t>
      </w:r>
      <w:r w:rsidRPr="00410222">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 xml:space="preserve">份，乙方持 </w:t>
      </w:r>
      <w:r w:rsidRPr="00410222">
        <w:rPr>
          <w:rFonts w:ascii="仿宋" w:eastAsia="仿宋" w:hAnsi="仿宋" w:hint="eastAsia"/>
          <w:color w:val="000000"/>
          <w:sz w:val="28"/>
          <w:szCs w:val="28"/>
          <w:u w:val="single"/>
        </w:rPr>
        <w:t xml:space="preserve">      </w:t>
      </w:r>
      <w:r w:rsidRPr="00410222">
        <w:rPr>
          <w:rFonts w:ascii="仿宋" w:eastAsia="仿宋" w:hAnsi="仿宋" w:hint="eastAsia"/>
          <w:color w:val="000000"/>
          <w:sz w:val="28"/>
          <w:szCs w:val="28"/>
        </w:rPr>
        <w:t>份。</w:t>
      </w:r>
    </w:p>
    <w:p w:rsidR="00216BDA" w:rsidRDefault="00216BDA" w:rsidP="00216BDA">
      <w:pPr>
        <w:numPr>
          <w:ilvl w:val="1"/>
          <w:numId w:val="1"/>
        </w:numPr>
        <w:spacing w:line="500" w:lineRule="exact"/>
        <w:rPr>
          <w:rFonts w:ascii="仿宋" w:eastAsia="仿宋" w:hAnsi="仿宋" w:hint="eastAsia"/>
          <w:color w:val="000000"/>
          <w:sz w:val="28"/>
          <w:szCs w:val="28"/>
        </w:rPr>
      </w:pPr>
      <w:r w:rsidRPr="00410222">
        <w:rPr>
          <w:rFonts w:ascii="仿宋" w:eastAsia="仿宋" w:hAnsi="仿宋" w:hint="eastAsia"/>
          <w:color w:val="000000"/>
          <w:sz w:val="28"/>
          <w:szCs w:val="28"/>
        </w:rPr>
        <w:t>本合同未盖双方骑缝章，合同无效。未尽事宜，双方协商</w:t>
      </w:r>
    </w:p>
    <w:p w:rsidR="00216BDA" w:rsidRPr="00410222" w:rsidRDefault="00216BDA" w:rsidP="00216BDA">
      <w:pPr>
        <w:spacing w:line="500" w:lineRule="exact"/>
        <w:rPr>
          <w:rFonts w:ascii="仿宋" w:eastAsia="仿宋" w:hAnsi="仿宋" w:hint="eastAsia"/>
          <w:color w:val="000000"/>
          <w:sz w:val="28"/>
          <w:szCs w:val="28"/>
        </w:rPr>
      </w:pPr>
      <w:r w:rsidRPr="00410222">
        <w:rPr>
          <w:rFonts w:ascii="仿宋" w:eastAsia="仿宋" w:hAnsi="仿宋" w:hint="eastAsia"/>
          <w:color w:val="000000"/>
          <w:sz w:val="28"/>
          <w:szCs w:val="28"/>
        </w:rPr>
        <w:t>解决。</w:t>
      </w:r>
    </w:p>
    <w:p w:rsidR="00216BDA" w:rsidRPr="00410222" w:rsidRDefault="00216BDA" w:rsidP="00216BDA">
      <w:pPr>
        <w:spacing w:line="520" w:lineRule="exact"/>
        <w:rPr>
          <w:rFonts w:ascii="仿宋" w:eastAsia="仿宋" w:hAnsi="仿宋" w:hint="eastAsia"/>
          <w:color w:val="000000"/>
          <w:sz w:val="28"/>
          <w:szCs w:val="28"/>
        </w:rPr>
      </w:pPr>
    </w:p>
    <w:p w:rsidR="00216BDA" w:rsidRDefault="00216BDA" w:rsidP="00216BDA">
      <w:pPr>
        <w:spacing w:line="520" w:lineRule="exact"/>
        <w:rPr>
          <w:rFonts w:ascii="仿宋" w:eastAsia="仿宋" w:hAnsi="仿宋" w:hint="eastAsia"/>
          <w:color w:val="000000"/>
          <w:sz w:val="28"/>
          <w:szCs w:val="28"/>
        </w:rPr>
      </w:pPr>
    </w:p>
    <w:p w:rsidR="00216BDA" w:rsidRPr="00410222" w:rsidRDefault="00216BDA" w:rsidP="00216BDA">
      <w:pPr>
        <w:spacing w:line="520" w:lineRule="exact"/>
        <w:rPr>
          <w:rFonts w:ascii="仿宋" w:eastAsia="仿宋" w:hAnsi="仿宋" w:hint="eastAsia"/>
          <w:color w:val="000000"/>
          <w:sz w:val="28"/>
          <w:szCs w:val="28"/>
        </w:rPr>
      </w:pPr>
    </w:p>
    <w:p w:rsidR="00216BDA" w:rsidRPr="00410222" w:rsidRDefault="00216BDA" w:rsidP="00216BDA">
      <w:pPr>
        <w:spacing w:line="520" w:lineRule="exact"/>
        <w:rPr>
          <w:rFonts w:ascii="仿宋" w:eastAsia="仿宋" w:hAnsi="仿宋" w:hint="eastAsia"/>
          <w:color w:val="000000"/>
          <w:sz w:val="28"/>
          <w:szCs w:val="28"/>
        </w:rPr>
      </w:pPr>
      <w:r w:rsidRPr="00410222">
        <w:rPr>
          <w:rFonts w:ascii="仿宋" w:eastAsia="仿宋" w:hAnsi="仿宋" w:hint="eastAsia"/>
          <w:color w:val="000000"/>
          <w:sz w:val="28"/>
          <w:szCs w:val="28"/>
        </w:rPr>
        <w:t>甲方：（代表人）</w:t>
      </w:r>
      <w:r>
        <w:rPr>
          <w:rFonts w:ascii="仿宋" w:eastAsia="仿宋" w:hAnsi="仿宋" w:hint="eastAsia"/>
          <w:color w:val="000000"/>
          <w:sz w:val="28"/>
          <w:szCs w:val="28"/>
        </w:rPr>
        <w:t xml:space="preserve">                 </w:t>
      </w:r>
      <w:r w:rsidRPr="00410222">
        <w:rPr>
          <w:rFonts w:ascii="仿宋" w:eastAsia="仿宋" w:hAnsi="仿宋" w:hint="eastAsia"/>
          <w:color w:val="000000"/>
          <w:sz w:val="28"/>
          <w:szCs w:val="28"/>
        </w:rPr>
        <w:t>乙方：（代表人）</w:t>
      </w:r>
    </w:p>
    <w:p w:rsidR="00216BDA" w:rsidRDefault="00216BDA" w:rsidP="00216BDA">
      <w:pPr>
        <w:spacing w:line="520" w:lineRule="exact"/>
        <w:rPr>
          <w:rFonts w:ascii="仿宋" w:eastAsia="仿宋" w:hAnsi="仿宋" w:hint="eastAsia"/>
          <w:color w:val="000000"/>
          <w:sz w:val="28"/>
          <w:szCs w:val="28"/>
        </w:rPr>
      </w:pPr>
      <w:r>
        <w:rPr>
          <w:rFonts w:ascii="仿宋" w:eastAsia="仿宋" w:hAnsi="仿宋" w:hint="eastAsia"/>
          <w:color w:val="000000"/>
          <w:sz w:val="28"/>
          <w:szCs w:val="28"/>
        </w:rPr>
        <w:t xml:space="preserve">公司名称：                      </w:t>
      </w:r>
      <w:r w:rsidRPr="00410222">
        <w:rPr>
          <w:rFonts w:ascii="仿宋" w:eastAsia="仿宋" w:hAnsi="仿宋" w:hint="eastAsia"/>
          <w:color w:val="000000"/>
          <w:sz w:val="28"/>
          <w:szCs w:val="28"/>
        </w:rPr>
        <w:t>公司名称</w:t>
      </w:r>
      <w:r>
        <w:rPr>
          <w:rFonts w:ascii="仿宋" w:eastAsia="仿宋" w:hAnsi="仿宋" w:hint="eastAsia"/>
          <w:color w:val="000000"/>
          <w:sz w:val="28"/>
          <w:szCs w:val="28"/>
        </w:rPr>
        <w:t>：</w:t>
      </w:r>
    </w:p>
    <w:p w:rsidR="00216BDA" w:rsidRPr="00410222" w:rsidRDefault="00216BDA" w:rsidP="00216BDA">
      <w:pPr>
        <w:spacing w:line="520" w:lineRule="exact"/>
        <w:rPr>
          <w:rFonts w:ascii="仿宋" w:eastAsia="仿宋" w:hAnsi="仿宋" w:hint="eastAsia"/>
          <w:color w:val="000000"/>
          <w:sz w:val="28"/>
          <w:szCs w:val="28"/>
        </w:rPr>
      </w:pPr>
      <w:r>
        <w:rPr>
          <w:rFonts w:ascii="仿宋" w:eastAsia="仿宋" w:hAnsi="仿宋" w:hint="eastAsia"/>
          <w:color w:val="000000"/>
          <w:sz w:val="28"/>
          <w:szCs w:val="28"/>
        </w:rPr>
        <w:t>福建省</w:t>
      </w:r>
      <w:r w:rsidRPr="00410222">
        <w:rPr>
          <w:rFonts w:ascii="仿宋" w:eastAsia="仿宋" w:hAnsi="仿宋" w:hint="eastAsia"/>
          <w:color w:val="000000"/>
          <w:sz w:val="28"/>
          <w:szCs w:val="28"/>
        </w:rPr>
        <w:t xml:space="preserve">泉州升华实业有限公司 </w:t>
      </w:r>
      <w:r>
        <w:rPr>
          <w:rFonts w:ascii="仿宋" w:eastAsia="仿宋" w:hAnsi="仿宋" w:hint="eastAsia"/>
          <w:color w:val="000000"/>
          <w:sz w:val="28"/>
          <w:szCs w:val="28"/>
        </w:rPr>
        <w:t xml:space="preserve">  </w:t>
      </w:r>
    </w:p>
    <w:p w:rsidR="00216BDA" w:rsidRPr="00410222" w:rsidRDefault="00216BDA" w:rsidP="00216BDA">
      <w:pPr>
        <w:spacing w:line="520" w:lineRule="exact"/>
        <w:rPr>
          <w:rFonts w:ascii="仿宋" w:eastAsia="仿宋" w:hAnsi="仿宋" w:hint="eastAsia"/>
          <w:color w:val="000000"/>
          <w:sz w:val="28"/>
          <w:szCs w:val="28"/>
        </w:rPr>
      </w:pPr>
    </w:p>
    <w:p w:rsidR="00216BDA" w:rsidRDefault="00216BDA" w:rsidP="00216BDA">
      <w:pPr>
        <w:spacing w:line="520" w:lineRule="exact"/>
        <w:rPr>
          <w:rFonts w:ascii="仿宋" w:eastAsia="仿宋" w:hAnsi="仿宋" w:hint="eastAsia"/>
          <w:color w:val="000000"/>
          <w:sz w:val="28"/>
          <w:szCs w:val="28"/>
        </w:rPr>
      </w:pPr>
      <w:r w:rsidRPr="00410222">
        <w:rPr>
          <w:rFonts w:ascii="仿宋" w:eastAsia="仿宋" w:hAnsi="仿宋" w:hint="eastAsia"/>
          <w:color w:val="000000"/>
          <w:sz w:val="28"/>
          <w:szCs w:val="28"/>
        </w:rPr>
        <w:t xml:space="preserve">时间：    年   月   日               </w:t>
      </w:r>
      <w:r>
        <w:rPr>
          <w:rFonts w:ascii="仿宋" w:eastAsia="仿宋" w:hAnsi="仿宋" w:hint="eastAsia"/>
          <w:color w:val="000000"/>
          <w:sz w:val="28"/>
          <w:szCs w:val="28"/>
        </w:rPr>
        <w:t xml:space="preserve">   </w:t>
      </w:r>
      <w:r w:rsidRPr="00410222">
        <w:rPr>
          <w:rFonts w:ascii="仿宋" w:eastAsia="仿宋" w:hAnsi="仿宋" w:hint="eastAsia"/>
          <w:color w:val="000000"/>
          <w:sz w:val="28"/>
          <w:szCs w:val="28"/>
        </w:rPr>
        <w:t xml:space="preserve">    年   月    日</w:t>
      </w:r>
    </w:p>
    <w:p w:rsidR="00272CED" w:rsidRDefault="00272CED"/>
    <w:sectPr w:rsidR="00272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ED" w:rsidRDefault="00272CED" w:rsidP="00216BDA">
      <w:r>
        <w:separator/>
      </w:r>
    </w:p>
  </w:endnote>
  <w:endnote w:type="continuationSeparator" w:id="1">
    <w:p w:rsidR="00272CED" w:rsidRDefault="00272CED" w:rsidP="0021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ED" w:rsidRDefault="00272CED" w:rsidP="00216BDA">
      <w:r>
        <w:separator/>
      </w:r>
    </w:p>
  </w:footnote>
  <w:footnote w:type="continuationSeparator" w:id="1">
    <w:p w:rsidR="00272CED" w:rsidRDefault="00272CED" w:rsidP="00216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34F7"/>
    <w:multiLevelType w:val="hybridMultilevel"/>
    <w:tmpl w:val="4840424A"/>
    <w:lvl w:ilvl="0" w:tplc="B09CFC2E">
      <w:start w:val="1"/>
      <w:numFmt w:val="japaneseCounting"/>
      <w:lvlText w:val="%1、"/>
      <w:lvlJc w:val="left"/>
      <w:pPr>
        <w:ind w:left="720" w:hanging="720"/>
      </w:pPr>
      <w:rPr>
        <w:rFonts w:hint="default"/>
      </w:rPr>
    </w:lvl>
    <w:lvl w:ilvl="1" w:tplc="9EBAD458">
      <w:start w:val="1"/>
      <w:numFmt w:val="decimal"/>
      <w:lvlText w:val="%2、"/>
      <w:lvlJc w:val="left"/>
      <w:pPr>
        <w:ind w:left="840" w:hanging="420"/>
      </w:pPr>
      <w:rPr>
        <w:rFonts w:ascii="仿宋" w:eastAsia="仿宋" w:hAnsi="仿宋" w:cs="Times New Roman"/>
      </w:rPr>
    </w:lvl>
    <w:lvl w:ilvl="2" w:tplc="A394D876">
      <w:start w:val="2"/>
      <w:numFmt w:val="decimal"/>
      <w:lvlText w:val="%3、"/>
      <w:lvlJc w:val="left"/>
      <w:pPr>
        <w:ind w:left="1560" w:hanging="720"/>
      </w:pPr>
      <w:rPr>
        <w:rFonts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BDA"/>
    <w:rsid w:val="00216BDA"/>
    <w:rsid w:val="00272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BDA"/>
    <w:rPr>
      <w:sz w:val="18"/>
      <w:szCs w:val="18"/>
    </w:rPr>
  </w:style>
  <w:style w:type="paragraph" w:styleId="a4">
    <w:name w:val="footer"/>
    <w:basedOn w:val="a"/>
    <w:link w:val="Char0"/>
    <w:uiPriority w:val="99"/>
    <w:semiHidden/>
    <w:unhideWhenUsed/>
    <w:rsid w:val="00216B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6B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2435</Characters>
  <Application>Microsoft Office Word</Application>
  <DocSecurity>0</DocSecurity>
  <Lines>20</Lines>
  <Paragraphs>5</Paragraphs>
  <ScaleCrop>false</ScaleCrop>
  <Company>Microsoft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陈浩</dc:creator>
  <cp:keywords/>
  <dc:description/>
  <cp:lastModifiedBy>陈浩</cp:lastModifiedBy>
  <cp:revision>2</cp:revision>
  <dcterms:created xsi:type="dcterms:W3CDTF">2023-03-03T03:03:00Z</dcterms:created>
  <dcterms:modified xsi:type="dcterms:W3CDTF">2023-03-03T03:03:00Z</dcterms:modified>
</cp:coreProperties>
</file>