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8C" w:rsidRDefault="00A1538C" w:rsidP="00A1538C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A1538C" w:rsidRDefault="00A1538C" w:rsidP="00A1538C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A1538C" w:rsidRDefault="00A1538C" w:rsidP="00A1538C">
      <w:pPr>
        <w:spacing w:line="360" w:lineRule="exact"/>
        <w:jc w:val="right"/>
        <w:rPr>
          <w:rFonts w:ascii="Times New Roman" w:eastAsia="楷体_GB2312" w:hAnsi="Times New Roman" w:cs="楷体_GB2312" w:hint="eastAsia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(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20)</w:t>
      </w:r>
      <w:r>
        <w:rPr>
          <w:rFonts w:ascii="Times New Roman" w:eastAsia="楷体_GB2312" w:hAnsi="Times New Roman" w:cs="楷体_GB2312" w:hint="eastAsia"/>
          <w:szCs w:val="32"/>
        </w:rPr>
        <w:t>闽泉狱减字第</w:t>
      </w:r>
      <w:r>
        <w:rPr>
          <w:rFonts w:ascii="Times New Roman" w:eastAsia="楷体_GB2312" w:hAnsi="Times New Roman" w:cs="楷体_GB2312" w:hint="eastAsia"/>
          <w:szCs w:val="32"/>
        </w:rPr>
        <w:t>690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A1538C" w:rsidRDefault="00A1538C" w:rsidP="00A1538C">
      <w:pPr>
        <w:spacing w:line="3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罪犯林志富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，男，汉族，</w:t>
      </w:r>
      <w:r>
        <w:rPr>
          <w:rFonts w:ascii="Times New Roman" w:hAnsi="Times New Roman" w:hint="eastAsia"/>
          <w:szCs w:val="32"/>
        </w:rPr>
        <w:t>1989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5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10</w:t>
      </w:r>
      <w:r>
        <w:rPr>
          <w:rFonts w:ascii="Times New Roman" w:hAnsi="Times New Roman" w:hint="eastAsia"/>
          <w:szCs w:val="32"/>
        </w:rPr>
        <w:t>日出生，户籍所在地福建省福清市，捕前系无业。</w:t>
      </w:r>
    </w:p>
    <w:p w:rsidR="00A1538C" w:rsidRDefault="00A1538C" w:rsidP="00A1538C">
      <w:pPr>
        <w:spacing w:line="3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福清市人民法院于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）融刑初字第</w:t>
      </w:r>
      <w:r>
        <w:rPr>
          <w:rFonts w:ascii="Times New Roman" w:hAnsi="Times New Roman" w:hint="eastAsia"/>
          <w:szCs w:val="32"/>
        </w:rPr>
        <w:t>1478</w:t>
      </w:r>
      <w:r>
        <w:rPr>
          <w:rFonts w:ascii="Times New Roman" w:hAnsi="Times New Roman" w:hint="eastAsia"/>
          <w:szCs w:val="32"/>
        </w:rPr>
        <w:t>号刑事判决，以被告人林志富犯聚众斗殴罪，判处有期徒刑四年；犯非法持有枪支罪，判处有期徒刑三年九个月，数罪并罚，决定执行有期徒刑六年六个月。因该犯及其同案不服，提出上诉。福州市中级人民法院经过二审审理，于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18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01</w:t>
      </w:r>
      <w:r>
        <w:rPr>
          <w:rFonts w:ascii="Times New Roman" w:hAnsi="Times New Roman" w:hint="eastAsia"/>
          <w:szCs w:val="32"/>
        </w:rPr>
        <w:t>刑终</w:t>
      </w:r>
      <w:r>
        <w:rPr>
          <w:rFonts w:ascii="Times New Roman" w:hAnsi="Times New Roman" w:hint="eastAsia"/>
          <w:szCs w:val="32"/>
        </w:rPr>
        <w:t>381</w:t>
      </w:r>
      <w:r>
        <w:rPr>
          <w:rFonts w:ascii="Times New Roman" w:hAnsi="Times New Roman" w:hint="eastAsia"/>
          <w:szCs w:val="32"/>
        </w:rPr>
        <w:t>号刑事裁定，驳回上诉，维持原判。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日交付泉州监狱执行刑罚。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日，泉州市中级人民法院以（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）闽</w:t>
      </w:r>
      <w:r>
        <w:rPr>
          <w:rFonts w:ascii="Times New Roman" w:hAnsi="Times New Roman" w:hint="eastAsia"/>
          <w:szCs w:val="32"/>
        </w:rPr>
        <w:t>05</w:t>
      </w:r>
      <w:r>
        <w:rPr>
          <w:rFonts w:ascii="Times New Roman" w:hAnsi="Times New Roman" w:hint="eastAsia"/>
          <w:szCs w:val="32"/>
        </w:rPr>
        <w:t>刑更</w:t>
      </w:r>
      <w:r>
        <w:rPr>
          <w:rFonts w:ascii="Times New Roman" w:hAnsi="Times New Roman" w:hint="eastAsia"/>
          <w:szCs w:val="32"/>
        </w:rPr>
        <w:t>779</w:t>
      </w:r>
      <w:r>
        <w:rPr>
          <w:rFonts w:ascii="Times New Roman" w:hAnsi="Times New Roman" w:hint="eastAsia"/>
          <w:szCs w:val="32"/>
        </w:rPr>
        <w:t>号刑事裁定书，减去有期徒刑六个月，现刑期至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10</w:t>
      </w:r>
      <w:r>
        <w:rPr>
          <w:rFonts w:ascii="Times New Roman" w:hAnsi="Times New Roman" w:hint="eastAsia"/>
          <w:szCs w:val="32"/>
        </w:rPr>
        <w:t>日。现属普通管理级罪犯。</w:t>
      </w:r>
    </w:p>
    <w:p w:rsidR="00A1538C" w:rsidRDefault="00A1538C" w:rsidP="00A1538C">
      <w:pPr>
        <w:spacing w:line="3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罪犯林志富在服刑期间，确有悔改表现：</w:t>
      </w:r>
    </w:p>
    <w:p w:rsidR="00A1538C" w:rsidRDefault="00A1538C" w:rsidP="00A1538C">
      <w:pPr>
        <w:spacing w:line="3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该犯上次评定表扬剩余</w:t>
      </w:r>
      <w:r>
        <w:rPr>
          <w:rFonts w:ascii="Times New Roman" w:hAnsi="Times New Roman" w:hint="eastAsia"/>
          <w:szCs w:val="32"/>
        </w:rPr>
        <w:t>313.6</w:t>
      </w:r>
      <w:r>
        <w:rPr>
          <w:rFonts w:ascii="Times New Roman" w:hAnsi="Times New Roman" w:hint="eastAsia"/>
          <w:szCs w:val="32"/>
        </w:rPr>
        <w:t>分，本轮考核期内累计获</w:t>
      </w:r>
      <w:r>
        <w:rPr>
          <w:rFonts w:ascii="Times New Roman" w:hAnsi="Times New Roman" w:hint="eastAsia"/>
          <w:szCs w:val="32"/>
        </w:rPr>
        <w:t>3349.2</w:t>
      </w:r>
      <w:r>
        <w:rPr>
          <w:rFonts w:ascii="Times New Roman" w:hAnsi="Times New Roman" w:hint="eastAsia"/>
          <w:szCs w:val="32"/>
        </w:rPr>
        <w:t>分，合计获得</w:t>
      </w:r>
      <w:r>
        <w:rPr>
          <w:rFonts w:ascii="Times New Roman" w:hAnsi="Times New Roman" w:hint="eastAsia"/>
          <w:szCs w:val="32"/>
        </w:rPr>
        <w:t>3662.8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次。间隔期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月，获得</w:t>
      </w:r>
      <w:r>
        <w:rPr>
          <w:rFonts w:ascii="Times New Roman" w:hAnsi="Times New Roman" w:hint="eastAsia"/>
          <w:szCs w:val="32"/>
        </w:rPr>
        <w:t>2826.2</w:t>
      </w:r>
      <w:r>
        <w:rPr>
          <w:rFonts w:ascii="Times New Roman" w:hAnsi="Times New Roman" w:hint="eastAsia"/>
          <w:szCs w:val="32"/>
        </w:rPr>
        <w:t>分。考核期内累计违规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30</w:t>
      </w:r>
      <w:r>
        <w:rPr>
          <w:rFonts w:ascii="Times New Roman" w:hAnsi="Times New Roman" w:hint="eastAsia"/>
          <w:szCs w:val="32"/>
        </w:rPr>
        <w:t>分。</w:t>
      </w:r>
    </w:p>
    <w:p w:rsidR="00A1538C" w:rsidRDefault="00A1538C" w:rsidP="00A1538C">
      <w:pPr>
        <w:spacing w:line="3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本案于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24</w:t>
      </w:r>
      <w:r>
        <w:rPr>
          <w:rFonts w:ascii="Times New Roman" w:hAnsi="Times New Roman" w:hint="eastAsia"/>
          <w:szCs w:val="32"/>
        </w:rPr>
        <w:t>日至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28</w:t>
      </w:r>
      <w:r>
        <w:rPr>
          <w:rFonts w:ascii="Times New Roman" w:hAnsi="Times New Roman" w:hint="eastAsia"/>
          <w:szCs w:val="32"/>
        </w:rPr>
        <w:t>日在狱内公示未收到不同意见。</w:t>
      </w:r>
    </w:p>
    <w:p w:rsidR="00A1538C" w:rsidRDefault="00A1538C" w:rsidP="00A1538C">
      <w:pPr>
        <w:spacing w:line="3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志富在服刑期间，确有悔改表现，依照《中华人民共和国刑法》第七十八条、《中华人民共和国刑事诉讼法》第二百七十三条和《中华人民共和国监狱法》第二十九条之规定，建议对罪犯林志富予以减刑九个月。特提请你院审理裁定。</w:t>
      </w:r>
    </w:p>
    <w:p w:rsidR="00A1538C" w:rsidRDefault="00A1538C" w:rsidP="00A1538C">
      <w:pPr>
        <w:pStyle w:val="a3"/>
        <w:spacing w:line="360" w:lineRule="exact"/>
        <w:ind w:rightChars="-15" w:right="-48" w:firstLineChars="192" w:firstLine="614"/>
        <w:rPr>
          <w:rFonts w:ascii="Times New Roman" w:hAnsi="Times New Roman" w:hint="eastAsia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A1538C" w:rsidRDefault="00A1538C" w:rsidP="00A1538C">
      <w:pPr>
        <w:pStyle w:val="a3"/>
        <w:spacing w:line="36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泉州市中级人民法院</w:t>
      </w:r>
    </w:p>
    <w:p w:rsidR="00A1538C" w:rsidRDefault="00A1538C" w:rsidP="00A1538C">
      <w:pPr>
        <w:spacing w:line="360" w:lineRule="exact"/>
        <w:ind w:firstLineChars="200" w:firstLine="640"/>
        <w:rPr>
          <w:rFonts w:ascii="Times New Roman" w:hAnsi="Times New Roman" w:cs="仿宋_GB2312" w:hint="eastAsia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附件：⒈罪犯林志富卷宗壹份</w:t>
      </w:r>
    </w:p>
    <w:p w:rsidR="00A1538C" w:rsidRDefault="00A1538C" w:rsidP="00A1538C">
      <w:pPr>
        <w:spacing w:line="360" w:lineRule="exact"/>
        <w:ind w:rightChars="-15" w:right="-48" w:firstLineChars="500" w:firstLine="1600"/>
        <w:rPr>
          <w:rFonts w:ascii="Times New Roman" w:hAnsi="Times New Roman" w:cs="仿宋_GB2312" w:hint="eastAsia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⒉减刑建议书肆份</w:t>
      </w:r>
    </w:p>
    <w:p w:rsidR="00A1538C" w:rsidRDefault="00A1538C" w:rsidP="00A1538C">
      <w:pPr>
        <w:spacing w:line="36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A1538C" w:rsidRDefault="00A1538C" w:rsidP="00A1538C">
      <w:pPr>
        <w:spacing w:line="36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日</w:t>
      </w:r>
    </w:p>
    <w:p w:rsidR="00A1538C" w:rsidRDefault="00A1538C" w:rsidP="00A1538C">
      <w:pPr>
        <w:spacing w:line="340" w:lineRule="exact"/>
        <w:ind w:rightChars="400" w:right="1280"/>
        <w:jc w:val="right"/>
        <w:rPr>
          <w:rFonts w:ascii="Times New Roman" w:hAnsi="Times New Roman" w:hint="eastAsia"/>
          <w:szCs w:val="32"/>
        </w:rPr>
      </w:pPr>
    </w:p>
    <w:p w:rsidR="00A1001C" w:rsidRDefault="00A1001C"/>
    <w:sectPr w:rsidR="00A1001C" w:rsidSect="00A1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3A" w:rsidRDefault="0071733A" w:rsidP="008C195C">
      <w:r>
        <w:separator/>
      </w:r>
    </w:p>
  </w:endnote>
  <w:endnote w:type="continuationSeparator" w:id="1">
    <w:p w:rsidR="0071733A" w:rsidRDefault="0071733A" w:rsidP="008C1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3A" w:rsidRDefault="0071733A" w:rsidP="008C195C">
      <w:r>
        <w:separator/>
      </w:r>
    </w:p>
  </w:footnote>
  <w:footnote w:type="continuationSeparator" w:id="1">
    <w:p w:rsidR="0071733A" w:rsidRDefault="0071733A" w:rsidP="008C1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38C"/>
    <w:rsid w:val="0071733A"/>
    <w:rsid w:val="008C195C"/>
    <w:rsid w:val="00A1001C"/>
    <w:rsid w:val="00A1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8C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A1538C"/>
  </w:style>
  <w:style w:type="character" w:customStyle="1" w:styleId="Char">
    <w:name w:val="称呼 Char"/>
    <w:basedOn w:val="a0"/>
    <w:link w:val="a3"/>
    <w:rsid w:val="00A1538C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8C1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195C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195C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china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2020-09-10T02:52:00Z</dcterms:created>
  <dcterms:modified xsi:type="dcterms:W3CDTF">2020-09-10T02:53:00Z</dcterms:modified>
</cp:coreProperties>
</file>