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78" w:rsidRDefault="004A3878" w:rsidP="004A3878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4A3878" w:rsidRDefault="004A3878" w:rsidP="004A3878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4A3878" w:rsidRPr="00116F7C" w:rsidRDefault="004A3878" w:rsidP="004A3878">
      <w:pPr>
        <w:spacing w:line="520" w:lineRule="exact"/>
        <w:jc w:val="right"/>
        <w:rPr>
          <w:rFonts w:ascii="仿宋" w:eastAsia="仿宋" w:hAnsi="仿宋" w:cs="楷体_GB2312"/>
          <w:szCs w:val="32"/>
        </w:rPr>
      </w:pPr>
      <w:r w:rsidRPr="00116F7C">
        <w:rPr>
          <w:rFonts w:ascii="仿宋" w:eastAsia="仿宋" w:hAnsi="仿宋" w:cs="楷体_GB2312" w:hint="eastAsia"/>
          <w:szCs w:val="32"/>
        </w:rPr>
        <w:t>（2020）</w:t>
      </w:r>
      <w:proofErr w:type="gramStart"/>
      <w:r w:rsidRPr="00116F7C">
        <w:rPr>
          <w:rFonts w:ascii="仿宋" w:eastAsia="仿宋" w:hAnsi="仿宋" w:cs="楷体_GB2312" w:hint="eastAsia"/>
          <w:szCs w:val="32"/>
        </w:rPr>
        <w:t>闽泉狱</w:t>
      </w:r>
      <w:proofErr w:type="gramEnd"/>
      <w:r w:rsidRPr="00116F7C">
        <w:rPr>
          <w:rFonts w:ascii="仿宋" w:eastAsia="仿宋" w:hAnsi="仿宋" w:cs="楷体_GB2312" w:hint="eastAsia"/>
          <w:szCs w:val="32"/>
        </w:rPr>
        <w:t>减字第844号</w:t>
      </w:r>
    </w:p>
    <w:p w:rsidR="004A3878" w:rsidRPr="00116F7C" w:rsidRDefault="004A3878" w:rsidP="004A3878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116F7C">
        <w:rPr>
          <w:rFonts w:ascii="仿宋" w:eastAsia="仿宋" w:hAnsi="仿宋" w:hint="eastAsia"/>
          <w:szCs w:val="32"/>
        </w:rPr>
        <w:t>罪犯杜玉宝</w:t>
      </w:r>
      <w:r w:rsidRPr="00116F7C">
        <w:rPr>
          <w:rFonts w:ascii="仿宋" w:eastAsia="仿宋" w:hAnsi="仿宋"/>
          <w:szCs w:val="32"/>
        </w:rPr>
        <w:fldChar w:fldCharType="begin"/>
      </w:r>
      <w:r w:rsidRPr="00116F7C">
        <w:rPr>
          <w:rFonts w:ascii="仿宋" w:eastAsia="仿宋" w:hAnsi="仿宋"/>
          <w:szCs w:val="32"/>
        </w:rPr>
        <w:instrText xml:space="preserve"> AUTOTEXTLIST  \* MERGEFORMAT </w:instrText>
      </w:r>
      <w:r w:rsidRPr="00116F7C">
        <w:rPr>
          <w:rFonts w:ascii="仿宋" w:eastAsia="仿宋" w:hAnsi="仿宋"/>
          <w:szCs w:val="32"/>
        </w:rPr>
        <w:fldChar w:fldCharType="end"/>
      </w:r>
      <w:r w:rsidRPr="00116F7C">
        <w:rPr>
          <w:rFonts w:ascii="仿宋" w:eastAsia="仿宋" w:hAnsi="仿宋" w:hint="eastAsia"/>
          <w:szCs w:val="32"/>
        </w:rPr>
        <w:t>，</w:t>
      </w:r>
      <w:bookmarkStart w:id="0" w:name="_GoBack"/>
      <w:bookmarkEnd w:id="0"/>
      <w:r w:rsidRPr="00116F7C">
        <w:rPr>
          <w:rFonts w:ascii="仿宋" w:eastAsia="仿宋" w:hAnsi="仿宋" w:hint="eastAsia"/>
          <w:szCs w:val="32"/>
        </w:rPr>
        <w:t>男，汉族，1955年3月15日出生，户籍所在地福建省泉州市洛江区马，捕前系泉州市洛江区河市镇镇区建设办公室副主任。</w:t>
      </w:r>
    </w:p>
    <w:p w:rsidR="004A3878" w:rsidRPr="00116F7C" w:rsidRDefault="004A3878" w:rsidP="004A3878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116F7C">
        <w:rPr>
          <w:rFonts w:ascii="仿宋" w:eastAsia="仿宋" w:hAnsi="仿宋" w:hint="eastAsia"/>
          <w:szCs w:val="32"/>
        </w:rPr>
        <w:t>福建省泉州市</w:t>
      </w:r>
      <w:proofErr w:type="gramStart"/>
      <w:r w:rsidRPr="00116F7C">
        <w:rPr>
          <w:rFonts w:ascii="仿宋" w:eastAsia="仿宋" w:hAnsi="仿宋" w:hint="eastAsia"/>
          <w:szCs w:val="32"/>
        </w:rPr>
        <w:t>洛</w:t>
      </w:r>
      <w:proofErr w:type="gramEnd"/>
      <w:r w:rsidRPr="00116F7C">
        <w:rPr>
          <w:rFonts w:ascii="仿宋" w:eastAsia="仿宋" w:hAnsi="仿宋" w:hint="eastAsia"/>
          <w:szCs w:val="32"/>
        </w:rPr>
        <w:t>江区人民法院于2010年11月29日</w:t>
      </w:r>
      <w:proofErr w:type="gramStart"/>
      <w:r w:rsidRPr="00116F7C">
        <w:rPr>
          <w:rFonts w:ascii="仿宋" w:eastAsia="仿宋" w:hAnsi="仿宋" w:hint="eastAsia"/>
          <w:szCs w:val="32"/>
        </w:rPr>
        <w:t>作出</w:t>
      </w:r>
      <w:proofErr w:type="gramEnd"/>
      <w:r w:rsidRPr="00116F7C">
        <w:rPr>
          <w:rFonts w:ascii="仿宋" w:eastAsia="仿宋" w:hAnsi="仿宋" w:hint="eastAsia"/>
          <w:szCs w:val="32"/>
        </w:rPr>
        <w:t>（2010）</w:t>
      </w:r>
      <w:proofErr w:type="gramStart"/>
      <w:r w:rsidRPr="00116F7C">
        <w:rPr>
          <w:rFonts w:ascii="仿宋" w:eastAsia="仿宋" w:hAnsi="仿宋" w:hint="eastAsia"/>
          <w:szCs w:val="32"/>
        </w:rPr>
        <w:t>洛</w:t>
      </w:r>
      <w:proofErr w:type="gramEnd"/>
      <w:r w:rsidRPr="00116F7C">
        <w:rPr>
          <w:rFonts w:ascii="仿宋" w:eastAsia="仿宋" w:hAnsi="仿宋" w:hint="eastAsia"/>
          <w:szCs w:val="32"/>
        </w:rPr>
        <w:t>刑初字第82号刑事判决，以被告人杜玉宝犯受贿罪，判处有期徒刑十年八个月；犯贪污罪，判处有期徒刑五年六个月；犯滥用职权罪，判处有期徒刑一年。总和刑期十七年二个月，决定执行有期徒刑十六年；继续追缴被告人杜玉宝非法所得人民币131600元、美元500元、上缴国库。因该犯及其同案不服，提出上诉。福建省泉州市中级人民法院经过二审审理，于2011年4月26日</w:t>
      </w:r>
      <w:proofErr w:type="gramStart"/>
      <w:r w:rsidRPr="00116F7C">
        <w:rPr>
          <w:rFonts w:ascii="仿宋" w:eastAsia="仿宋" w:hAnsi="仿宋" w:hint="eastAsia"/>
          <w:szCs w:val="32"/>
        </w:rPr>
        <w:t>作出</w:t>
      </w:r>
      <w:proofErr w:type="gramEnd"/>
      <w:r w:rsidRPr="00116F7C">
        <w:rPr>
          <w:rFonts w:ascii="仿宋" w:eastAsia="仿宋" w:hAnsi="仿宋" w:hint="eastAsia"/>
          <w:szCs w:val="32"/>
        </w:rPr>
        <w:t>（2011）</w:t>
      </w:r>
      <w:proofErr w:type="gramStart"/>
      <w:r w:rsidRPr="00116F7C">
        <w:rPr>
          <w:rFonts w:ascii="仿宋" w:eastAsia="仿宋" w:hAnsi="仿宋" w:hint="eastAsia"/>
          <w:szCs w:val="32"/>
        </w:rPr>
        <w:t>泉刑终</w:t>
      </w:r>
      <w:proofErr w:type="gramEnd"/>
      <w:r w:rsidRPr="00116F7C">
        <w:rPr>
          <w:rFonts w:ascii="仿宋" w:eastAsia="仿宋" w:hAnsi="仿宋" w:hint="eastAsia"/>
          <w:szCs w:val="32"/>
        </w:rPr>
        <w:t>字第56号刑事裁定，维持一审对被告人杜玉宝定罪量刑的判决。撤销一审继续追缴被告人杜玉宝非法所得人民币131600元、美元500元、上缴国库的判决。改判继续追缴上诉人杜玉宝尚未退出的违法所得人民币121600元、美元500元予以没收，上缴国库；继续追缴上诉人杜玉宝尚未退出的违法所得人民币10000元发还泉州市</w:t>
      </w:r>
      <w:proofErr w:type="gramStart"/>
      <w:r w:rsidRPr="00116F7C">
        <w:rPr>
          <w:rFonts w:ascii="仿宋" w:eastAsia="仿宋" w:hAnsi="仿宋" w:hint="eastAsia"/>
          <w:szCs w:val="32"/>
        </w:rPr>
        <w:t>洛</w:t>
      </w:r>
      <w:proofErr w:type="gramEnd"/>
      <w:r w:rsidRPr="00116F7C">
        <w:rPr>
          <w:rFonts w:ascii="仿宋" w:eastAsia="仿宋" w:hAnsi="仿宋" w:hint="eastAsia"/>
          <w:szCs w:val="32"/>
        </w:rPr>
        <w:t>江</w:t>
      </w:r>
      <w:proofErr w:type="gramStart"/>
      <w:r w:rsidRPr="00116F7C">
        <w:rPr>
          <w:rFonts w:ascii="仿宋" w:eastAsia="仿宋" w:hAnsi="仿宋" w:hint="eastAsia"/>
          <w:szCs w:val="32"/>
        </w:rPr>
        <w:t>区河市镇</w:t>
      </w:r>
      <w:proofErr w:type="gramEnd"/>
      <w:r w:rsidRPr="00116F7C">
        <w:rPr>
          <w:rFonts w:ascii="仿宋" w:eastAsia="仿宋" w:hAnsi="仿宋" w:hint="eastAsia"/>
          <w:szCs w:val="32"/>
        </w:rPr>
        <w:t>人民政府。扣押于洛江区人民检察院的上诉人杜玉宝已退出的赃款人民币24400，予以没收，上缴国库。刑期自2009年10月25日起至2025年10月24日止。2011年6月27日交付福建省泉州监狱执行刑罚。2015年4月27日，福建省泉州市中级人民法院以（2015）</w:t>
      </w:r>
      <w:proofErr w:type="gramStart"/>
      <w:r w:rsidRPr="00116F7C">
        <w:rPr>
          <w:rFonts w:ascii="仿宋" w:eastAsia="仿宋" w:hAnsi="仿宋" w:hint="eastAsia"/>
          <w:szCs w:val="32"/>
        </w:rPr>
        <w:t>泉刑执</w:t>
      </w:r>
      <w:proofErr w:type="gramEnd"/>
      <w:r w:rsidRPr="00116F7C">
        <w:rPr>
          <w:rFonts w:ascii="仿宋" w:eastAsia="仿宋" w:hAnsi="仿宋" w:hint="eastAsia"/>
          <w:szCs w:val="32"/>
        </w:rPr>
        <w:t>字第685号刑事裁定书，减刑一年；2017年4月9日，福建省泉州市中级人民法院以（2017）</w:t>
      </w:r>
      <w:r w:rsidRPr="00116F7C">
        <w:rPr>
          <w:rFonts w:ascii="仿宋" w:eastAsia="仿宋" w:hAnsi="仿宋" w:hint="eastAsia"/>
          <w:szCs w:val="32"/>
        </w:rPr>
        <w:lastRenderedPageBreak/>
        <w:t>闽05</w:t>
      </w:r>
      <w:proofErr w:type="gramStart"/>
      <w:r w:rsidRPr="00116F7C">
        <w:rPr>
          <w:rFonts w:ascii="仿宋" w:eastAsia="仿宋" w:hAnsi="仿宋" w:hint="eastAsia"/>
          <w:szCs w:val="32"/>
        </w:rPr>
        <w:t>刑更294号</w:t>
      </w:r>
      <w:proofErr w:type="gramEnd"/>
      <w:r w:rsidRPr="00116F7C">
        <w:rPr>
          <w:rFonts w:ascii="仿宋" w:eastAsia="仿宋" w:hAnsi="仿宋" w:hint="eastAsia"/>
          <w:szCs w:val="32"/>
        </w:rPr>
        <w:t>刑事裁定书，减刑四个月；2019年1月29日，福建省泉州市中级人民法院以（2019）闽05</w:t>
      </w:r>
      <w:proofErr w:type="gramStart"/>
      <w:r w:rsidRPr="00116F7C">
        <w:rPr>
          <w:rFonts w:ascii="仿宋" w:eastAsia="仿宋" w:hAnsi="仿宋" w:hint="eastAsia"/>
          <w:szCs w:val="32"/>
        </w:rPr>
        <w:t>刑更126号</w:t>
      </w:r>
      <w:proofErr w:type="gramEnd"/>
      <w:r w:rsidRPr="00116F7C">
        <w:rPr>
          <w:rFonts w:ascii="仿宋" w:eastAsia="仿宋" w:hAnsi="仿宋" w:hint="eastAsia"/>
          <w:szCs w:val="32"/>
        </w:rPr>
        <w:t>刑事裁定书，减刑六个月。现刑期至2023年12月24日止。现</w:t>
      </w:r>
      <w:proofErr w:type="gramStart"/>
      <w:r w:rsidRPr="00116F7C">
        <w:rPr>
          <w:rFonts w:ascii="仿宋" w:eastAsia="仿宋" w:hAnsi="仿宋" w:hint="eastAsia"/>
          <w:szCs w:val="32"/>
        </w:rPr>
        <w:t>属普管管理</w:t>
      </w:r>
      <w:proofErr w:type="gramEnd"/>
      <w:r w:rsidRPr="00116F7C">
        <w:rPr>
          <w:rFonts w:ascii="仿宋" w:eastAsia="仿宋" w:hAnsi="仿宋" w:hint="eastAsia"/>
          <w:szCs w:val="32"/>
        </w:rPr>
        <w:t>级罪犯。</w:t>
      </w:r>
    </w:p>
    <w:p w:rsidR="004A3878" w:rsidRPr="00116F7C" w:rsidRDefault="004A3878" w:rsidP="004A3878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116F7C">
        <w:rPr>
          <w:rFonts w:ascii="仿宋" w:eastAsia="仿宋" w:hAnsi="仿宋" w:hint="eastAsia"/>
          <w:szCs w:val="32"/>
        </w:rPr>
        <w:t>罪犯杜玉宝在服刑期间，确有悔改表现：</w:t>
      </w:r>
    </w:p>
    <w:p w:rsidR="004A3878" w:rsidRPr="00116F7C" w:rsidRDefault="004A3878" w:rsidP="004A3878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116F7C">
        <w:rPr>
          <w:rFonts w:ascii="仿宋" w:eastAsia="仿宋" w:hAnsi="仿宋" w:hint="eastAsia"/>
          <w:szCs w:val="32"/>
        </w:rPr>
        <w:t>该犯上次评定表扬剩余95分，本轮考核期2018年11月至2020年7月内累计获2743.4分，合计获得2838.4分，表扬4次。间隔期2019年1月至2020年7月，获得2538.4分。考核期内无违规。</w:t>
      </w:r>
    </w:p>
    <w:p w:rsidR="004A3878" w:rsidRPr="00116F7C" w:rsidRDefault="004A3878" w:rsidP="004A3878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116F7C">
        <w:rPr>
          <w:rFonts w:ascii="仿宋" w:eastAsia="仿宋" w:hAnsi="仿宋" w:hint="eastAsia"/>
          <w:szCs w:val="32"/>
        </w:rPr>
        <w:t>原判</w:t>
      </w:r>
      <w:proofErr w:type="gramStart"/>
      <w:r w:rsidRPr="00116F7C">
        <w:rPr>
          <w:rFonts w:ascii="仿宋" w:eastAsia="仿宋" w:hAnsi="仿宋" w:hint="eastAsia"/>
          <w:szCs w:val="32"/>
        </w:rPr>
        <w:t>财产性判项</w:t>
      </w:r>
      <w:proofErr w:type="gramEnd"/>
      <w:r w:rsidRPr="00116F7C">
        <w:rPr>
          <w:rFonts w:ascii="仿宋" w:eastAsia="仿宋" w:hAnsi="仿宋" w:hint="eastAsia"/>
          <w:szCs w:val="32"/>
        </w:rPr>
        <w:t>已交清。</w:t>
      </w:r>
    </w:p>
    <w:p w:rsidR="004A3878" w:rsidRPr="00116F7C" w:rsidRDefault="004A3878" w:rsidP="004A3878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116F7C">
        <w:rPr>
          <w:rFonts w:ascii="仿宋" w:eastAsia="仿宋" w:hAnsi="仿宋" w:hint="eastAsia"/>
          <w:szCs w:val="32"/>
        </w:rPr>
        <w:t>该犯</w:t>
      </w:r>
      <w:proofErr w:type="gramStart"/>
      <w:r w:rsidRPr="00116F7C">
        <w:rPr>
          <w:rFonts w:ascii="仿宋" w:eastAsia="仿宋" w:hAnsi="仿宋" w:hint="eastAsia"/>
          <w:szCs w:val="32"/>
        </w:rPr>
        <w:t>系职务</w:t>
      </w:r>
      <w:proofErr w:type="gramEnd"/>
      <w:r w:rsidRPr="00116F7C">
        <w:rPr>
          <w:rFonts w:ascii="仿宋" w:eastAsia="仿宋" w:hAnsi="仿宋" w:hint="eastAsia"/>
          <w:szCs w:val="32"/>
        </w:rPr>
        <w:t>犯罪罪犯，属减刑时应当从严的对象。</w:t>
      </w:r>
    </w:p>
    <w:p w:rsidR="004A3878" w:rsidRPr="00116F7C" w:rsidRDefault="004A3878" w:rsidP="004A3878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116F7C">
        <w:rPr>
          <w:rFonts w:ascii="仿宋" w:eastAsia="仿宋" w:hAnsi="仿宋" w:hint="eastAsia"/>
          <w:szCs w:val="32"/>
        </w:rPr>
        <w:t>本案于2020年10月15日至2020年10月21日在狱内公示未收到不同意见。</w:t>
      </w:r>
    </w:p>
    <w:p w:rsidR="004A3878" w:rsidRPr="00116F7C" w:rsidRDefault="004A3878" w:rsidP="004A3878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116F7C">
        <w:rPr>
          <w:rFonts w:ascii="仿宋" w:eastAsia="仿宋" w:hAnsi="仿宋" w:hint="eastAsia"/>
          <w:szCs w:val="32"/>
        </w:rPr>
        <w:t>罪犯杜玉宝在服刑期间，确有悔改表现，依照《中华人民共和国刑法》第七十八条、《中华人民共和国刑事诉讼法》第二百七十三条和《中华人民共和国监狱法》第二十九条之规定，建议对罪犯杜玉宝予以减刑六个月。特提请你院审理裁定。</w:t>
      </w:r>
    </w:p>
    <w:p w:rsidR="004A3878" w:rsidRPr="00116F7C" w:rsidRDefault="004A3878" w:rsidP="004A3878">
      <w:pPr>
        <w:pStyle w:val="a3"/>
        <w:spacing w:line="520" w:lineRule="exact"/>
        <w:ind w:rightChars="-15" w:right="-48" w:firstLineChars="192" w:firstLine="614"/>
        <w:rPr>
          <w:rFonts w:ascii="仿宋" w:eastAsia="仿宋" w:hAnsi="仿宋"/>
          <w:szCs w:val="32"/>
        </w:rPr>
      </w:pPr>
      <w:r w:rsidRPr="00116F7C">
        <w:rPr>
          <w:rFonts w:ascii="仿宋" w:eastAsia="仿宋" w:hAnsi="仿宋" w:hint="eastAsia"/>
          <w:szCs w:val="32"/>
        </w:rPr>
        <w:t>此致</w:t>
      </w:r>
    </w:p>
    <w:p w:rsidR="004A3878" w:rsidRPr="00116F7C" w:rsidRDefault="004A3878" w:rsidP="004A3878">
      <w:pPr>
        <w:spacing w:line="520" w:lineRule="exact"/>
        <w:ind w:rightChars="-15" w:right="-48"/>
        <w:rPr>
          <w:rFonts w:ascii="仿宋" w:eastAsia="仿宋" w:hAnsi="仿宋"/>
          <w:szCs w:val="32"/>
        </w:rPr>
      </w:pPr>
      <w:r w:rsidRPr="00116F7C">
        <w:rPr>
          <w:rFonts w:ascii="仿宋" w:eastAsia="仿宋" w:hAnsi="仿宋"/>
          <w:szCs w:val="32"/>
        </w:rPr>
        <w:t xml:space="preserve"> </w:t>
      </w:r>
      <w:r w:rsidRPr="00116F7C">
        <w:rPr>
          <w:rFonts w:ascii="仿宋" w:eastAsia="仿宋" w:hAnsi="仿宋" w:hint="eastAsia"/>
          <w:szCs w:val="32"/>
        </w:rPr>
        <w:t>泉州市中级人民法院</w:t>
      </w:r>
    </w:p>
    <w:p w:rsidR="004A3878" w:rsidRPr="00116F7C" w:rsidRDefault="004A3878" w:rsidP="004A3878">
      <w:pPr>
        <w:spacing w:line="520" w:lineRule="exact"/>
        <w:ind w:firstLineChars="200" w:firstLine="640"/>
        <w:rPr>
          <w:rFonts w:ascii="仿宋" w:eastAsia="仿宋" w:hAnsi="仿宋" w:cs="仿宋_GB2312"/>
          <w:szCs w:val="32"/>
        </w:rPr>
      </w:pPr>
      <w:r w:rsidRPr="00116F7C">
        <w:rPr>
          <w:rFonts w:ascii="仿宋" w:eastAsia="仿宋" w:hAnsi="仿宋" w:cs="仿宋_GB2312" w:hint="eastAsia"/>
          <w:szCs w:val="32"/>
        </w:rPr>
        <w:t>附件：⒈罪犯杜玉宝卷宗壹份</w:t>
      </w:r>
    </w:p>
    <w:p w:rsidR="004A3878" w:rsidRPr="00116F7C" w:rsidRDefault="004A3878" w:rsidP="004A3878">
      <w:pPr>
        <w:spacing w:line="520" w:lineRule="exact"/>
        <w:ind w:rightChars="-15" w:right="-48" w:firstLineChars="500" w:firstLine="1600"/>
        <w:rPr>
          <w:rFonts w:ascii="仿宋" w:eastAsia="仿宋" w:hAnsi="仿宋" w:cs="仿宋_GB2312"/>
          <w:szCs w:val="32"/>
        </w:rPr>
      </w:pPr>
      <w:r w:rsidRPr="00116F7C">
        <w:rPr>
          <w:rFonts w:ascii="仿宋" w:eastAsia="仿宋" w:hAnsi="仿宋" w:cs="仿宋_GB2312" w:hint="eastAsia"/>
          <w:szCs w:val="32"/>
        </w:rPr>
        <w:t>⒉减刑建议书肆份</w:t>
      </w:r>
    </w:p>
    <w:p w:rsidR="004A3878" w:rsidRPr="00116F7C" w:rsidRDefault="004A3878" w:rsidP="004A3878">
      <w:pPr>
        <w:spacing w:line="520" w:lineRule="exact"/>
        <w:ind w:rightChars="-15" w:right="-48" w:firstLineChars="500" w:firstLine="1600"/>
        <w:rPr>
          <w:rFonts w:ascii="仿宋" w:eastAsia="仿宋" w:hAnsi="仿宋" w:cs="仿宋_GB2312"/>
          <w:szCs w:val="32"/>
        </w:rPr>
      </w:pPr>
    </w:p>
    <w:p w:rsidR="004A3878" w:rsidRDefault="004A3878" w:rsidP="004A3878">
      <w:pPr>
        <w:spacing w:line="520" w:lineRule="exact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</w:p>
    <w:p w:rsidR="004A3878" w:rsidRPr="00116F7C" w:rsidRDefault="004A3878" w:rsidP="004A3878">
      <w:pPr>
        <w:spacing w:line="520" w:lineRule="exact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  <w:r w:rsidRPr="00116F7C">
        <w:rPr>
          <w:rFonts w:ascii="仿宋" w:eastAsia="仿宋" w:hAnsi="仿宋" w:hint="eastAsia"/>
          <w:szCs w:val="32"/>
        </w:rPr>
        <w:t>福建省泉州监狱</w:t>
      </w:r>
    </w:p>
    <w:p w:rsidR="004A3878" w:rsidRPr="00116F7C" w:rsidRDefault="004A3878" w:rsidP="004A3878">
      <w:pPr>
        <w:spacing w:line="520" w:lineRule="exact"/>
        <w:ind w:rightChars="400" w:right="1280"/>
        <w:jc w:val="right"/>
        <w:rPr>
          <w:rFonts w:ascii="仿宋" w:eastAsia="仿宋" w:hAnsi="仿宋"/>
          <w:szCs w:val="32"/>
        </w:rPr>
      </w:pPr>
      <w:r w:rsidRPr="00116F7C">
        <w:rPr>
          <w:rFonts w:ascii="仿宋" w:eastAsia="仿宋" w:hAnsi="仿宋"/>
          <w:szCs w:val="32"/>
        </w:rPr>
        <w:t xml:space="preserve">             </w:t>
      </w:r>
      <w:r w:rsidRPr="00116F7C">
        <w:rPr>
          <w:rFonts w:ascii="仿宋" w:eastAsia="仿宋" w:hAnsi="仿宋" w:hint="eastAsia"/>
          <w:szCs w:val="32"/>
        </w:rPr>
        <w:t>2020年10月26日</w:t>
      </w:r>
    </w:p>
    <w:p w:rsidR="00D911E5" w:rsidRDefault="00D911E5">
      <w:pPr>
        <w:rPr>
          <w:rFonts w:hint="eastAsia"/>
        </w:rPr>
      </w:pPr>
    </w:p>
    <w:sectPr w:rsidR="00D911E5" w:rsidSect="00D9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878"/>
    <w:rsid w:val="004A3878"/>
    <w:rsid w:val="006E4602"/>
    <w:rsid w:val="00D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78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4A3878"/>
  </w:style>
  <w:style w:type="character" w:customStyle="1" w:styleId="Char">
    <w:name w:val="称呼 Char"/>
    <w:basedOn w:val="a0"/>
    <w:link w:val="a3"/>
    <w:rsid w:val="004A3878"/>
    <w:rPr>
      <w:rFonts w:ascii="Calibri" w:eastAsia="仿宋_GB2312" w:hAnsi="Calibri" w:cs="Times New Roman"/>
      <w:kern w:val="3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>china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3</cp:revision>
  <dcterms:created xsi:type="dcterms:W3CDTF">2020-11-05T01:24:00Z</dcterms:created>
  <dcterms:modified xsi:type="dcterms:W3CDTF">2020-11-05T01:45:00Z</dcterms:modified>
</cp:coreProperties>
</file>