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7F" w:rsidRDefault="00EF727F" w:rsidP="00EF727F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EF727F" w:rsidRDefault="00EF727F" w:rsidP="00EF727F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EF727F" w:rsidRPr="00FC26D9" w:rsidRDefault="00EF727F" w:rsidP="00EF727F">
      <w:pPr>
        <w:spacing w:line="420" w:lineRule="exact"/>
        <w:jc w:val="right"/>
        <w:rPr>
          <w:rFonts w:ascii="仿宋" w:eastAsia="仿宋" w:hAnsi="仿宋" w:cs="楷体_GB2312"/>
          <w:szCs w:val="32"/>
        </w:rPr>
      </w:pPr>
      <w:r w:rsidRPr="00FC26D9">
        <w:rPr>
          <w:rFonts w:ascii="仿宋" w:eastAsia="仿宋" w:hAnsi="仿宋" w:cs="楷体_GB2312" w:hint="eastAsia"/>
          <w:szCs w:val="32"/>
        </w:rPr>
        <w:t>（2020）</w:t>
      </w:r>
      <w:proofErr w:type="gramStart"/>
      <w:r w:rsidRPr="00FC26D9">
        <w:rPr>
          <w:rFonts w:ascii="仿宋" w:eastAsia="仿宋" w:hAnsi="仿宋" w:cs="楷体_GB2312" w:hint="eastAsia"/>
          <w:szCs w:val="32"/>
        </w:rPr>
        <w:t>闽泉狱</w:t>
      </w:r>
      <w:proofErr w:type="gramEnd"/>
      <w:r w:rsidRPr="00FC26D9">
        <w:rPr>
          <w:rFonts w:ascii="仿宋" w:eastAsia="仿宋" w:hAnsi="仿宋" w:cs="楷体_GB2312" w:hint="eastAsia"/>
          <w:szCs w:val="32"/>
        </w:rPr>
        <w:t>减字第771号</w:t>
      </w:r>
    </w:p>
    <w:p w:rsidR="00EF727F" w:rsidRPr="00FC26D9" w:rsidRDefault="00EF727F" w:rsidP="00EF727F">
      <w:pPr>
        <w:spacing w:line="42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罪犯李志华</w:t>
      </w:r>
      <w:r w:rsidRPr="00FC26D9">
        <w:rPr>
          <w:rFonts w:ascii="仿宋" w:eastAsia="仿宋" w:hAnsi="仿宋"/>
          <w:szCs w:val="32"/>
        </w:rPr>
        <w:fldChar w:fldCharType="begin"/>
      </w:r>
      <w:r w:rsidRPr="00FC26D9">
        <w:rPr>
          <w:rFonts w:ascii="仿宋" w:eastAsia="仿宋" w:hAnsi="仿宋"/>
          <w:szCs w:val="32"/>
        </w:rPr>
        <w:instrText xml:space="preserve"> AUTOTEXTLIST  \* MERGEFORMAT </w:instrText>
      </w:r>
      <w:r w:rsidRPr="00FC26D9">
        <w:rPr>
          <w:rFonts w:ascii="仿宋" w:eastAsia="仿宋" w:hAnsi="仿宋"/>
          <w:szCs w:val="32"/>
        </w:rPr>
        <w:fldChar w:fldCharType="end"/>
      </w:r>
      <w:r w:rsidRPr="00FC26D9">
        <w:rPr>
          <w:rFonts w:ascii="仿宋" w:eastAsia="仿宋" w:hAnsi="仿宋" w:hint="eastAsia"/>
          <w:szCs w:val="32"/>
        </w:rPr>
        <w:t>，</w:t>
      </w:r>
      <w:bookmarkStart w:id="0" w:name="_GoBack"/>
      <w:bookmarkEnd w:id="0"/>
      <w:r w:rsidRPr="00FC26D9">
        <w:rPr>
          <w:rFonts w:ascii="仿宋" w:eastAsia="仿宋" w:hAnsi="仿宋" w:hint="eastAsia"/>
          <w:szCs w:val="32"/>
        </w:rPr>
        <w:t>男，汉族，1973年12月9日出生，户籍所在地江西省东乡县，捕前系务工。</w:t>
      </w:r>
    </w:p>
    <w:p w:rsidR="00EF727F" w:rsidRPr="00FC26D9" w:rsidRDefault="00EF727F" w:rsidP="00EF727F">
      <w:pPr>
        <w:spacing w:line="42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厦门市湖里区人民法院于2018年10月15日</w:t>
      </w:r>
      <w:proofErr w:type="gramStart"/>
      <w:r w:rsidRPr="00FC26D9">
        <w:rPr>
          <w:rFonts w:ascii="仿宋" w:eastAsia="仿宋" w:hAnsi="仿宋" w:hint="eastAsia"/>
          <w:szCs w:val="32"/>
        </w:rPr>
        <w:t>作出</w:t>
      </w:r>
      <w:proofErr w:type="gramEnd"/>
      <w:r w:rsidRPr="00FC26D9">
        <w:rPr>
          <w:rFonts w:ascii="仿宋" w:eastAsia="仿宋" w:hAnsi="仿宋" w:hint="eastAsia"/>
          <w:szCs w:val="32"/>
        </w:rPr>
        <w:t>（2018）闽0206刑初616号刑事判决，以被告人李志华犯开设赌场罪，判处有期徒刑三年八个月，并处罚金人民币20000元。该犯及同案不服，提出上诉。厦门市中级人民法院于2019年3月13日</w:t>
      </w:r>
      <w:proofErr w:type="gramStart"/>
      <w:r w:rsidRPr="00FC26D9">
        <w:rPr>
          <w:rFonts w:ascii="仿宋" w:eastAsia="仿宋" w:hAnsi="仿宋" w:hint="eastAsia"/>
          <w:szCs w:val="32"/>
        </w:rPr>
        <w:t>作出</w:t>
      </w:r>
      <w:proofErr w:type="gramEnd"/>
      <w:r w:rsidRPr="00FC26D9">
        <w:rPr>
          <w:rFonts w:ascii="仿宋" w:eastAsia="仿宋" w:hAnsi="仿宋" w:hint="eastAsia"/>
          <w:szCs w:val="32"/>
        </w:rPr>
        <w:t>（2019）闽02刑终40号刑事判决，以被告人李志华犯开设赌场罪，判处有期徒刑三年五个月（刑期自2017年11月28日至2021年4月27日</w:t>
      </w:r>
      <w:proofErr w:type="gramStart"/>
      <w:r w:rsidRPr="00FC26D9">
        <w:rPr>
          <w:rFonts w:ascii="仿宋" w:eastAsia="仿宋" w:hAnsi="仿宋" w:hint="eastAsia"/>
          <w:szCs w:val="32"/>
        </w:rPr>
        <w:t>止</w:t>
      </w:r>
      <w:proofErr w:type="gramEnd"/>
      <w:r w:rsidRPr="00FC26D9">
        <w:rPr>
          <w:rFonts w:ascii="仿宋" w:eastAsia="仿宋" w:hAnsi="仿宋" w:hint="eastAsia"/>
          <w:szCs w:val="32"/>
        </w:rPr>
        <w:t>），并处罚金人民币20000元。2019年4月23日交付泉州监狱执行刑罚。现</w:t>
      </w:r>
      <w:proofErr w:type="gramStart"/>
      <w:r w:rsidRPr="00FC26D9">
        <w:rPr>
          <w:rFonts w:ascii="仿宋" w:eastAsia="仿宋" w:hAnsi="仿宋" w:hint="eastAsia"/>
          <w:szCs w:val="32"/>
        </w:rPr>
        <w:t>属宽管级</w:t>
      </w:r>
      <w:proofErr w:type="gramEnd"/>
      <w:r w:rsidRPr="00FC26D9">
        <w:rPr>
          <w:rFonts w:ascii="仿宋" w:eastAsia="仿宋" w:hAnsi="仿宋" w:hint="eastAsia"/>
          <w:szCs w:val="32"/>
        </w:rPr>
        <w:t>罪犯。</w:t>
      </w:r>
    </w:p>
    <w:p w:rsidR="00EF727F" w:rsidRPr="00FC26D9" w:rsidRDefault="00EF727F" w:rsidP="00EF727F">
      <w:pPr>
        <w:spacing w:line="42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罪犯李志华在服刑期间，确有悔改表现：</w:t>
      </w:r>
    </w:p>
    <w:p w:rsidR="00EF727F" w:rsidRPr="00FC26D9" w:rsidRDefault="00EF727F" w:rsidP="00EF727F">
      <w:pPr>
        <w:spacing w:line="42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该犯本轮考核期2019年4月至2020年7月内累计获1393分，表扬2次。考核期内累计违规3次，累计扣40分。</w:t>
      </w:r>
    </w:p>
    <w:p w:rsidR="00EF727F" w:rsidRPr="00FC26D9" w:rsidRDefault="00EF727F" w:rsidP="00EF727F">
      <w:pPr>
        <w:spacing w:line="42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原判</w:t>
      </w:r>
      <w:proofErr w:type="gramStart"/>
      <w:r w:rsidRPr="00FC26D9">
        <w:rPr>
          <w:rFonts w:ascii="仿宋" w:eastAsia="仿宋" w:hAnsi="仿宋" w:hint="eastAsia"/>
          <w:szCs w:val="32"/>
        </w:rPr>
        <w:t>财产性判项</w:t>
      </w:r>
      <w:proofErr w:type="gramEnd"/>
      <w:r w:rsidRPr="00FC26D9">
        <w:rPr>
          <w:rFonts w:ascii="仿宋" w:eastAsia="仿宋" w:hAnsi="仿宋" w:hint="eastAsia"/>
          <w:szCs w:val="32"/>
        </w:rPr>
        <w:t>已缴纳人民币20000元；其中本次向泉州市中级人民法院缴纳人民币20000元。</w:t>
      </w:r>
    </w:p>
    <w:p w:rsidR="00EF727F" w:rsidRPr="00FC26D9" w:rsidRDefault="00EF727F" w:rsidP="00EF727F">
      <w:pPr>
        <w:spacing w:line="42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本案于2020年10月15日至2020年10月21日在狱内公示未收到不同意见。</w:t>
      </w:r>
    </w:p>
    <w:p w:rsidR="00EF727F" w:rsidRPr="00FC26D9" w:rsidRDefault="00EF727F" w:rsidP="00EF727F">
      <w:pPr>
        <w:spacing w:line="42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李志华在服刑期间，确有悔改表现，依照《中华人民共和国刑法》第七十八条、《中华人民共和国刑事诉讼法》第二百七十三条和《中华人民共和国监狱法》第二十九条之规定，建议对罪犯李志华予以减刑五个月。特提请你院审理裁定。</w:t>
      </w:r>
    </w:p>
    <w:p w:rsidR="00EF727F" w:rsidRPr="00FC26D9" w:rsidRDefault="00EF727F" w:rsidP="00EF727F">
      <w:pPr>
        <w:spacing w:line="420" w:lineRule="exact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此致</w:t>
      </w:r>
    </w:p>
    <w:p w:rsidR="00EF727F" w:rsidRPr="00FC26D9" w:rsidRDefault="00EF727F" w:rsidP="00EF727F">
      <w:pPr>
        <w:spacing w:line="420" w:lineRule="exact"/>
        <w:ind w:rightChars="-15" w:right="-48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泉州市中级人民法院</w:t>
      </w:r>
    </w:p>
    <w:p w:rsidR="00EF727F" w:rsidRPr="00FC26D9" w:rsidRDefault="00EF727F" w:rsidP="00EF727F">
      <w:pPr>
        <w:spacing w:line="420" w:lineRule="exact"/>
        <w:ind w:firstLineChars="200" w:firstLine="64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附件：⒈罪犯李志华卷宗壹册</w:t>
      </w:r>
    </w:p>
    <w:p w:rsidR="00EF727F" w:rsidRPr="00FC26D9" w:rsidRDefault="00EF727F" w:rsidP="00EF727F">
      <w:pPr>
        <w:spacing w:line="420" w:lineRule="exact"/>
        <w:ind w:rightChars="-15" w:right="-48" w:firstLineChars="500" w:firstLine="160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⒉减刑建议书肆份</w:t>
      </w:r>
    </w:p>
    <w:p w:rsidR="00EF727F" w:rsidRPr="00FC26D9" w:rsidRDefault="00EF727F" w:rsidP="00EF727F">
      <w:pPr>
        <w:spacing w:line="42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福建省泉州监狱</w:t>
      </w:r>
    </w:p>
    <w:p w:rsidR="00EF727F" w:rsidRPr="00FC26D9" w:rsidRDefault="00EF727F" w:rsidP="00EF727F">
      <w:pPr>
        <w:spacing w:line="420" w:lineRule="exact"/>
        <w:ind w:rightChars="400" w:right="1280"/>
        <w:jc w:val="right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/>
          <w:szCs w:val="32"/>
        </w:rPr>
        <w:t xml:space="preserve">             </w:t>
      </w:r>
      <w:r w:rsidRPr="00FC26D9">
        <w:rPr>
          <w:rFonts w:ascii="仿宋" w:eastAsia="仿宋" w:hAnsi="仿宋" w:hint="eastAsia"/>
          <w:szCs w:val="32"/>
        </w:rPr>
        <w:t>2020年10月26日</w:t>
      </w:r>
    </w:p>
    <w:p w:rsidR="00D911E5" w:rsidRDefault="00D911E5">
      <w:pPr>
        <w:rPr>
          <w:rFonts w:hint="eastAsia"/>
        </w:rPr>
      </w:pPr>
    </w:p>
    <w:sectPr w:rsidR="00D911E5" w:rsidSect="00D9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CA" w:rsidRDefault="001169CA" w:rsidP="006B3241">
      <w:pPr>
        <w:rPr>
          <w:rFonts w:hint="eastAsia"/>
        </w:rPr>
      </w:pPr>
      <w:r>
        <w:separator/>
      </w:r>
    </w:p>
  </w:endnote>
  <w:endnote w:type="continuationSeparator" w:id="0">
    <w:p w:rsidR="001169CA" w:rsidRDefault="001169CA" w:rsidP="006B32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CA" w:rsidRDefault="001169CA" w:rsidP="006B3241">
      <w:pPr>
        <w:rPr>
          <w:rFonts w:hint="eastAsia"/>
        </w:rPr>
      </w:pPr>
      <w:r>
        <w:separator/>
      </w:r>
    </w:p>
  </w:footnote>
  <w:footnote w:type="continuationSeparator" w:id="0">
    <w:p w:rsidR="001169CA" w:rsidRDefault="001169CA" w:rsidP="006B32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27F"/>
    <w:rsid w:val="001169CA"/>
    <w:rsid w:val="006B3241"/>
    <w:rsid w:val="00D911E5"/>
    <w:rsid w:val="00E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7F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241"/>
    <w:rPr>
      <w:rFonts w:ascii="Calibri" w:eastAsia="仿宋_GB2312" w:hAnsi="Calibri" w:cs="Times New Roman"/>
      <w:kern w:val="3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241"/>
    <w:rPr>
      <w:rFonts w:ascii="Calibri" w:eastAsia="仿宋_GB2312" w:hAnsi="Calibri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2</cp:revision>
  <dcterms:created xsi:type="dcterms:W3CDTF">2020-11-05T01:22:00Z</dcterms:created>
  <dcterms:modified xsi:type="dcterms:W3CDTF">2020-11-05T01:43:00Z</dcterms:modified>
</cp:coreProperties>
</file>