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8B" w:rsidRDefault="00A1528B" w:rsidP="00A1528B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A1528B" w:rsidRDefault="00A1528B" w:rsidP="00A1528B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A1528B" w:rsidRPr="007266E5" w:rsidRDefault="00A1528B" w:rsidP="00A1528B">
      <w:pPr>
        <w:spacing w:line="480" w:lineRule="auto"/>
        <w:jc w:val="right"/>
        <w:rPr>
          <w:rFonts w:ascii="仿宋" w:eastAsia="仿宋" w:hAnsi="仿宋" w:cs="楷体_GB2312"/>
          <w:szCs w:val="32"/>
        </w:rPr>
      </w:pPr>
      <w:r w:rsidRPr="007266E5">
        <w:rPr>
          <w:rFonts w:ascii="仿宋" w:eastAsia="仿宋" w:hAnsi="仿宋" w:cs="楷体_GB2312" w:hint="eastAsia"/>
          <w:szCs w:val="32"/>
        </w:rPr>
        <w:t>（</w:t>
      </w:r>
      <w:r w:rsidRPr="007266E5">
        <w:rPr>
          <w:rFonts w:ascii="仿宋" w:eastAsia="仿宋" w:hAnsi="仿宋" w:cs="楷体_GB2312"/>
          <w:szCs w:val="32"/>
        </w:rPr>
        <w:t>20</w:t>
      </w:r>
      <w:r w:rsidRPr="007266E5">
        <w:rPr>
          <w:rFonts w:ascii="仿宋" w:eastAsia="仿宋" w:hAnsi="仿宋" w:cs="楷体_GB2312" w:hint="eastAsia"/>
          <w:szCs w:val="32"/>
        </w:rPr>
        <w:t>20）</w:t>
      </w:r>
      <w:proofErr w:type="gramStart"/>
      <w:r w:rsidRPr="007266E5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7266E5">
        <w:rPr>
          <w:rFonts w:ascii="仿宋" w:eastAsia="仿宋" w:hAnsi="仿宋" w:cs="楷体_GB2312" w:hint="eastAsia"/>
          <w:szCs w:val="32"/>
        </w:rPr>
        <w:t>减字第764号</w:t>
      </w:r>
    </w:p>
    <w:p w:rsidR="00A1528B" w:rsidRPr="007266E5" w:rsidRDefault="00A1528B" w:rsidP="00A1528B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罪犯林福勇，</w:t>
      </w:r>
      <w:bookmarkStart w:id="0" w:name="_GoBack"/>
      <w:bookmarkEnd w:id="0"/>
      <w:r w:rsidRPr="007266E5">
        <w:rPr>
          <w:rFonts w:ascii="仿宋" w:eastAsia="仿宋" w:hAnsi="仿宋" w:hint="eastAsia"/>
          <w:szCs w:val="32"/>
        </w:rPr>
        <w:t>男，汉族，1989年6月5日出生，户籍所在地福建省安溪县，捕前系务工。</w:t>
      </w:r>
    </w:p>
    <w:p w:rsidR="00A1528B" w:rsidRPr="007266E5" w:rsidRDefault="00A1528B" w:rsidP="00A1528B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永春县人民法院于2017年12月29日</w:t>
      </w:r>
      <w:proofErr w:type="gramStart"/>
      <w:r w:rsidRPr="007266E5">
        <w:rPr>
          <w:rFonts w:ascii="仿宋" w:eastAsia="仿宋" w:hAnsi="仿宋" w:hint="eastAsia"/>
          <w:szCs w:val="32"/>
        </w:rPr>
        <w:t>作出</w:t>
      </w:r>
      <w:proofErr w:type="gramEnd"/>
      <w:r w:rsidRPr="007266E5">
        <w:rPr>
          <w:rFonts w:ascii="仿宋" w:eastAsia="仿宋" w:hAnsi="仿宋" w:hint="eastAsia"/>
          <w:szCs w:val="32"/>
        </w:rPr>
        <w:t>（2017）闽0525刑初81号刑事判决，以被告人林福勇犯诈骗罪，判处有期徒刑十一年，并处罚金人民币22000元；犯侵犯公民个人信息罪，判处有期徒刑一年，并处罚金人民币2000元。数罪并罚，决定合并执行有期徒刑十一年五个月，并处罚金人民币24000元，责令林福勇等四被告人共同退赔被害人经济损失人民币80162元，责令林福勇等四被告人共同退出赃款人民币417393元。因该犯及其同案不服，提出上诉。泉州市中级人民法院经过二审审理，于2018年6月20日</w:t>
      </w:r>
      <w:proofErr w:type="gramStart"/>
      <w:r w:rsidRPr="007266E5">
        <w:rPr>
          <w:rFonts w:ascii="仿宋" w:eastAsia="仿宋" w:hAnsi="仿宋" w:hint="eastAsia"/>
          <w:szCs w:val="32"/>
        </w:rPr>
        <w:t>作出</w:t>
      </w:r>
      <w:proofErr w:type="gramEnd"/>
      <w:r w:rsidRPr="007266E5">
        <w:rPr>
          <w:rFonts w:ascii="仿宋" w:eastAsia="仿宋" w:hAnsi="仿宋" w:hint="eastAsia"/>
          <w:szCs w:val="32"/>
        </w:rPr>
        <w:t>（2018）闽05刑终字421号刑事裁定，驳回上诉，维持原判。刑期自2016年6月23日起至2027年11月22日止。2018年7月9日交付泉州监狱执行刑罚。现</w:t>
      </w:r>
      <w:proofErr w:type="gramStart"/>
      <w:r w:rsidRPr="007266E5">
        <w:rPr>
          <w:rFonts w:ascii="仿宋" w:eastAsia="仿宋" w:hAnsi="仿宋" w:hint="eastAsia"/>
          <w:szCs w:val="32"/>
        </w:rPr>
        <w:t>属普管级</w:t>
      </w:r>
      <w:proofErr w:type="gramEnd"/>
      <w:r w:rsidRPr="007266E5">
        <w:rPr>
          <w:rFonts w:ascii="仿宋" w:eastAsia="仿宋" w:hAnsi="仿宋" w:hint="eastAsia"/>
          <w:szCs w:val="32"/>
        </w:rPr>
        <w:t>罪犯。</w:t>
      </w:r>
    </w:p>
    <w:p w:rsidR="00A1528B" w:rsidRPr="007266E5" w:rsidRDefault="00A1528B" w:rsidP="00A1528B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罪犯林福勇在服刑期间，确有悔改表现：</w:t>
      </w:r>
    </w:p>
    <w:p w:rsidR="00A1528B" w:rsidRPr="007266E5" w:rsidRDefault="00A1528B" w:rsidP="00A1528B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该犯本轮考核期2018年7月至2020年7月内累计获2614分，表扬4次。考核期内累计违规1次，累计扣20分。</w:t>
      </w:r>
    </w:p>
    <w:p w:rsidR="00A1528B" w:rsidRPr="007266E5" w:rsidRDefault="00A1528B" w:rsidP="00A1528B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原判</w:t>
      </w:r>
      <w:proofErr w:type="gramStart"/>
      <w:r w:rsidRPr="007266E5">
        <w:rPr>
          <w:rFonts w:ascii="仿宋" w:eastAsia="仿宋" w:hAnsi="仿宋" w:hint="eastAsia"/>
          <w:szCs w:val="32"/>
        </w:rPr>
        <w:t>财产性判项</w:t>
      </w:r>
      <w:proofErr w:type="gramEnd"/>
      <w:r w:rsidRPr="007266E5">
        <w:rPr>
          <w:rFonts w:ascii="仿宋" w:eastAsia="仿宋" w:hAnsi="仿宋" w:hint="eastAsia"/>
          <w:szCs w:val="32"/>
        </w:rPr>
        <w:t>已缴纳人民币1200元，其中本次向泉州市中级人民法院缴纳人民币1200元。该犯考核</w:t>
      </w:r>
      <w:proofErr w:type="gramStart"/>
      <w:r w:rsidRPr="007266E5">
        <w:rPr>
          <w:rFonts w:ascii="仿宋" w:eastAsia="仿宋" w:hAnsi="仿宋" w:hint="eastAsia"/>
          <w:szCs w:val="32"/>
        </w:rPr>
        <w:t>期消费</w:t>
      </w:r>
      <w:proofErr w:type="gramEnd"/>
      <w:r w:rsidRPr="007266E5">
        <w:rPr>
          <w:rFonts w:ascii="仿宋" w:eastAsia="仿宋" w:hAnsi="仿宋" w:hint="eastAsia"/>
          <w:szCs w:val="32"/>
        </w:rPr>
        <w:t>人</w:t>
      </w:r>
      <w:r w:rsidRPr="007266E5">
        <w:rPr>
          <w:rFonts w:ascii="仿宋" w:eastAsia="仿宋" w:hAnsi="仿宋" w:hint="eastAsia"/>
          <w:szCs w:val="32"/>
        </w:rPr>
        <w:lastRenderedPageBreak/>
        <w:t>民币6898.91元，月均消费275.96元，</w:t>
      </w:r>
      <w:proofErr w:type="gramStart"/>
      <w:r w:rsidRPr="007266E5">
        <w:rPr>
          <w:rFonts w:ascii="仿宋" w:eastAsia="仿宋" w:hAnsi="仿宋" w:hint="eastAsia"/>
          <w:szCs w:val="32"/>
        </w:rPr>
        <w:t>帐户</w:t>
      </w:r>
      <w:proofErr w:type="gramEnd"/>
      <w:r w:rsidRPr="007266E5">
        <w:rPr>
          <w:rFonts w:ascii="仿宋" w:eastAsia="仿宋" w:hAnsi="仿宋" w:hint="eastAsia"/>
          <w:szCs w:val="32"/>
        </w:rPr>
        <w:t>可用余额人民币655.35元。</w:t>
      </w:r>
    </w:p>
    <w:p w:rsidR="00A1528B" w:rsidRPr="007266E5" w:rsidRDefault="00A1528B" w:rsidP="00A1528B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A1528B" w:rsidRPr="007266E5" w:rsidRDefault="00A1528B" w:rsidP="00A1528B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罪犯林福勇在服刑期间，确有悔改表现，依照《中华人民共和国刑法》第七十八条、《中华人民共和国刑事诉讼法》第二百七十三条和《中华人民共和国监狱法》第二十九条之规定，建议对罪犯林福</w:t>
      </w:r>
      <w:proofErr w:type="gramStart"/>
      <w:r w:rsidRPr="007266E5">
        <w:rPr>
          <w:rFonts w:ascii="仿宋" w:eastAsia="仿宋" w:hAnsi="仿宋" w:hint="eastAsia"/>
          <w:szCs w:val="32"/>
        </w:rPr>
        <w:t>勇予以</w:t>
      </w:r>
      <w:proofErr w:type="gramEnd"/>
      <w:r w:rsidRPr="007266E5">
        <w:rPr>
          <w:rFonts w:ascii="仿宋" w:eastAsia="仿宋" w:hAnsi="仿宋" w:hint="eastAsia"/>
          <w:szCs w:val="32"/>
        </w:rPr>
        <w:t>减刑四个月。特提请你院审理裁定。</w:t>
      </w:r>
    </w:p>
    <w:p w:rsidR="00A1528B" w:rsidRPr="007266E5" w:rsidRDefault="00A1528B" w:rsidP="00A1528B">
      <w:pPr>
        <w:pStyle w:val="a3"/>
        <w:spacing w:line="480" w:lineRule="auto"/>
        <w:ind w:rightChars="-15" w:right="-48" w:firstLineChars="192" w:firstLine="614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此致</w:t>
      </w:r>
    </w:p>
    <w:p w:rsidR="00A1528B" w:rsidRPr="007266E5" w:rsidRDefault="00A1528B" w:rsidP="00A1528B">
      <w:pPr>
        <w:spacing w:line="480" w:lineRule="auto"/>
        <w:ind w:rightChars="-15" w:right="-48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泉州市中级人民法院</w:t>
      </w:r>
    </w:p>
    <w:p w:rsidR="00A1528B" w:rsidRPr="007266E5" w:rsidRDefault="00A1528B" w:rsidP="00A1528B">
      <w:pPr>
        <w:spacing w:line="480" w:lineRule="auto"/>
        <w:ind w:firstLineChars="200" w:firstLine="640"/>
        <w:rPr>
          <w:rFonts w:ascii="仿宋" w:eastAsia="仿宋" w:hAnsi="仿宋" w:cs="仿宋_GB2312"/>
          <w:szCs w:val="32"/>
        </w:rPr>
      </w:pPr>
      <w:r w:rsidRPr="007266E5">
        <w:rPr>
          <w:rFonts w:ascii="仿宋" w:eastAsia="仿宋" w:hAnsi="仿宋" w:cs="仿宋_GB2312" w:hint="eastAsia"/>
          <w:szCs w:val="32"/>
        </w:rPr>
        <w:t>附件：⒈罪犯林福勇卷宗壹册</w:t>
      </w:r>
    </w:p>
    <w:p w:rsidR="00A1528B" w:rsidRPr="007266E5" w:rsidRDefault="00A1528B" w:rsidP="00A1528B">
      <w:pPr>
        <w:spacing w:line="480" w:lineRule="auto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7266E5">
        <w:rPr>
          <w:rFonts w:ascii="仿宋" w:eastAsia="仿宋" w:hAnsi="仿宋" w:cs="仿宋_GB2312" w:hint="eastAsia"/>
          <w:szCs w:val="32"/>
        </w:rPr>
        <w:t>⒉减刑建议书肆份</w:t>
      </w:r>
    </w:p>
    <w:p w:rsidR="00A1528B" w:rsidRDefault="00A1528B" w:rsidP="00A1528B">
      <w:pPr>
        <w:spacing w:line="48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A1528B" w:rsidRDefault="00A1528B" w:rsidP="00A1528B">
      <w:pPr>
        <w:spacing w:line="48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A1528B" w:rsidRDefault="00A1528B" w:rsidP="00A1528B">
      <w:pPr>
        <w:spacing w:line="48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A1528B" w:rsidRDefault="00A1528B" w:rsidP="00A1528B">
      <w:pPr>
        <w:spacing w:line="48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A1528B" w:rsidRDefault="00A1528B" w:rsidP="00A1528B">
      <w:pPr>
        <w:spacing w:line="48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A1528B" w:rsidRPr="007266E5" w:rsidRDefault="00A1528B" w:rsidP="00A1528B">
      <w:pPr>
        <w:spacing w:line="48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7266E5">
        <w:rPr>
          <w:rFonts w:ascii="仿宋" w:eastAsia="仿宋" w:hAnsi="仿宋" w:hint="eastAsia"/>
          <w:szCs w:val="32"/>
        </w:rPr>
        <w:t>福建省泉州监狱</w:t>
      </w:r>
    </w:p>
    <w:p w:rsidR="00A1528B" w:rsidRPr="007266E5" w:rsidRDefault="00A1528B" w:rsidP="00A1528B">
      <w:pPr>
        <w:spacing w:line="480" w:lineRule="auto"/>
        <w:ind w:rightChars="400" w:right="1280"/>
        <w:jc w:val="right"/>
        <w:rPr>
          <w:rFonts w:ascii="仿宋" w:eastAsia="仿宋" w:hAnsi="仿宋"/>
        </w:rPr>
      </w:pPr>
      <w:r w:rsidRPr="007266E5">
        <w:rPr>
          <w:rFonts w:ascii="仿宋" w:eastAsia="仿宋" w:hAnsi="仿宋"/>
          <w:szCs w:val="32"/>
        </w:rPr>
        <w:t xml:space="preserve">           </w:t>
      </w:r>
      <w:r w:rsidRPr="007266E5">
        <w:rPr>
          <w:rFonts w:ascii="仿宋" w:eastAsia="仿宋" w:hAnsi="仿宋" w:hint="eastAsia"/>
          <w:szCs w:val="32"/>
        </w:rPr>
        <w:t>2020年10月26日</w:t>
      </w:r>
    </w:p>
    <w:p w:rsidR="00D911E5" w:rsidRDefault="00D911E5">
      <w:pPr>
        <w:rPr>
          <w:rFonts w:hint="eastAsia"/>
        </w:rPr>
      </w:pPr>
    </w:p>
    <w:sectPr w:rsidR="00D911E5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52" w:rsidRDefault="00B04452" w:rsidP="00232E26">
      <w:pPr>
        <w:rPr>
          <w:rFonts w:hint="eastAsia"/>
        </w:rPr>
      </w:pPr>
      <w:r>
        <w:separator/>
      </w:r>
    </w:p>
  </w:endnote>
  <w:endnote w:type="continuationSeparator" w:id="0">
    <w:p w:rsidR="00B04452" w:rsidRDefault="00B04452" w:rsidP="00232E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52" w:rsidRDefault="00B04452" w:rsidP="00232E26">
      <w:pPr>
        <w:rPr>
          <w:rFonts w:hint="eastAsia"/>
        </w:rPr>
      </w:pPr>
      <w:r>
        <w:separator/>
      </w:r>
    </w:p>
  </w:footnote>
  <w:footnote w:type="continuationSeparator" w:id="0">
    <w:p w:rsidR="00B04452" w:rsidRDefault="00B04452" w:rsidP="00232E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28B"/>
    <w:rsid w:val="00232E26"/>
    <w:rsid w:val="00A1528B"/>
    <w:rsid w:val="00B04452"/>
    <w:rsid w:val="00D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8B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A1528B"/>
  </w:style>
  <w:style w:type="character" w:customStyle="1" w:styleId="Char">
    <w:name w:val="称呼 Char"/>
    <w:basedOn w:val="a0"/>
    <w:link w:val="a3"/>
    <w:rsid w:val="00A1528B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232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2E26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2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2E26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2020-11-05T01:18:00Z</dcterms:created>
  <dcterms:modified xsi:type="dcterms:W3CDTF">2020-11-05T01:43:00Z</dcterms:modified>
</cp:coreProperties>
</file>