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43C" w:rsidRDefault="0060443C" w:rsidP="00F7195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0443C" w:rsidRDefault="0060443C" w:rsidP="00F71950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60443C" w:rsidRPr="00A21C12" w:rsidRDefault="0060443C" w:rsidP="00A21C12">
      <w:pPr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/>
          <w:szCs w:val="32"/>
        </w:rPr>
        <w:t>2020</w:t>
      </w:r>
      <w:r>
        <w:rPr>
          <w:rFonts w:ascii="Times New Roman" w:eastAsia="楷体_GB2312" w:hAnsi="Times New Roman" w:cs="楷体_GB2312" w:hint="eastAsia"/>
          <w:szCs w:val="32"/>
        </w:rPr>
        <w:t>）</w:t>
      </w:r>
      <w:proofErr w:type="gramStart"/>
      <w:r>
        <w:rPr>
          <w:rFonts w:ascii="Times New Roman" w:eastAsia="楷体_GB2312" w:hAnsi="Times New Roman" w:cs="楷体_GB2312" w:hint="eastAsia"/>
          <w:szCs w:val="32"/>
        </w:rPr>
        <w:t>闽泉狱</w:t>
      </w:r>
      <w:proofErr w:type="gramEnd"/>
      <w:r>
        <w:rPr>
          <w:rFonts w:ascii="Times New Roman" w:eastAsia="楷体_GB2312" w:hAnsi="Times New Roman" w:cs="楷体_GB2312" w:hint="eastAsia"/>
          <w:szCs w:val="32"/>
        </w:rPr>
        <w:t>减字第</w:t>
      </w:r>
      <w:r>
        <w:rPr>
          <w:rFonts w:ascii="Times New Roman" w:eastAsia="楷体_GB2312" w:hAnsi="Times New Roman" w:cs="楷体_GB2312"/>
          <w:szCs w:val="32"/>
        </w:rPr>
        <w:t>1028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罪犯李博</w:t>
      </w:r>
      <w:r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</w:t>
      </w:r>
      <w:bookmarkStart w:id="0" w:name="_GoBack"/>
      <w:bookmarkEnd w:id="0"/>
      <w:r>
        <w:rPr>
          <w:rFonts w:ascii="Times New Roman" w:hAnsi="Times New Roman" w:hint="eastAsia"/>
          <w:szCs w:val="32"/>
        </w:rPr>
        <w:t>男，汉族，</w:t>
      </w:r>
      <w:r>
        <w:rPr>
          <w:rFonts w:ascii="Times New Roman" w:hAnsi="Times New Roman"/>
          <w:szCs w:val="32"/>
        </w:rPr>
        <w:t>1989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05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17</w:t>
      </w:r>
      <w:r>
        <w:rPr>
          <w:rFonts w:ascii="Times New Roman" w:hAnsi="Times New Roman" w:hint="eastAsia"/>
          <w:szCs w:val="32"/>
        </w:rPr>
        <w:t>日出生，户籍所在地</w:t>
      </w:r>
      <w:r w:rsidRPr="00F71950">
        <w:rPr>
          <w:rFonts w:ascii="Times New Roman" w:hAnsi="Times New Roman" w:hint="eastAsia"/>
          <w:szCs w:val="32"/>
        </w:rPr>
        <w:t>陕西省西安市</w:t>
      </w:r>
      <w:r>
        <w:rPr>
          <w:rFonts w:ascii="Times New Roman" w:hAnsi="Times New Roman" w:hint="eastAsia"/>
          <w:szCs w:val="32"/>
        </w:rPr>
        <w:t>，捕前系无业。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厦门市中级人民法院于</w:t>
      </w:r>
      <w:r>
        <w:rPr>
          <w:rFonts w:ascii="Times New Roman" w:hAnsi="Times New Roman"/>
          <w:szCs w:val="32"/>
        </w:rPr>
        <w:t>20009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24</w:t>
      </w:r>
      <w:r>
        <w:rPr>
          <w:rFonts w:ascii="Times New Roman" w:hAnsi="Times New Roman" w:hint="eastAsia"/>
          <w:szCs w:val="32"/>
        </w:rPr>
        <w:t>日</w:t>
      </w:r>
      <w:proofErr w:type="gramStart"/>
      <w:r>
        <w:rPr>
          <w:rFonts w:ascii="Times New Roman" w:hAnsi="Times New Roman" w:hint="eastAsia"/>
          <w:szCs w:val="32"/>
        </w:rPr>
        <w:t>作出</w:t>
      </w:r>
      <w:proofErr w:type="gramEnd"/>
      <w:r w:rsidRPr="00F71950">
        <w:rPr>
          <w:rFonts w:ascii="Times New Roman" w:hAnsi="Times New Roman"/>
          <w:szCs w:val="32"/>
        </w:rPr>
        <w:t>(2009)</w:t>
      </w:r>
      <w:proofErr w:type="gramStart"/>
      <w:r w:rsidRPr="00F71950">
        <w:rPr>
          <w:rFonts w:ascii="Times New Roman" w:hAnsi="Times New Roman" w:hint="eastAsia"/>
          <w:szCs w:val="32"/>
        </w:rPr>
        <w:t>厦刑初</w:t>
      </w:r>
      <w:proofErr w:type="gramEnd"/>
      <w:r w:rsidRPr="00F71950">
        <w:rPr>
          <w:rFonts w:ascii="Times New Roman" w:hAnsi="Times New Roman" w:hint="eastAsia"/>
          <w:szCs w:val="32"/>
        </w:rPr>
        <w:t>字第</w:t>
      </w:r>
      <w:r w:rsidRPr="00F71950">
        <w:rPr>
          <w:rFonts w:ascii="Times New Roman" w:hAnsi="Times New Roman"/>
          <w:szCs w:val="32"/>
        </w:rPr>
        <w:t>97</w:t>
      </w:r>
      <w:r w:rsidRPr="00F71950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刑事判决，以被告人李博犯</w:t>
      </w:r>
      <w:r w:rsidRPr="00F71950">
        <w:rPr>
          <w:rFonts w:ascii="Times New Roman" w:hAnsi="Times New Roman" w:hint="eastAsia"/>
          <w:szCs w:val="32"/>
        </w:rPr>
        <w:t>故意伤害</w:t>
      </w:r>
      <w:r>
        <w:rPr>
          <w:rFonts w:ascii="Times New Roman" w:hAnsi="Times New Roman" w:hint="eastAsia"/>
          <w:szCs w:val="32"/>
        </w:rPr>
        <w:t>罪，判处无期徒刑，剥夺政治权利终身，被告人李博等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人连带赔偿民事诉讼原告人经济损失共计人民币</w:t>
      </w:r>
      <w:r w:rsidRPr="0064703A">
        <w:rPr>
          <w:rFonts w:ascii="Times New Roman" w:hAnsi="Times New Roman"/>
          <w:szCs w:val="32"/>
        </w:rPr>
        <w:t>649183</w:t>
      </w:r>
      <w:r w:rsidRPr="0064703A"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，其中被告人李博承担</w:t>
      </w:r>
      <w:r>
        <w:rPr>
          <w:rFonts w:ascii="Times New Roman" w:hAnsi="Times New Roman"/>
          <w:szCs w:val="32"/>
        </w:rPr>
        <w:t>20%</w:t>
      </w:r>
      <w:r>
        <w:rPr>
          <w:rFonts w:ascii="Times New Roman" w:hAnsi="Times New Roman" w:hint="eastAsia"/>
          <w:szCs w:val="32"/>
        </w:rPr>
        <w:t>计人民币</w:t>
      </w:r>
      <w:r>
        <w:rPr>
          <w:rFonts w:ascii="Times New Roman" w:hAnsi="Times New Roman"/>
          <w:szCs w:val="32"/>
        </w:rPr>
        <w:t>129836.6</w:t>
      </w:r>
      <w:r>
        <w:rPr>
          <w:rFonts w:ascii="Times New Roman" w:hAnsi="Times New Roman" w:hint="eastAsia"/>
          <w:szCs w:val="32"/>
        </w:rPr>
        <w:t>元。该犯及同案不服，提出上诉。福建省高级人民法院经过二审审理，于</w:t>
      </w:r>
      <w:r>
        <w:rPr>
          <w:rFonts w:ascii="Times New Roman" w:hAnsi="Times New Roman"/>
          <w:szCs w:val="32"/>
        </w:rPr>
        <w:t>2010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19</w:t>
      </w:r>
      <w:r>
        <w:rPr>
          <w:rFonts w:ascii="Times New Roman" w:hAnsi="Times New Roman" w:hint="eastAsia"/>
          <w:szCs w:val="32"/>
        </w:rPr>
        <w:t>日</w:t>
      </w:r>
      <w:proofErr w:type="gramStart"/>
      <w:r>
        <w:rPr>
          <w:rFonts w:ascii="Times New Roman" w:hAnsi="Times New Roman" w:hint="eastAsia"/>
          <w:szCs w:val="32"/>
        </w:rPr>
        <w:t>作出</w:t>
      </w:r>
      <w:proofErr w:type="gramEnd"/>
      <w:r>
        <w:rPr>
          <w:rFonts w:ascii="Times New Roman" w:hAnsi="Times New Roman" w:hint="eastAsia"/>
          <w:szCs w:val="32"/>
        </w:rPr>
        <w:t>（</w:t>
      </w:r>
      <w:r>
        <w:rPr>
          <w:rFonts w:ascii="Times New Roman" w:hAnsi="Times New Roman"/>
          <w:szCs w:val="32"/>
        </w:rPr>
        <w:t>2010</w:t>
      </w:r>
      <w:r>
        <w:rPr>
          <w:rFonts w:ascii="Times New Roman" w:hAnsi="Times New Roman" w:hint="eastAsia"/>
          <w:szCs w:val="32"/>
        </w:rPr>
        <w:t>）</w:t>
      </w:r>
      <w:proofErr w:type="gramStart"/>
      <w:r>
        <w:rPr>
          <w:rFonts w:ascii="Times New Roman" w:hAnsi="Times New Roman" w:hint="eastAsia"/>
          <w:szCs w:val="32"/>
        </w:rPr>
        <w:t>闽刑执</w:t>
      </w:r>
      <w:proofErr w:type="gramEnd"/>
      <w:r>
        <w:rPr>
          <w:rFonts w:ascii="Times New Roman" w:hAnsi="Times New Roman" w:hint="eastAsia"/>
          <w:szCs w:val="32"/>
        </w:rPr>
        <w:t>字第</w:t>
      </w:r>
      <w:r>
        <w:rPr>
          <w:rFonts w:ascii="Times New Roman" w:hAnsi="Times New Roman"/>
          <w:szCs w:val="32"/>
        </w:rPr>
        <w:t>81</w:t>
      </w:r>
      <w:r>
        <w:rPr>
          <w:rFonts w:ascii="Times New Roman" w:hAnsi="Times New Roman" w:hint="eastAsia"/>
          <w:szCs w:val="32"/>
        </w:rPr>
        <w:t>号刑事裁定，驳回上诉，维持原判。</w:t>
      </w:r>
      <w:r w:rsidRPr="0064703A">
        <w:rPr>
          <w:rFonts w:ascii="Times New Roman" w:hAnsi="Times New Roman" w:hint="eastAsia"/>
          <w:szCs w:val="32"/>
        </w:rPr>
        <w:t>自</w:t>
      </w:r>
      <w:r w:rsidRPr="0064703A">
        <w:rPr>
          <w:rFonts w:ascii="Times New Roman" w:hAnsi="Times New Roman"/>
          <w:szCs w:val="32"/>
        </w:rPr>
        <w:t>201</w:t>
      </w:r>
      <w:r>
        <w:rPr>
          <w:rFonts w:ascii="Times New Roman" w:hAnsi="Times New Roman"/>
          <w:szCs w:val="32"/>
        </w:rPr>
        <w:t>0</w:t>
      </w:r>
      <w:r w:rsidRPr="0064703A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9</w:t>
      </w:r>
      <w:r w:rsidRPr="0064703A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日交付泉州监狱执行刑罚。</w:t>
      </w:r>
      <w:r>
        <w:rPr>
          <w:rFonts w:ascii="Times New Roman" w:hAnsi="Times New Roman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24</w:t>
      </w:r>
      <w:r>
        <w:rPr>
          <w:rFonts w:ascii="Times New Roman" w:hAnsi="Times New Roman" w:hint="eastAsia"/>
          <w:szCs w:val="32"/>
        </w:rPr>
        <w:t>日，</w:t>
      </w:r>
      <w:r w:rsidRPr="0064703A">
        <w:rPr>
          <w:rFonts w:ascii="Times New Roman" w:hAnsi="Times New Roman" w:hint="eastAsia"/>
          <w:szCs w:val="32"/>
        </w:rPr>
        <w:t>福建省高级人民法院</w:t>
      </w:r>
      <w:r>
        <w:rPr>
          <w:rFonts w:ascii="Times New Roman" w:hAnsi="Times New Roman" w:hint="eastAsia"/>
          <w:szCs w:val="32"/>
        </w:rPr>
        <w:t>以</w:t>
      </w:r>
      <w:r w:rsidRPr="0064703A">
        <w:rPr>
          <w:rFonts w:ascii="Times New Roman" w:hAnsi="Times New Roman"/>
          <w:szCs w:val="32"/>
        </w:rPr>
        <w:t>(2013)</w:t>
      </w:r>
      <w:proofErr w:type="gramStart"/>
      <w:r w:rsidRPr="0064703A">
        <w:rPr>
          <w:rFonts w:ascii="Times New Roman" w:hAnsi="Times New Roman" w:hint="eastAsia"/>
          <w:szCs w:val="32"/>
        </w:rPr>
        <w:t>闽刑执</w:t>
      </w:r>
      <w:proofErr w:type="gramEnd"/>
      <w:r w:rsidRPr="0064703A">
        <w:rPr>
          <w:rFonts w:ascii="Times New Roman" w:hAnsi="Times New Roman" w:hint="eastAsia"/>
          <w:szCs w:val="32"/>
        </w:rPr>
        <w:t>字第</w:t>
      </w:r>
      <w:r w:rsidRPr="0064703A">
        <w:rPr>
          <w:rFonts w:ascii="Times New Roman" w:hAnsi="Times New Roman"/>
          <w:szCs w:val="32"/>
        </w:rPr>
        <w:t>291</w:t>
      </w:r>
      <w:r w:rsidRPr="0064703A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刑事裁定书，将其刑罚减为有期徒刑十八年，剥夺政治权利改为七年；</w:t>
      </w:r>
      <w:r w:rsidRPr="00414E8E">
        <w:rPr>
          <w:rFonts w:ascii="Times New Roman" w:hAnsi="Times New Roman"/>
          <w:szCs w:val="32"/>
        </w:rPr>
        <w:t xml:space="preserve"> </w:t>
      </w:r>
      <w:r>
        <w:rPr>
          <w:rFonts w:ascii="Times New Roman" w:hAnsi="Times New Roman"/>
          <w:szCs w:val="32"/>
        </w:rPr>
        <w:t>2015</w:t>
      </w:r>
      <w:r>
        <w:rPr>
          <w:rFonts w:ascii="Times New Roman" w:hAnsi="Times New Roman" w:hint="eastAsia"/>
          <w:szCs w:val="32"/>
        </w:rPr>
        <w:t>年</w:t>
      </w:r>
      <w:r w:rsidRPr="00414E8E">
        <w:rPr>
          <w:rFonts w:ascii="Times New Roman" w:hAnsi="Times New Roman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 w:rsidRPr="00414E8E">
        <w:rPr>
          <w:rFonts w:ascii="Times New Roman" w:hAnsi="Times New Roman"/>
          <w:szCs w:val="32"/>
        </w:rPr>
        <w:t>30</w:t>
      </w:r>
      <w:r>
        <w:rPr>
          <w:rFonts w:ascii="Times New Roman" w:hAnsi="Times New Roman" w:hint="eastAsia"/>
          <w:szCs w:val="32"/>
        </w:rPr>
        <w:t>日</w:t>
      </w:r>
      <w:r w:rsidRPr="00414E8E">
        <w:rPr>
          <w:rFonts w:ascii="Times New Roman" w:hAnsi="Times New Roman" w:hint="eastAsia"/>
          <w:szCs w:val="32"/>
        </w:rPr>
        <w:t>福建省泉州市中级人民法院</w:t>
      </w:r>
      <w:r>
        <w:rPr>
          <w:rFonts w:ascii="Times New Roman" w:hAnsi="Times New Roman" w:hint="eastAsia"/>
          <w:szCs w:val="32"/>
        </w:rPr>
        <w:t>以</w:t>
      </w:r>
      <w:r w:rsidRPr="00414E8E">
        <w:rPr>
          <w:rFonts w:ascii="Times New Roman" w:hAnsi="Times New Roman"/>
          <w:szCs w:val="32"/>
        </w:rPr>
        <w:t>(2015)</w:t>
      </w:r>
      <w:proofErr w:type="gramStart"/>
      <w:r w:rsidRPr="00414E8E">
        <w:rPr>
          <w:rFonts w:ascii="Times New Roman" w:hAnsi="Times New Roman" w:hint="eastAsia"/>
          <w:szCs w:val="32"/>
        </w:rPr>
        <w:t>泉刑执</w:t>
      </w:r>
      <w:proofErr w:type="gramEnd"/>
      <w:r w:rsidRPr="00414E8E">
        <w:rPr>
          <w:rFonts w:ascii="Times New Roman" w:hAnsi="Times New Roman" w:hint="eastAsia"/>
          <w:szCs w:val="32"/>
        </w:rPr>
        <w:t>字第</w:t>
      </w:r>
      <w:r w:rsidRPr="00414E8E">
        <w:rPr>
          <w:rFonts w:ascii="Times New Roman" w:hAnsi="Times New Roman"/>
          <w:szCs w:val="32"/>
        </w:rPr>
        <w:t xml:space="preserve"> 1782</w:t>
      </w:r>
      <w:r w:rsidRPr="00414E8E">
        <w:rPr>
          <w:rFonts w:ascii="Times New Roman" w:hAnsi="Times New Roman" w:hint="eastAsia"/>
          <w:szCs w:val="32"/>
        </w:rPr>
        <w:t>号</w:t>
      </w:r>
      <w:r>
        <w:rPr>
          <w:rFonts w:ascii="Times New Roman" w:hAnsi="Times New Roman" w:hint="eastAsia"/>
          <w:szCs w:val="32"/>
        </w:rPr>
        <w:t>裁定书，减刑一年七个月；</w:t>
      </w:r>
      <w:r w:rsidRPr="00414E8E">
        <w:rPr>
          <w:rFonts w:ascii="Times New Roman" w:hAnsi="Times New Roman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 w:rsidRPr="00414E8E">
        <w:rPr>
          <w:rFonts w:ascii="Times New Roman" w:hAnsi="Times New Roman"/>
          <w:szCs w:val="32"/>
        </w:rPr>
        <w:t>9</w:t>
      </w:r>
      <w:r>
        <w:rPr>
          <w:rFonts w:ascii="Times New Roman" w:hAnsi="Times New Roman" w:hint="eastAsia"/>
          <w:szCs w:val="32"/>
        </w:rPr>
        <w:t>月</w:t>
      </w:r>
      <w:r w:rsidRPr="00414E8E">
        <w:rPr>
          <w:rFonts w:ascii="Times New Roman" w:hAnsi="Times New Roman"/>
          <w:szCs w:val="32"/>
        </w:rPr>
        <w:t>30</w:t>
      </w:r>
      <w:r>
        <w:rPr>
          <w:rFonts w:ascii="Times New Roman" w:hAnsi="Times New Roman" w:hint="eastAsia"/>
          <w:szCs w:val="32"/>
        </w:rPr>
        <w:t>日，</w:t>
      </w:r>
      <w:r w:rsidRPr="00414E8E">
        <w:rPr>
          <w:rFonts w:ascii="Times New Roman" w:hAnsi="Times New Roman" w:hint="eastAsia"/>
          <w:szCs w:val="32"/>
        </w:rPr>
        <w:t>福建省泉州市中级人民法院</w:t>
      </w:r>
      <w:r>
        <w:rPr>
          <w:rFonts w:ascii="Times New Roman" w:hAnsi="Times New Roman" w:hint="eastAsia"/>
          <w:szCs w:val="32"/>
        </w:rPr>
        <w:t>以</w:t>
      </w:r>
      <w:r w:rsidRPr="00414E8E">
        <w:rPr>
          <w:rFonts w:ascii="Times New Roman" w:hAnsi="Times New Roman"/>
          <w:szCs w:val="32"/>
        </w:rPr>
        <w:t>(2018)</w:t>
      </w:r>
      <w:r w:rsidRPr="00414E8E">
        <w:rPr>
          <w:rFonts w:ascii="Times New Roman" w:hAnsi="Times New Roman" w:hint="eastAsia"/>
          <w:szCs w:val="32"/>
        </w:rPr>
        <w:t>闽</w:t>
      </w:r>
      <w:r w:rsidRPr="00414E8E">
        <w:rPr>
          <w:rFonts w:ascii="Times New Roman" w:hAnsi="Times New Roman"/>
          <w:szCs w:val="32"/>
        </w:rPr>
        <w:t>05</w:t>
      </w:r>
      <w:proofErr w:type="gramStart"/>
      <w:r w:rsidRPr="00414E8E">
        <w:rPr>
          <w:rFonts w:ascii="Times New Roman" w:hAnsi="Times New Roman" w:hint="eastAsia"/>
          <w:szCs w:val="32"/>
        </w:rPr>
        <w:t>刑更第</w:t>
      </w:r>
      <w:r w:rsidRPr="00414E8E">
        <w:rPr>
          <w:rFonts w:ascii="Times New Roman" w:hAnsi="Times New Roman"/>
          <w:szCs w:val="32"/>
        </w:rPr>
        <w:t>1162</w:t>
      </w:r>
      <w:r w:rsidRPr="00414E8E">
        <w:rPr>
          <w:rFonts w:ascii="Times New Roman" w:hAnsi="Times New Roman" w:hint="eastAsia"/>
          <w:szCs w:val="32"/>
        </w:rPr>
        <w:t>号</w:t>
      </w:r>
      <w:proofErr w:type="gramEnd"/>
      <w:r>
        <w:rPr>
          <w:rFonts w:ascii="Times New Roman" w:hAnsi="Times New Roman" w:hint="eastAsia"/>
          <w:szCs w:val="32"/>
        </w:rPr>
        <w:t>裁定书，减刑六个月，现刑期至</w:t>
      </w:r>
      <w:r>
        <w:rPr>
          <w:rFonts w:ascii="Times New Roman" w:hAnsi="Times New Roman"/>
          <w:szCs w:val="32"/>
        </w:rPr>
        <w:t>2029</w:t>
      </w:r>
      <w:r>
        <w:rPr>
          <w:rFonts w:ascii="Times New Roman" w:hAnsi="Times New Roman" w:hint="eastAsia"/>
          <w:szCs w:val="32"/>
        </w:rPr>
        <w:t>年</w:t>
      </w:r>
      <w:r w:rsidRPr="00414E8E">
        <w:rPr>
          <w:rFonts w:ascii="Times New Roman" w:hAnsi="Times New Roman"/>
          <w:szCs w:val="32"/>
        </w:rPr>
        <w:t>03</w:t>
      </w:r>
      <w:r>
        <w:rPr>
          <w:rFonts w:ascii="Times New Roman" w:hAnsi="Times New Roman" w:hint="eastAsia"/>
          <w:szCs w:val="32"/>
        </w:rPr>
        <w:t>月</w:t>
      </w:r>
      <w:r w:rsidRPr="00414E8E">
        <w:rPr>
          <w:rFonts w:ascii="Times New Roman" w:hAnsi="Times New Roman"/>
          <w:szCs w:val="32"/>
        </w:rPr>
        <w:t>23</w:t>
      </w:r>
      <w:r>
        <w:rPr>
          <w:rFonts w:ascii="Times New Roman" w:hAnsi="Times New Roman" w:hint="eastAsia"/>
          <w:szCs w:val="32"/>
        </w:rPr>
        <w:t>日止。现</w:t>
      </w:r>
      <w:proofErr w:type="gramStart"/>
      <w:r>
        <w:rPr>
          <w:rFonts w:ascii="Times New Roman" w:hAnsi="Times New Roman" w:hint="eastAsia"/>
          <w:szCs w:val="32"/>
        </w:rPr>
        <w:t>属宽管级</w:t>
      </w:r>
      <w:proofErr w:type="gramEnd"/>
      <w:r>
        <w:rPr>
          <w:rFonts w:ascii="Times New Roman" w:hAnsi="Times New Roman" w:hint="eastAsia"/>
          <w:szCs w:val="32"/>
        </w:rPr>
        <w:t>罪犯。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罪犯李博在服刑期间，确有悔改表现：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该犯上次评定表扬剩余</w:t>
      </w:r>
      <w:r>
        <w:rPr>
          <w:rFonts w:ascii="Times New Roman" w:hAnsi="Times New Roman"/>
          <w:szCs w:val="32"/>
        </w:rPr>
        <w:t>138</w:t>
      </w:r>
      <w:r>
        <w:rPr>
          <w:rFonts w:ascii="Times New Roman" w:hAnsi="Times New Roman" w:hint="eastAsia"/>
          <w:szCs w:val="32"/>
        </w:rPr>
        <w:t>分，本轮考核期内累计获</w:t>
      </w:r>
      <w:r>
        <w:rPr>
          <w:rFonts w:ascii="Times New Roman" w:hAnsi="Times New Roman"/>
          <w:szCs w:val="32"/>
        </w:rPr>
        <w:lastRenderedPageBreak/>
        <w:t>3977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/>
          <w:szCs w:val="32"/>
        </w:rPr>
        <w:t>4115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/>
          <w:szCs w:val="32"/>
        </w:rPr>
        <w:t>6</w:t>
      </w:r>
      <w:r>
        <w:rPr>
          <w:rFonts w:ascii="Times New Roman" w:hAnsi="Times New Roman" w:hint="eastAsia"/>
          <w:szCs w:val="32"/>
        </w:rPr>
        <w:t>次。间隔期</w:t>
      </w:r>
      <w:r>
        <w:rPr>
          <w:rFonts w:ascii="Times New Roman" w:hAnsi="Times New Roman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09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10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/>
          <w:szCs w:val="32"/>
        </w:rPr>
        <w:t>3544.5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/>
          <w:szCs w:val="32"/>
        </w:rPr>
        <w:t>3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/>
          <w:szCs w:val="32"/>
        </w:rPr>
        <w:t>50</w:t>
      </w:r>
      <w:r>
        <w:rPr>
          <w:rFonts w:ascii="Times New Roman" w:hAnsi="Times New Roman" w:hint="eastAsia"/>
          <w:szCs w:val="32"/>
        </w:rPr>
        <w:t>分。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</w:t>
      </w:r>
      <w:proofErr w:type="gramStart"/>
      <w:r>
        <w:rPr>
          <w:rFonts w:ascii="Times New Roman" w:hAnsi="Times New Roman" w:hint="eastAsia"/>
          <w:szCs w:val="32"/>
        </w:rPr>
        <w:t>财产性判项</w:t>
      </w:r>
      <w:proofErr w:type="gramEnd"/>
      <w:r>
        <w:rPr>
          <w:rFonts w:ascii="Times New Roman" w:hAnsi="Times New Roman" w:hint="eastAsia"/>
          <w:szCs w:val="32"/>
        </w:rPr>
        <w:t>已缴纳人民币</w:t>
      </w:r>
      <w:r w:rsidRPr="00414E8E">
        <w:rPr>
          <w:rFonts w:ascii="Times New Roman" w:hAnsi="Times New Roman"/>
          <w:szCs w:val="32"/>
        </w:rPr>
        <w:t>224066</w:t>
      </w:r>
      <w:r w:rsidRPr="00414E8E"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（</w:t>
      </w:r>
      <w:r w:rsidRPr="00414E8E">
        <w:rPr>
          <w:rFonts w:ascii="Times New Roman" w:hAnsi="Times New Roman" w:hint="eastAsia"/>
          <w:szCs w:val="32"/>
        </w:rPr>
        <w:t>其中</w:t>
      </w:r>
      <w:proofErr w:type="gramStart"/>
      <w:r w:rsidRPr="00414E8E">
        <w:rPr>
          <w:rFonts w:ascii="Times New Roman" w:hAnsi="Times New Roman" w:hint="eastAsia"/>
          <w:szCs w:val="32"/>
        </w:rPr>
        <w:t>同案交</w:t>
      </w:r>
      <w:proofErr w:type="gramEnd"/>
      <w:r w:rsidRPr="00414E8E">
        <w:rPr>
          <w:rFonts w:ascii="Times New Roman" w:hAnsi="Times New Roman"/>
          <w:szCs w:val="32"/>
        </w:rPr>
        <w:t>131600</w:t>
      </w:r>
      <w:r w:rsidRPr="00414E8E">
        <w:rPr>
          <w:rFonts w:ascii="Times New Roman" w:hAnsi="Times New Roman" w:hint="eastAsia"/>
          <w:szCs w:val="32"/>
        </w:rPr>
        <w:t>元</w:t>
      </w:r>
      <w:r>
        <w:rPr>
          <w:rFonts w:ascii="Times New Roman" w:hAnsi="Times New Roman" w:hint="eastAsia"/>
          <w:szCs w:val="32"/>
        </w:rPr>
        <w:t>）；其中本次向泉州市中级人民法院缴纳人民币</w:t>
      </w:r>
      <w:r>
        <w:rPr>
          <w:rFonts w:ascii="Times New Roman" w:hAnsi="Times New Roman"/>
          <w:szCs w:val="32"/>
        </w:rPr>
        <w:t>88700</w:t>
      </w:r>
      <w:r>
        <w:rPr>
          <w:rFonts w:ascii="Times New Roman" w:hAnsi="Times New Roman" w:hint="eastAsia"/>
          <w:szCs w:val="32"/>
        </w:rPr>
        <w:t>元。该犯考核</w:t>
      </w:r>
      <w:proofErr w:type="gramStart"/>
      <w:r>
        <w:rPr>
          <w:rFonts w:ascii="Times New Roman" w:hAnsi="Times New Roman" w:hint="eastAsia"/>
          <w:szCs w:val="32"/>
        </w:rPr>
        <w:t>期消费</w:t>
      </w:r>
      <w:proofErr w:type="gramEnd"/>
      <w:r>
        <w:rPr>
          <w:rFonts w:ascii="Times New Roman" w:hAnsi="Times New Roman" w:hint="eastAsia"/>
          <w:szCs w:val="32"/>
        </w:rPr>
        <w:t>人民币</w:t>
      </w:r>
      <w:r>
        <w:rPr>
          <w:rFonts w:ascii="Times New Roman" w:hAnsi="Times New Roman"/>
          <w:szCs w:val="32"/>
        </w:rPr>
        <w:t>11068.51</w:t>
      </w:r>
      <w:r>
        <w:rPr>
          <w:rFonts w:ascii="Times New Roman" w:hAnsi="Times New Roman" w:hint="eastAsia"/>
          <w:szCs w:val="32"/>
        </w:rPr>
        <w:t>元，月均消费</w:t>
      </w:r>
      <w:r>
        <w:rPr>
          <w:rFonts w:ascii="Times New Roman" w:hAnsi="Times New Roman"/>
          <w:szCs w:val="32"/>
        </w:rPr>
        <w:t>395.3</w:t>
      </w:r>
      <w:r>
        <w:rPr>
          <w:rFonts w:ascii="Times New Roman" w:hAnsi="Times New Roman" w:hint="eastAsia"/>
          <w:szCs w:val="32"/>
        </w:rPr>
        <w:t>元，</w:t>
      </w:r>
      <w:proofErr w:type="gramStart"/>
      <w:r>
        <w:rPr>
          <w:rFonts w:ascii="Times New Roman" w:hAnsi="Times New Roman" w:hint="eastAsia"/>
          <w:szCs w:val="32"/>
        </w:rPr>
        <w:t>帐户</w:t>
      </w:r>
      <w:proofErr w:type="gramEnd"/>
      <w:r>
        <w:rPr>
          <w:rFonts w:ascii="Times New Roman" w:hAnsi="Times New Roman" w:hint="eastAsia"/>
          <w:szCs w:val="32"/>
        </w:rPr>
        <w:t>可用余额人民币</w:t>
      </w:r>
      <w:r>
        <w:rPr>
          <w:rFonts w:ascii="Times New Roman" w:hAnsi="Times New Roman"/>
          <w:szCs w:val="32"/>
        </w:rPr>
        <w:t>1339.01</w:t>
      </w:r>
      <w:r>
        <w:rPr>
          <w:rFonts w:ascii="Times New Roman" w:hAnsi="Times New Roman" w:hint="eastAsia"/>
          <w:szCs w:val="32"/>
        </w:rPr>
        <w:t>元。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本案于</w:t>
      </w:r>
      <w:r w:rsidRPr="003B0AF0">
        <w:rPr>
          <w:rFonts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020</w:t>
      </w:r>
      <w:r w:rsidRPr="003B0AF0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 w:rsidRPr="003B0AF0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24</w:t>
      </w:r>
      <w:r w:rsidRPr="003B0AF0">
        <w:rPr>
          <w:rFonts w:ascii="Times New Roman" w:hAnsi="Times New Roman" w:hint="eastAsia"/>
          <w:szCs w:val="32"/>
        </w:rPr>
        <w:t>日至</w:t>
      </w:r>
      <w:r w:rsidRPr="003B0AF0">
        <w:rPr>
          <w:rFonts w:ascii="Times New Roman" w:hAnsi="Times New Roman"/>
          <w:szCs w:val="32"/>
        </w:rPr>
        <w:t>20</w:t>
      </w:r>
      <w:r>
        <w:rPr>
          <w:rFonts w:ascii="Times New Roman" w:hAnsi="Times New Roman"/>
          <w:szCs w:val="32"/>
        </w:rPr>
        <w:t>20</w:t>
      </w:r>
      <w:r w:rsidRPr="003B0AF0"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 w:rsidRPr="003B0AF0"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30</w:t>
      </w:r>
      <w:r w:rsidRPr="003B0AF0">
        <w:rPr>
          <w:rFonts w:ascii="Times New Roman" w:hAnsi="Times New Roman" w:hint="eastAsia"/>
          <w:szCs w:val="32"/>
        </w:rPr>
        <w:t>日</w:t>
      </w:r>
      <w:r>
        <w:rPr>
          <w:rFonts w:ascii="Times New Roman" w:hAnsi="Times New Roman" w:hint="eastAsia"/>
          <w:szCs w:val="32"/>
        </w:rPr>
        <w:t>在狱内公示未收到不同意见。</w:t>
      </w:r>
    </w:p>
    <w:p w:rsidR="0060443C" w:rsidRDefault="0060443C" w:rsidP="00753177">
      <w:pPr>
        <w:spacing w:line="62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李博在服刑期间，确有悔改表现，依照《中华人民共和国刑法》第七十八条、《中华人民共和国刑事诉讼法》第二百七十三条和《中华人民共和国监狱法》第二十九条之规定，建议对罪犯李博予以减刑八个半月。特提请你院审理裁定。</w:t>
      </w:r>
    </w:p>
    <w:p w:rsidR="0060443C" w:rsidRDefault="0060443C" w:rsidP="00753177">
      <w:pPr>
        <w:pStyle w:val="a3"/>
        <w:spacing w:line="62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60443C" w:rsidRDefault="0060443C" w:rsidP="00753177">
      <w:pPr>
        <w:spacing w:line="62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ascii="Times New Roman" w:hAnsi="Times New Roman" w:hint="eastAsia"/>
          <w:szCs w:val="32"/>
        </w:rPr>
        <w:t>泉州市中级人民法院</w:t>
      </w:r>
    </w:p>
    <w:p w:rsidR="0060443C" w:rsidRDefault="0060443C" w:rsidP="00753177">
      <w:pPr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</w:t>
      </w:r>
      <w:r>
        <w:rPr>
          <w:rFonts w:ascii="Times New Roman" w:hAnsi="Times New Roman" w:cs="仿宋_GB2312"/>
          <w:szCs w:val="32"/>
        </w:rPr>
        <w:t>1</w:t>
      </w:r>
      <w:r>
        <w:rPr>
          <w:rFonts w:ascii="Times New Roman" w:hAnsi="Times New Roman" w:cs="仿宋_GB2312" w:hint="eastAsia"/>
          <w:szCs w:val="32"/>
        </w:rPr>
        <w:t>、罪犯李博卷宗壹份</w:t>
      </w:r>
    </w:p>
    <w:p w:rsidR="0060443C" w:rsidRPr="00573E61" w:rsidRDefault="0060443C" w:rsidP="00753177">
      <w:pPr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/>
          <w:szCs w:val="32"/>
        </w:rPr>
        <w:t>2</w:t>
      </w:r>
      <w:r>
        <w:rPr>
          <w:rFonts w:ascii="Times New Roman" w:hAnsi="Times New Roman" w:cs="仿宋_GB2312" w:hint="eastAsia"/>
          <w:szCs w:val="32"/>
        </w:rPr>
        <w:t>、减刑建议书肆份</w:t>
      </w:r>
    </w:p>
    <w:p w:rsidR="0060443C" w:rsidRDefault="0060443C" w:rsidP="00753177">
      <w:pPr>
        <w:spacing w:line="62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60443C" w:rsidRPr="00464B7F" w:rsidRDefault="0060443C" w:rsidP="00AA7F52">
      <w:pPr>
        <w:wordWrap w:val="0"/>
        <w:spacing w:line="62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    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/>
          <w:szCs w:val="32"/>
        </w:rPr>
        <w:t>12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/>
          <w:szCs w:val="32"/>
        </w:rPr>
        <w:t>31</w:t>
      </w:r>
      <w:r>
        <w:rPr>
          <w:rFonts w:ascii="Times New Roman" w:hAnsi="Times New Roman" w:hint="eastAsia"/>
          <w:szCs w:val="32"/>
        </w:rPr>
        <w:t>日</w:t>
      </w:r>
    </w:p>
    <w:sectPr w:rsidR="0060443C" w:rsidRPr="00464B7F" w:rsidSect="00C1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8B" w:rsidRDefault="00F05E8B" w:rsidP="00F71950">
      <w:pPr>
        <w:rPr>
          <w:rFonts w:hint="eastAsia"/>
        </w:rPr>
      </w:pPr>
      <w:r>
        <w:separator/>
      </w:r>
    </w:p>
  </w:endnote>
  <w:endnote w:type="continuationSeparator" w:id="0">
    <w:p w:rsidR="00F05E8B" w:rsidRDefault="00F05E8B" w:rsidP="00F719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8B" w:rsidRDefault="00F05E8B" w:rsidP="00F71950">
      <w:pPr>
        <w:rPr>
          <w:rFonts w:hint="eastAsia"/>
        </w:rPr>
      </w:pPr>
      <w:r>
        <w:separator/>
      </w:r>
    </w:p>
  </w:footnote>
  <w:footnote w:type="continuationSeparator" w:id="0">
    <w:p w:rsidR="00F05E8B" w:rsidRDefault="00F05E8B" w:rsidP="00F719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9CC"/>
    <w:rsid w:val="00004794"/>
    <w:rsid w:val="000169A1"/>
    <w:rsid w:val="00077835"/>
    <w:rsid w:val="000E184B"/>
    <w:rsid w:val="001104E5"/>
    <w:rsid w:val="001113E3"/>
    <w:rsid w:val="00146062"/>
    <w:rsid w:val="001546DC"/>
    <w:rsid w:val="0018531B"/>
    <w:rsid w:val="00191141"/>
    <w:rsid w:val="001B6C73"/>
    <w:rsid w:val="001C3551"/>
    <w:rsid w:val="001E6748"/>
    <w:rsid w:val="00205475"/>
    <w:rsid w:val="002654B8"/>
    <w:rsid w:val="002768F2"/>
    <w:rsid w:val="002964AE"/>
    <w:rsid w:val="002A0C06"/>
    <w:rsid w:val="002E23E1"/>
    <w:rsid w:val="0030106B"/>
    <w:rsid w:val="00310188"/>
    <w:rsid w:val="00337BFF"/>
    <w:rsid w:val="00351FC1"/>
    <w:rsid w:val="003B0AF0"/>
    <w:rsid w:val="003B2EC0"/>
    <w:rsid w:val="00410385"/>
    <w:rsid w:val="00414E8E"/>
    <w:rsid w:val="00416997"/>
    <w:rsid w:val="00420B31"/>
    <w:rsid w:val="0042711A"/>
    <w:rsid w:val="00464B7F"/>
    <w:rsid w:val="004805B6"/>
    <w:rsid w:val="004834C5"/>
    <w:rsid w:val="00497DD9"/>
    <w:rsid w:val="004C60AF"/>
    <w:rsid w:val="004D2F39"/>
    <w:rsid w:val="004F3897"/>
    <w:rsid w:val="00523DEE"/>
    <w:rsid w:val="00573E61"/>
    <w:rsid w:val="005A3531"/>
    <w:rsid w:val="005F37C7"/>
    <w:rsid w:val="0060443C"/>
    <w:rsid w:val="00643D94"/>
    <w:rsid w:val="0064703A"/>
    <w:rsid w:val="00650F52"/>
    <w:rsid w:val="0068373F"/>
    <w:rsid w:val="006E687D"/>
    <w:rsid w:val="006F6EB4"/>
    <w:rsid w:val="00704EFE"/>
    <w:rsid w:val="007155CF"/>
    <w:rsid w:val="007208D5"/>
    <w:rsid w:val="00736465"/>
    <w:rsid w:val="00746DEF"/>
    <w:rsid w:val="00753177"/>
    <w:rsid w:val="00755F22"/>
    <w:rsid w:val="007649F6"/>
    <w:rsid w:val="007E46D9"/>
    <w:rsid w:val="0084269D"/>
    <w:rsid w:val="00892960"/>
    <w:rsid w:val="009E4CA7"/>
    <w:rsid w:val="00A03B98"/>
    <w:rsid w:val="00A21C12"/>
    <w:rsid w:val="00A41E67"/>
    <w:rsid w:val="00A96A5D"/>
    <w:rsid w:val="00AA7F52"/>
    <w:rsid w:val="00AC5369"/>
    <w:rsid w:val="00B0294A"/>
    <w:rsid w:val="00B105EF"/>
    <w:rsid w:val="00B21648"/>
    <w:rsid w:val="00B30AEE"/>
    <w:rsid w:val="00B9460B"/>
    <w:rsid w:val="00BE7586"/>
    <w:rsid w:val="00BF0A57"/>
    <w:rsid w:val="00C0536F"/>
    <w:rsid w:val="00C1378A"/>
    <w:rsid w:val="00D477EC"/>
    <w:rsid w:val="00D659AC"/>
    <w:rsid w:val="00D83C10"/>
    <w:rsid w:val="00D83FEA"/>
    <w:rsid w:val="00D86E86"/>
    <w:rsid w:val="00DA7BD1"/>
    <w:rsid w:val="00DD24BE"/>
    <w:rsid w:val="00E778C1"/>
    <w:rsid w:val="00E92BBC"/>
    <w:rsid w:val="00EA2F84"/>
    <w:rsid w:val="00EB4588"/>
    <w:rsid w:val="00F05E8B"/>
    <w:rsid w:val="00F411FE"/>
    <w:rsid w:val="00F579CC"/>
    <w:rsid w:val="00F662E1"/>
    <w:rsid w:val="00F70749"/>
    <w:rsid w:val="00F71950"/>
    <w:rsid w:val="00F77F02"/>
    <w:rsid w:val="00F81B2D"/>
    <w:rsid w:val="00FA0368"/>
    <w:rsid w:val="00FA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CC"/>
    <w:pPr>
      <w:widowControl w:val="0"/>
      <w:jc w:val="both"/>
    </w:pPr>
    <w:rPr>
      <w:rFonts w:ascii="Calibri" w:eastAsia="仿宋_GB2312" w:hAnsi="Calibri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F579CC"/>
  </w:style>
  <w:style w:type="character" w:customStyle="1" w:styleId="Char">
    <w:name w:val="称呼 Char"/>
    <w:link w:val="a3"/>
    <w:uiPriority w:val="99"/>
    <w:locked/>
    <w:rsid w:val="00F579CC"/>
    <w:rPr>
      <w:rFonts w:ascii="Calibri" w:eastAsia="仿宋_GB2312" w:hAnsi="Calibri" w:cs="Times New Roman"/>
      <w:kern w:val="32"/>
      <w:sz w:val="32"/>
    </w:rPr>
  </w:style>
  <w:style w:type="paragraph" w:styleId="a4">
    <w:name w:val="header"/>
    <w:basedOn w:val="a"/>
    <w:link w:val="Char0"/>
    <w:uiPriority w:val="99"/>
    <w:rsid w:val="00F71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F71950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rsid w:val="00F71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71950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0</DocSecurity>
  <Lines>7</Lines>
  <Paragraphs>1</Paragraphs>
  <ScaleCrop>false</ScaleCrop>
  <Company>http://sdwm.org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二十三分监区</dc:creator>
  <cp:keywords/>
  <dc:description/>
  <cp:lastModifiedBy>微软用户</cp:lastModifiedBy>
  <cp:revision>5</cp:revision>
  <dcterms:created xsi:type="dcterms:W3CDTF">2020-11-26T01:54:00Z</dcterms:created>
  <dcterms:modified xsi:type="dcterms:W3CDTF">2021-03-01T07:36:00Z</dcterms:modified>
</cp:coreProperties>
</file>