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75" w:rsidRPr="0058179B" w:rsidRDefault="00D55B75" w:rsidP="00D55B7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8179B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D55B75" w:rsidRPr="0058179B" w:rsidRDefault="00D55B75" w:rsidP="00D55B7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8179B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 w:rsidRPr="0058179B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58179B"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 w:rsidRPr="0058179B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58179B"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 w:rsidRPr="0058179B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58179B"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 w:rsidRPr="0058179B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58179B"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D55B75" w:rsidRPr="0058179B" w:rsidRDefault="00D55B75" w:rsidP="00D55B75">
      <w:pPr>
        <w:spacing w:line="600" w:lineRule="exact"/>
        <w:jc w:val="right"/>
        <w:rPr>
          <w:rFonts w:ascii="Times New Roman" w:eastAsia="楷体_GB2312" w:hAnsi="Times New Roman" w:cs="楷体_GB2312"/>
          <w:szCs w:val="32"/>
        </w:rPr>
      </w:pPr>
      <w:r w:rsidRPr="0058179B">
        <w:rPr>
          <w:rFonts w:ascii="Times New Roman" w:eastAsia="楷体_GB2312" w:hAnsi="Times New Roman" w:cs="楷体_GB2312" w:hint="eastAsia"/>
          <w:szCs w:val="32"/>
        </w:rPr>
        <w:t>（</w:t>
      </w:r>
      <w:r w:rsidRPr="0058179B">
        <w:rPr>
          <w:rFonts w:ascii="Times New Roman" w:eastAsia="楷体_GB2312" w:hAnsi="Times New Roman" w:cs="楷体_GB2312" w:hint="eastAsia"/>
          <w:szCs w:val="32"/>
        </w:rPr>
        <w:t>2021</w:t>
      </w:r>
      <w:r w:rsidRPr="0058179B">
        <w:rPr>
          <w:rFonts w:ascii="Times New Roman" w:eastAsia="楷体_GB2312" w:hAnsi="Times New Roman" w:cs="楷体_GB2312" w:hint="eastAsia"/>
          <w:szCs w:val="32"/>
        </w:rPr>
        <w:t>）闽泉狱减字第</w:t>
      </w:r>
      <w:r w:rsidRPr="0058179B">
        <w:rPr>
          <w:rFonts w:ascii="Times New Roman" w:eastAsia="楷体_GB2312" w:hAnsi="Times New Roman" w:cs="楷体_GB2312" w:hint="eastAsia"/>
          <w:szCs w:val="32"/>
        </w:rPr>
        <w:t>126</w:t>
      </w:r>
      <w:r w:rsidRPr="0058179B">
        <w:rPr>
          <w:rFonts w:ascii="Times New Roman" w:eastAsia="楷体_GB2312" w:hAnsi="Times New Roman" w:cs="楷体_GB2312" w:hint="eastAsia"/>
          <w:szCs w:val="32"/>
        </w:rPr>
        <w:t>号</w:t>
      </w:r>
    </w:p>
    <w:p w:rsidR="00D55B75" w:rsidRPr="0058179B" w:rsidRDefault="00D55B75" w:rsidP="00D55B75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罪犯林木旺</w:t>
      </w:r>
      <w:r w:rsidR="0021225D" w:rsidRPr="0058179B">
        <w:rPr>
          <w:rFonts w:ascii="Times New Roman" w:hAnsi="Times New Roman"/>
          <w:szCs w:val="32"/>
        </w:rPr>
        <w:fldChar w:fldCharType="begin"/>
      </w:r>
      <w:r w:rsidRPr="0058179B">
        <w:rPr>
          <w:rFonts w:ascii="Times New Roman" w:hAnsi="Times New Roman"/>
          <w:szCs w:val="32"/>
        </w:rPr>
        <w:instrText xml:space="preserve"> AUTOTEXTLIST  \* MERGEFORMAT </w:instrText>
      </w:r>
      <w:r w:rsidR="0021225D" w:rsidRPr="0058179B">
        <w:rPr>
          <w:rFonts w:ascii="Times New Roman" w:hAnsi="Times New Roman"/>
          <w:szCs w:val="32"/>
        </w:rPr>
        <w:fldChar w:fldCharType="end"/>
      </w:r>
      <w:r w:rsidRPr="0058179B">
        <w:rPr>
          <w:rFonts w:ascii="Times New Roman" w:hAnsi="Times New Roman" w:hint="eastAsia"/>
          <w:szCs w:val="32"/>
        </w:rPr>
        <w:t>，男，汉族，</w:t>
      </w:r>
      <w:r w:rsidRPr="0058179B">
        <w:rPr>
          <w:rFonts w:ascii="Times New Roman" w:hAnsi="Times New Roman" w:hint="eastAsia"/>
          <w:szCs w:val="32"/>
        </w:rPr>
        <w:t>1979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1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9</w:t>
      </w:r>
      <w:r w:rsidRPr="0058179B">
        <w:rPr>
          <w:rFonts w:ascii="Times New Roman" w:hAnsi="Times New Roman" w:hint="eastAsia"/>
          <w:szCs w:val="32"/>
        </w:rPr>
        <w:t>日出生，户籍所在地福建省闽侯县，捕前系无业。</w:t>
      </w:r>
    </w:p>
    <w:p w:rsidR="00D55B75" w:rsidRPr="0058179B" w:rsidRDefault="00D55B75" w:rsidP="00D55B75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福建省福州市中级人民法院于</w:t>
      </w:r>
      <w:r w:rsidRPr="0058179B">
        <w:rPr>
          <w:rFonts w:ascii="Times New Roman" w:hAnsi="Times New Roman" w:hint="eastAsia"/>
          <w:szCs w:val="32"/>
        </w:rPr>
        <w:t>2018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4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12</w:t>
      </w:r>
      <w:r w:rsidRPr="0058179B">
        <w:rPr>
          <w:rFonts w:ascii="Times New Roman" w:hAnsi="Times New Roman" w:hint="eastAsia"/>
          <w:szCs w:val="32"/>
        </w:rPr>
        <w:t>日作出</w:t>
      </w:r>
      <w:bookmarkStart w:id="0" w:name="OLE_LINK3"/>
      <w:r w:rsidRPr="0058179B">
        <w:rPr>
          <w:rFonts w:ascii="Times New Roman" w:hAnsi="Times New Roman" w:hint="eastAsia"/>
          <w:szCs w:val="32"/>
        </w:rPr>
        <w:t>(2016)</w:t>
      </w:r>
      <w:r w:rsidRPr="0058179B">
        <w:rPr>
          <w:rFonts w:ascii="Times New Roman" w:hAnsi="Times New Roman" w:hint="eastAsia"/>
          <w:szCs w:val="32"/>
        </w:rPr>
        <w:t>闽</w:t>
      </w:r>
      <w:r w:rsidRPr="0058179B">
        <w:rPr>
          <w:rFonts w:ascii="Times New Roman" w:hAnsi="Times New Roman" w:hint="eastAsia"/>
          <w:szCs w:val="32"/>
        </w:rPr>
        <w:t>01</w:t>
      </w:r>
      <w:r w:rsidRPr="0058179B">
        <w:rPr>
          <w:rFonts w:ascii="Times New Roman" w:hAnsi="Times New Roman" w:hint="eastAsia"/>
          <w:szCs w:val="32"/>
        </w:rPr>
        <w:t>刑初</w:t>
      </w:r>
      <w:r w:rsidRPr="0058179B">
        <w:rPr>
          <w:rFonts w:ascii="Times New Roman" w:hAnsi="Times New Roman" w:hint="eastAsia"/>
          <w:szCs w:val="32"/>
        </w:rPr>
        <w:t>128</w:t>
      </w:r>
      <w:r w:rsidRPr="0058179B">
        <w:rPr>
          <w:rFonts w:ascii="Times New Roman" w:hAnsi="Times New Roman" w:hint="eastAsia"/>
          <w:szCs w:val="32"/>
        </w:rPr>
        <w:t>号刑事附带民事判决</w:t>
      </w:r>
      <w:bookmarkEnd w:id="0"/>
      <w:r w:rsidRPr="0058179B">
        <w:rPr>
          <w:rFonts w:ascii="Times New Roman" w:hAnsi="Times New Roman" w:hint="eastAsia"/>
          <w:szCs w:val="32"/>
        </w:rPr>
        <w:t>，以被告人林木旺犯故意杀人罪，判死刑，缓期二年执行，剥夺政治权利终身；犯容留卖淫罪，判处有期徒刑五年，并处罚金人民币十万元。数罪并罚，决定执行死刑，缓期二年执行，剥夺政治权利终身，并处罚金人民币十万元；对被告人林木旺限制减刑。被告人林木旺应赔偿附带民事诉讼原告人经济损失人民币</w:t>
      </w:r>
      <w:r w:rsidRPr="0058179B">
        <w:rPr>
          <w:rFonts w:ascii="Times New Roman" w:hAnsi="Times New Roman" w:hint="eastAsia"/>
          <w:szCs w:val="32"/>
        </w:rPr>
        <w:t>532477</w:t>
      </w:r>
      <w:r w:rsidRPr="0058179B">
        <w:rPr>
          <w:rFonts w:ascii="Times New Roman" w:hAnsi="Times New Roman" w:hint="eastAsia"/>
          <w:szCs w:val="32"/>
        </w:rPr>
        <w:t>元。因该犯及原审附带民事诉讼原告人不服，提出上诉。福建省高级人民法院经过二审审理，于</w:t>
      </w:r>
      <w:r w:rsidRPr="0058179B">
        <w:rPr>
          <w:rFonts w:ascii="Times New Roman" w:hAnsi="Times New Roman" w:hint="eastAsia"/>
          <w:szCs w:val="32"/>
        </w:rPr>
        <w:t>2018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11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28</w:t>
      </w:r>
      <w:r w:rsidRPr="0058179B">
        <w:rPr>
          <w:rFonts w:ascii="Times New Roman" w:hAnsi="Times New Roman" w:hint="eastAsia"/>
          <w:szCs w:val="32"/>
        </w:rPr>
        <w:t>日作出（</w:t>
      </w:r>
      <w:r w:rsidRPr="0058179B">
        <w:rPr>
          <w:rFonts w:ascii="Times New Roman" w:hAnsi="Times New Roman" w:hint="eastAsia"/>
          <w:szCs w:val="32"/>
        </w:rPr>
        <w:t>2018</w:t>
      </w:r>
      <w:r w:rsidRPr="0058179B">
        <w:rPr>
          <w:rFonts w:ascii="Times New Roman" w:hAnsi="Times New Roman" w:hint="eastAsia"/>
          <w:szCs w:val="32"/>
        </w:rPr>
        <w:t>）闽刑终</w:t>
      </w:r>
      <w:r w:rsidRPr="0058179B">
        <w:rPr>
          <w:rFonts w:ascii="Times New Roman" w:hAnsi="Times New Roman" w:hint="eastAsia"/>
          <w:szCs w:val="32"/>
        </w:rPr>
        <w:t>209</w:t>
      </w:r>
      <w:r w:rsidRPr="0058179B">
        <w:rPr>
          <w:rFonts w:ascii="Times New Roman" w:hAnsi="Times New Roman" w:hint="eastAsia"/>
          <w:szCs w:val="32"/>
        </w:rPr>
        <w:t>号刑事附带民事裁定，驳回上诉，维持原判。</w:t>
      </w:r>
      <w:r w:rsidRPr="0058179B">
        <w:rPr>
          <w:rFonts w:ascii="Times New Roman" w:hAnsi="Times New Roman" w:hint="eastAsia"/>
          <w:szCs w:val="32"/>
        </w:rPr>
        <w:t>2019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1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8</w:t>
      </w:r>
      <w:r w:rsidRPr="0058179B">
        <w:rPr>
          <w:rFonts w:ascii="Times New Roman" w:hAnsi="Times New Roman" w:hint="eastAsia"/>
          <w:szCs w:val="32"/>
        </w:rPr>
        <w:t>日交付福建省泉州监狱执行刑罚。现属普管管理级罪犯。</w:t>
      </w:r>
    </w:p>
    <w:p w:rsidR="00D55B75" w:rsidRPr="0058179B" w:rsidRDefault="00D55B75" w:rsidP="00D55B75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罪犯林木旺在死刑缓期执行期间没有故意犯罪，表现如下：</w:t>
      </w:r>
    </w:p>
    <w:p w:rsidR="00D55B75" w:rsidRPr="0058179B" w:rsidRDefault="00D55B75" w:rsidP="00D55B75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该犯本轮考核期</w:t>
      </w:r>
      <w:r w:rsidRPr="0058179B">
        <w:rPr>
          <w:rFonts w:ascii="Times New Roman" w:hAnsi="Times New Roman" w:hint="eastAsia"/>
          <w:szCs w:val="32"/>
        </w:rPr>
        <w:t>2019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1</w:t>
      </w:r>
      <w:r w:rsidRPr="0058179B">
        <w:rPr>
          <w:rFonts w:ascii="Times New Roman" w:hAnsi="Times New Roman" w:hint="eastAsia"/>
          <w:szCs w:val="32"/>
        </w:rPr>
        <w:t>月至</w:t>
      </w:r>
      <w:r w:rsidRPr="0058179B">
        <w:rPr>
          <w:rFonts w:ascii="Times New Roman" w:hAnsi="Times New Roman" w:hint="eastAsia"/>
          <w:szCs w:val="32"/>
        </w:rPr>
        <w:t>2020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12</w:t>
      </w:r>
      <w:r w:rsidRPr="0058179B">
        <w:rPr>
          <w:rFonts w:ascii="Times New Roman" w:hAnsi="Times New Roman" w:hint="eastAsia"/>
          <w:szCs w:val="32"/>
        </w:rPr>
        <w:t>月累计获</w:t>
      </w:r>
      <w:r w:rsidRPr="0058179B">
        <w:rPr>
          <w:rFonts w:ascii="Times New Roman" w:hAnsi="Times New Roman" w:hint="eastAsia"/>
          <w:szCs w:val="32"/>
        </w:rPr>
        <w:t>2098.5</w:t>
      </w:r>
      <w:r w:rsidRPr="0058179B">
        <w:rPr>
          <w:rFonts w:ascii="Times New Roman" w:hAnsi="Times New Roman" w:hint="eastAsia"/>
          <w:szCs w:val="32"/>
        </w:rPr>
        <w:t>分，表扬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次。考核期内累计违规</w:t>
      </w:r>
      <w:r w:rsidRPr="0058179B">
        <w:rPr>
          <w:rFonts w:ascii="Times New Roman" w:hAnsi="Times New Roman" w:hint="eastAsia"/>
          <w:szCs w:val="32"/>
        </w:rPr>
        <w:t>2</w:t>
      </w:r>
      <w:r w:rsidRPr="0058179B">
        <w:rPr>
          <w:rFonts w:ascii="Times New Roman" w:hAnsi="Times New Roman" w:hint="eastAsia"/>
          <w:szCs w:val="32"/>
        </w:rPr>
        <w:t>次，累计扣</w:t>
      </w:r>
      <w:r w:rsidRPr="0058179B">
        <w:rPr>
          <w:rFonts w:ascii="Times New Roman" w:hAnsi="Times New Roman" w:hint="eastAsia"/>
          <w:szCs w:val="32"/>
        </w:rPr>
        <w:t>30</w:t>
      </w:r>
      <w:r w:rsidRPr="0058179B">
        <w:rPr>
          <w:rFonts w:ascii="Times New Roman" w:hAnsi="Times New Roman" w:hint="eastAsia"/>
          <w:szCs w:val="32"/>
        </w:rPr>
        <w:t>分。</w:t>
      </w:r>
    </w:p>
    <w:p w:rsidR="00D55B75" w:rsidRPr="0058179B" w:rsidRDefault="00D55B75" w:rsidP="00D55B75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原判财产性判项未缴纳；该犯考核期消费人民币</w:t>
      </w:r>
      <w:r w:rsidRPr="0058179B">
        <w:rPr>
          <w:rFonts w:ascii="Times New Roman" w:hAnsi="Times New Roman"/>
          <w:szCs w:val="32"/>
        </w:rPr>
        <w:t>5692.07</w:t>
      </w:r>
      <w:r w:rsidRPr="0058179B">
        <w:rPr>
          <w:rFonts w:ascii="Times New Roman" w:hAnsi="Times New Roman" w:hint="eastAsia"/>
          <w:szCs w:val="32"/>
        </w:rPr>
        <w:lastRenderedPageBreak/>
        <w:t>元，月均消费</w:t>
      </w:r>
      <w:r w:rsidRPr="0058179B">
        <w:rPr>
          <w:rFonts w:ascii="Times New Roman" w:hAnsi="Times New Roman"/>
          <w:szCs w:val="32"/>
        </w:rPr>
        <w:t>237.16</w:t>
      </w:r>
      <w:r w:rsidRPr="0058179B">
        <w:rPr>
          <w:rFonts w:ascii="Times New Roman" w:hAnsi="Times New Roman" w:hint="eastAsia"/>
          <w:szCs w:val="32"/>
        </w:rPr>
        <w:t>元，帐户可用余额人民币</w:t>
      </w:r>
      <w:r w:rsidRPr="0058179B">
        <w:rPr>
          <w:rFonts w:ascii="Times New Roman" w:hAnsi="Times New Roman" w:hint="eastAsia"/>
          <w:szCs w:val="32"/>
        </w:rPr>
        <w:t>1596.47</w:t>
      </w:r>
      <w:r w:rsidRPr="0058179B">
        <w:rPr>
          <w:rFonts w:ascii="Times New Roman" w:hAnsi="Times New Roman" w:hint="eastAsia"/>
          <w:szCs w:val="32"/>
        </w:rPr>
        <w:t>元。</w:t>
      </w:r>
    </w:p>
    <w:p w:rsidR="00D55B75" w:rsidRPr="0058179B" w:rsidRDefault="00D55B75" w:rsidP="00D55B75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该犯系严重暴力犯罪，属于从严掌握减刑对象。</w:t>
      </w:r>
      <w:r w:rsidRPr="0058179B">
        <w:rPr>
          <w:rFonts w:ascii="Times New Roman" w:hAnsi="Times New Roman"/>
          <w:szCs w:val="32"/>
        </w:rPr>
        <w:t xml:space="preserve"> </w:t>
      </w:r>
    </w:p>
    <w:p w:rsidR="00D55B75" w:rsidRPr="0058179B" w:rsidRDefault="00D55B75" w:rsidP="00D55B75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本案于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11</w:t>
      </w:r>
      <w:r w:rsidRPr="0058179B">
        <w:rPr>
          <w:rFonts w:ascii="Times New Roman" w:hAnsi="Times New Roman" w:hint="eastAsia"/>
          <w:szCs w:val="32"/>
        </w:rPr>
        <w:t>日至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17</w:t>
      </w:r>
      <w:r w:rsidRPr="0058179B">
        <w:rPr>
          <w:rFonts w:ascii="Times New Roman" w:hAnsi="Times New Roman" w:hint="eastAsia"/>
          <w:szCs w:val="32"/>
        </w:rPr>
        <w:t>日在狱内公示未收到不同意见。</w:t>
      </w:r>
    </w:p>
    <w:p w:rsidR="00D55B75" w:rsidRPr="0058179B" w:rsidRDefault="00D55B75" w:rsidP="00D55B75">
      <w:pPr>
        <w:spacing w:line="60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罪犯林木旺</w:t>
      </w:r>
      <w:r>
        <w:rPr>
          <w:rFonts w:ascii="Times New Roman" w:hAnsi="Times New Roman" w:hint="eastAsia"/>
          <w:szCs w:val="32"/>
        </w:rPr>
        <w:t>虽对判决不服，在刑罚执行期间进行正当申诉，但能服从管理，</w:t>
      </w:r>
      <w:r w:rsidRPr="0058179B">
        <w:rPr>
          <w:rFonts w:ascii="Times New Roman" w:hAnsi="Times New Roman" w:hint="eastAsia"/>
          <w:szCs w:val="32"/>
        </w:rPr>
        <w:t>在死刑缓期执行期间没有故意犯罪，依照《中华人民共和国刑法》第五十条、第五十七条，《中华人民共和国刑事诉讼法》第二百六十一条和《中华人民共和国监狱法》第三十一条之规定，建议对罪犯林木旺予以减为无期徒刑，剥夺政治权利终身不变。特提请你院审理裁定。</w:t>
      </w:r>
    </w:p>
    <w:p w:rsidR="00D55B75" w:rsidRPr="0058179B" w:rsidRDefault="00D55B75" w:rsidP="00D55B75">
      <w:pPr>
        <w:pStyle w:val="a3"/>
        <w:spacing w:line="600" w:lineRule="exact"/>
        <w:ind w:rightChars="-15" w:right="-48" w:firstLineChars="192" w:firstLine="614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此致</w:t>
      </w:r>
    </w:p>
    <w:p w:rsidR="00D55B75" w:rsidRPr="0058179B" w:rsidRDefault="00D55B75" w:rsidP="00D55B75">
      <w:pPr>
        <w:spacing w:line="600" w:lineRule="exact"/>
        <w:ind w:rightChars="-15" w:right="-48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福建省高级人民法院</w:t>
      </w:r>
    </w:p>
    <w:p w:rsidR="00D55B75" w:rsidRPr="0058179B" w:rsidRDefault="00D55B75" w:rsidP="00D55B75">
      <w:pPr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 w:rsidRPr="0058179B">
        <w:rPr>
          <w:rFonts w:ascii="Times New Roman" w:hAnsi="Times New Roman" w:cs="仿宋_GB2312" w:hint="eastAsia"/>
          <w:szCs w:val="32"/>
        </w:rPr>
        <w:t>附件：⒈罪犯林木旺卷宗壹份</w:t>
      </w:r>
    </w:p>
    <w:p w:rsidR="00D55B75" w:rsidRPr="0058179B" w:rsidRDefault="00D55B75" w:rsidP="00D55B75">
      <w:pPr>
        <w:spacing w:line="60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 w:rsidRPr="0058179B">
        <w:rPr>
          <w:rFonts w:ascii="Times New Roman" w:hAnsi="Times New Roman" w:cs="仿宋_GB2312" w:hint="eastAsia"/>
          <w:szCs w:val="32"/>
        </w:rPr>
        <w:t>⒉减刑建议书伍份</w:t>
      </w:r>
    </w:p>
    <w:p w:rsidR="00D55B75" w:rsidRPr="0058179B" w:rsidRDefault="00D55B75" w:rsidP="00D55B75">
      <w:pPr>
        <w:spacing w:line="60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</w:p>
    <w:p w:rsidR="00D55B75" w:rsidRDefault="00D55B75" w:rsidP="00D55B75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D55B75" w:rsidRDefault="00D55B75" w:rsidP="00D55B75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D55B75" w:rsidRDefault="00D55B75" w:rsidP="00D55B75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D55B75" w:rsidRDefault="00D55B75" w:rsidP="00D55B75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D55B75" w:rsidRDefault="00D55B75" w:rsidP="00D55B75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D55B75" w:rsidRPr="0058179B" w:rsidRDefault="00D55B75" w:rsidP="00D55B75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福建省泉州监狱</w:t>
      </w:r>
    </w:p>
    <w:p w:rsidR="00550C34" w:rsidRPr="00D55B75" w:rsidRDefault="00D55B75" w:rsidP="00D55B75">
      <w:pPr>
        <w:spacing w:line="600" w:lineRule="exact"/>
        <w:ind w:rightChars="400" w:right="1280"/>
        <w:jc w:val="right"/>
        <w:rPr>
          <w:rFonts w:ascii="Times New Roman" w:hAnsi="Times New Roman"/>
          <w:szCs w:val="32"/>
        </w:rPr>
      </w:pPr>
      <w:r w:rsidRPr="0058179B">
        <w:rPr>
          <w:rFonts w:ascii="Times New Roman" w:hAnsi="Times New Roman"/>
          <w:szCs w:val="32"/>
        </w:rPr>
        <w:t xml:space="preserve">             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22</w:t>
      </w:r>
      <w:r w:rsidRPr="0058179B">
        <w:rPr>
          <w:rFonts w:ascii="Times New Roman" w:hAnsi="Times New Roman" w:hint="eastAsia"/>
          <w:szCs w:val="32"/>
        </w:rPr>
        <w:t>日</w:t>
      </w:r>
    </w:p>
    <w:sectPr w:rsidR="00550C34" w:rsidRPr="00D55B75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8CD" w:rsidRPr="00C849C7" w:rsidRDefault="002958CD" w:rsidP="0035491C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2958CD" w:rsidRPr="00C849C7" w:rsidRDefault="002958CD" w:rsidP="0035491C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8CD" w:rsidRPr="00C849C7" w:rsidRDefault="002958CD" w:rsidP="0035491C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2958CD" w:rsidRPr="00C849C7" w:rsidRDefault="002958CD" w:rsidP="0035491C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21225D"/>
    <w:rsid w:val="002958CD"/>
    <w:rsid w:val="0035491C"/>
    <w:rsid w:val="00475E3D"/>
    <w:rsid w:val="00550C34"/>
    <w:rsid w:val="00D55B75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35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5491C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54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5491C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>china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2022-03-19T01:26:00Z</dcterms:created>
  <dcterms:modified xsi:type="dcterms:W3CDTF">2022-06-20T09:40:00Z</dcterms:modified>
</cp:coreProperties>
</file>