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cs="方正小标宋简体"/>
          <w:sz w:val="44"/>
          <w:szCs w:val="44"/>
        </w:rPr>
      </w:pPr>
      <w:bookmarkStart w:id="7" w:name="_GoBack"/>
      <w:bookmarkEnd w:id="7"/>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68</w:t>
      </w:r>
      <w:r>
        <w:rPr>
          <w:rFonts w:hint="eastAsia" w:ascii="楷体_GB2312"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60" w:lineRule="exact"/>
        <w:ind w:firstLine="640" w:firstLineChars="200"/>
        <w:rPr>
          <w:rFonts w:hint="eastAsia" w:ascii="仿宋_GB2312"/>
          <w:szCs w:val="32"/>
        </w:rPr>
      </w:pPr>
      <w:r>
        <w:rPr>
          <w:rFonts w:hint="eastAsia" w:ascii="仿宋_GB2312"/>
          <w:szCs w:val="32"/>
        </w:rPr>
        <w:t>罪犯陈孝均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，男，1972年5月5日出生，汉族，半文盲，户籍所在地四川省南充市高坪区，捕前系无业，曾因犯故意伤害罪，于1999年12月22日被判处有期徒刑二年九个月。</w:t>
      </w:r>
    </w:p>
    <w:p>
      <w:pPr>
        <w:spacing w:line="560" w:lineRule="exact"/>
        <w:ind w:firstLine="640" w:firstLineChars="200"/>
        <w:rPr>
          <w:rFonts w:hint="eastAsia" w:ascii="仿宋_GB2312"/>
          <w:szCs w:val="32"/>
        </w:rPr>
      </w:pPr>
      <w:r>
        <w:rPr>
          <w:rFonts w:hint="eastAsia" w:ascii="仿宋_GB2312"/>
          <w:szCs w:val="32"/>
        </w:rPr>
        <w:t>福建省厦门市思明区人民法院于2019年8月12日作出(2019)闽0203刑初727号刑事判决书，以被告人陈孝均犯诈骗罪，判处有期徒刑十年六个月，并处罚金人民币60000元，责令退赔被害人经济损失人民币598500元。刑期自2019年1月21日起至2029年7月20日止。2019年9月9日交付福建省泉州监狱执行刑罚。属普管级罪犯。</w:t>
      </w:r>
    </w:p>
    <w:p>
      <w:pPr>
        <w:spacing w:line="56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pPr>
        <w:spacing w:line="56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560" w:lineRule="exact"/>
        <w:ind w:firstLine="640" w:firstLineChars="200"/>
        <w:rPr>
          <w:rFonts w:hint="eastAsia" w:ascii="仿宋_GB2312"/>
          <w:szCs w:val="32"/>
        </w:rPr>
      </w:pPr>
      <w:r>
        <w:rPr>
          <w:rFonts w:hint="eastAsia" w:ascii="仿宋_GB2312"/>
          <w:szCs w:val="32"/>
        </w:rPr>
        <w:t>遵守监规：能遵守法律法规，虽有违规扣分情形，但经教育后能积极悔改，遵守监规纪律。</w:t>
      </w:r>
    </w:p>
    <w:p>
      <w:pPr>
        <w:spacing w:line="560" w:lineRule="exact"/>
        <w:ind w:firstLine="640" w:firstLineChars="200"/>
        <w:rPr>
          <w:rFonts w:hint="eastAsia" w:ascii="仿宋_GB2312"/>
          <w:szCs w:val="32"/>
        </w:rPr>
      </w:pPr>
      <w:r>
        <w:rPr>
          <w:rFonts w:hint="eastAsia" w:ascii="仿宋_GB2312"/>
          <w:szCs w:val="32"/>
        </w:rPr>
        <w:t>学习情况：能参加思想、文化、职业技术教育。</w:t>
      </w:r>
    </w:p>
    <w:p>
      <w:pPr>
        <w:spacing w:line="560" w:lineRule="exact"/>
        <w:ind w:firstLine="640" w:firstLineChars="200"/>
        <w:rPr>
          <w:rFonts w:hint="eastAsia" w:ascii="仿宋_GB2312"/>
          <w:szCs w:val="32"/>
        </w:rPr>
      </w:pPr>
      <w:r>
        <w:rPr>
          <w:rFonts w:hint="eastAsia" w:ascii="仿宋_GB2312"/>
          <w:szCs w:val="32"/>
        </w:rPr>
        <w:t>劳动改造：能参加劳动，努力完成劳动任务。</w:t>
      </w:r>
    </w:p>
    <w:p>
      <w:pPr>
        <w:spacing w:line="560" w:lineRule="exact"/>
        <w:ind w:firstLine="640" w:firstLineChars="200"/>
        <w:rPr>
          <w:rFonts w:hint="eastAsia" w:ascii="仿宋_GB2312"/>
          <w:szCs w:val="32"/>
        </w:rPr>
      </w:pPr>
      <w:r>
        <w:rPr>
          <w:rFonts w:hint="eastAsia" w:ascii="仿宋_GB2312"/>
          <w:szCs w:val="32"/>
        </w:rPr>
        <w:t>奖惩情况：该犯考核期2019年9月9日至2025年11月累计获考核分8218.8分，表扬12次，物质奖励0次。考核期内违规1次，累计扣考核分35分，其中重大违规1次：于2021年4月14日、6月19日两次出借账户给罪犯管昊泷消费使用，扣考核分35分。</w:t>
      </w:r>
    </w:p>
    <w:p>
      <w:pPr>
        <w:spacing w:line="560" w:lineRule="exact"/>
        <w:ind w:firstLine="640" w:firstLineChars="200"/>
        <w:rPr>
          <w:rFonts w:hint="eastAsia" w:ascii="仿宋_GB2312"/>
          <w:szCs w:val="32"/>
        </w:rPr>
      </w:pPr>
      <w:r>
        <w:rPr>
          <w:rFonts w:hint="eastAsia" w:ascii="仿宋_GB2312"/>
          <w:szCs w:val="32"/>
        </w:rPr>
        <w:t>该犯原判财产性判项已履行人民币4000元；其中本次提请向福建省泉州市中级人民法院缴纳罚金人民币2800元，缴纳赔偿金人民币1200元。该犯考核期内月均消费人民币259元，账户可用余额人民币269.12元。2025年4月8日，福建省厦门市思明区人民法院财产性判项复函载明：（2019）闽0203执10703号被执行人陈孝均退赔、罚金一案，执行过程中，经查控被执行人陈孝均查无可执行的财产。</w:t>
      </w:r>
    </w:p>
    <w:p>
      <w:pPr>
        <w:spacing w:line="560" w:lineRule="exact"/>
        <w:ind w:firstLine="640" w:firstLineChars="200"/>
        <w:rPr>
          <w:rFonts w:hint="eastAsia" w:ascii="仿宋_GB2312"/>
          <w:szCs w:val="32"/>
        </w:rPr>
      </w:pPr>
      <w:r>
        <w:rPr>
          <w:rFonts w:hint="eastAsia" w:ascii="仿宋_GB2312"/>
          <w:szCs w:val="32"/>
        </w:rPr>
        <w:t>该犯系财产性判项义务履行金额未达到其个人应履行总额30%，因此提请减刑幅度扣减三个月。</w:t>
      </w:r>
    </w:p>
    <w:p>
      <w:pPr>
        <w:spacing w:line="56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pacing w:line="56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陈孝均予以减刑六个月。特提请你院审理裁定。</w:t>
      </w:r>
    </w:p>
    <w:p>
      <w:pPr>
        <w:spacing w:line="560" w:lineRule="exact"/>
        <w:ind w:firstLine="640" w:firstLineChars="200"/>
        <w:rPr>
          <w:rFonts w:hint="eastAsia" w:ascii="仿宋_GB2312"/>
          <w:szCs w:val="32"/>
        </w:rPr>
      </w:pPr>
      <w:r>
        <w:rPr>
          <w:rFonts w:hint="eastAsia" w:ascii="仿宋_GB2312"/>
          <w:szCs w:val="32"/>
        </w:rPr>
        <w:t>此致</w:t>
      </w:r>
    </w:p>
    <w:p>
      <w:pPr>
        <w:spacing w:line="560" w:lineRule="exact"/>
        <w:rPr>
          <w:rFonts w:hint="eastAsia" w:ascii="仿宋_GB2312"/>
          <w:szCs w:val="32"/>
        </w:rPr>
      </w:pPr>
      <w:r>
        <w:rPr>
          <w:rFonts w:hint="eastAsia" w:ascii="仿宋_GB2312"/>
          <w:szCs w:val="32"/>
        </w:rPr>
        <w:t>福建省泉州市中级人民法院</w:t>
      </w:r>
    </w:p>
    <w:p>
      <w:pPr>
        <w:spacing w:line="560" w:lineRule="exact"/>
        <w:ind w:firstLine="640" w:firstLineChars="200"/>
        <w:rPr>
          <w:rFonts w:hint="eastAsia" w:ascii="仿宋_GB2312"/>
          <w:szCs w:val="32"/>
        </w:rPr>
      </w:pPr>
      <w:r>
        <w:rPr>
          <w:rFonts w:hint="eastAsia" w:ascii="仿宋_GB2312"/>
          <w:szCs w:val="32"/>
        </w:rPr>
        <w:t>附件：⒈罪犯陈孝均卷宗壹册</w:t>
      </w:r>
    </w:p>
    <w:p>
      <w:pPr>
        <w:pStyle w:val="14"/>
        <w:spacing w:line="560" w:lineRule="exact"/>
        <w:ind w:left="640" w:right="-48" w:rightChars="-15" w:firstLine="960" w:firstLineChars="300"/>
        <w:rPr>
          <w:rFonts w:hint="eastAsia" w:ascii="仿宋_GB2312" w:cs="仿宋_GB2312"/>
          <w:szCs w:val="32"/>
        </w:rPr>
      </w:pPr>
      <w:r>
        <w:rPr>
          <w:rFonts w:hint="eastAsia" w:ascii="仿宋_GB2312"/>
          <w:szCs w:val="32"/>
        </w:rPr>
        <w:t>⒉减刑建议书肆份</w:t>
      </w:r>
    </w:p>
    <w:p>
      <w:pPr>
        <w:pStyle w:val="2"/>
        <w:spacing w:line="560" w:lineRule="exact"/>
        <w:ind w:left="640" w:right="-48" w:rightChars="-15"/>
        <w:rPr>
          <w:rFonts w:hint="eastAsia" w:ascii="仿宋_GB2312"/>
          <w:szCs w:val="32"/>
        </w:rPr>
      </w:pPr>
    </w:p>
    <w:p>
      <w:pPr>
        <w:spacing w:line="560" w:lineRule="exact"/>
        <w:rPr>
          <w:rFonts w:hint="eastAsia" w:ascii="仿宋_GB2312"/>
        </w:rPr>
      </w:pPr>
    </w:p>
    <w:p>
      <w:pPr>
        <w:pStyle w:val="2"/>
        <w:spacing w:line="560" w:lineRule="exact"/>
        <w:ind w:right="1280" w:rightChars="400"/>
        <w:jc w:val="right"/>
        <w:rPr>
          <w:rFonts w:hint="eastAsia" w:ascii="仿宋_GB2312"/>
          <w:szCs w:val="32"/>
        </w:rPr>
      </w:pPr>
      <w:r>
        <w:rPr>
          <w:rFonts w:hint="eastAsia" w:ascii="仿宋_GB2312"/>
          <w:szCs w:val="32"/>
        </w:rPr>
        <w:t>福建省泉州监狱</w:t>
      </w:r>
    </w:p>
    <w:p>
      <w:pPr>
        <w:spacing w:line="560" w:lineRule="exact"/>
        <w:ind w:firstLine="4800" w:firstLineChars="1500"/>
        <w:rPr>
          <w:rFonts w:hint="eastAsia" w:ascii="仿宋_GB2312"/>
        </w:rPr>
      </w:pPr>
      <w:r>
        <w:rPr>
          <w:rFonts w:hint="eastAsia" w:ascii="仿宋_GB2312"/>
          <w:szCs w:val="32"/>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52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eastAsia="楷体_GB2312"/>
          <w:szCs w:val="32"/>
        </w:rPr>
        <w:t>26</w:t>
      </w:r>
      <w:r>
        <w:rPr>
          <w:rFonts w:hint="eastAsia" w:eastAsia="楷体_GB2312" w:cs="楷体_GB2312"/>
          <w:szCs w:val="32"/>
        </w:rPr>
        <w:t>〕闽泉狱减字第</w:t>
      </w:r>
      <w:r>
        <w:rPr>
          <w:rFonts w:hint="eastAsia"/>
          <w:szCs w:val="32"/>
        </w:rPr>
        <w:t>69</w:t>
      </w:r>
      <w:r>
        <w:rPr>
          <w:rFonts w:hint="eastAsia" w:eastAsia="楷体_GB2312" w:cs="楷体_GB2312"/>
          <w:szCs w:val="32"/>
        </w:rPr>
        <w:t>号</w:t>
      </w:r>
    </w:p>
    <w:p>
      <w:pPr>
        <w:pStyle w:val="14"/>
        <w:spacing w:line="520" w:lineRule="exact"/>
        <w:ind w:left="640" w:right="-48" w:rightChars="-15" w:firstLine="0" w:firstLineChars="0"/>
        <w:rPr>
          <w:rFonts w:ascii="仿宋_GB2312"/>
          <w:b/>
          <w:bCs/>
          <w:sz w:val="28"/>
        </w:rPr>
      </w:pPr>
    </w:p>
    <w:p>
      <w:pPr>
        <w:spacing w:line="520" w:lineRule="exact"/>
        <w:ind w:firstLine="640" w:firstLineChars="200"/>
        <w:rPr>
          <w:rFonts w:ascii="仿宋_GB2312"/>
          <w:szCs w:val="32"/>
        </w:rPr>
      </w:pPr>
      <w:r>
        <w:rPr>
          <w:rFonts w:hint="eastAsia" w:ascii="仿宋_GB2312"/>
          <w:szCs w:val="32"/>
        </w:rPr>
        <w:t>罪犯陈志圣，男，1993年11月14日出生，汉族，小学文化，户籍所在地福建省仙游县，捕前系农民。</w:t>
      </w:r>
    </w:p>
    <w:p>
      <w:pPr>
        <w:spacing w:line="520" w:lineRule="exact"/>
        <w:ind w:firstLine="640" w:firstLineChars="200"/>
        <w:rPr>
          <w:rFonts w:ascii="仿宋_GB2312"/>
          <w:szCs w:val="32"/>
        </w:rPr>
      </w:pPr>
      <w:r>
        <w:rPr>
          <w:rFonts w:hint="eastAsia" w:ascii="仿宋_GB2312"/>
          <w:szCs w:val="32"/>
        </w:rPr>
        <w:t>福建省仙游县人民法院于2022年4月29日作出(2022)闽0322刑初212号刑事判决书，以被告人陈志圣犯组织他人偷越国（边）境罪，判处有期徒刑四年二个月，并处罚金人民币100000元；犯诈骗罪，判处有期徒刑一年，并处罚金人民币15000元；犯偷越国（边）境罪，判处有期徒刑七个月，并处罚金人民币10000元；总和刑期五年九个月，并处罚金人民币125000元；决定执行有期徒刑五年，并处罚金人民币125000元，退出的违法所得人民币40000元（开庭前已退赃），予以没收，上缴国库。刑期自2021年11月13日起至2026年11月12日止。2022年6月27日交付福建省泉州监狱执行刑罚。2024年10月31日，福建省泉州市中级人民法院作出（2024）闽05刑更877号刑事裁定，对其减刑五个月，于2024年10月31日送达。现刑期至2026年6月12日止。属普管级罪犯。</w:t>
      </w:r>
    </w:p>
    <w:p>
      <w:pPr>
        <w:spacing w:line="520" w:lineRule="exact"/>
        <w:ind w:firstLine="640" w:firstLineChars="200"/>
        <w:rPr>
          <w:rFonts w:ascii="仿宋_GB2312"/>
          <w:szCs w:val="32"/>
        </w:rPr>
      </w:pPr>
      <w:r>
        <w:rPr>
          <w:rFonts w:hint="eastAsia" w:ascii="仿宋_GB2312"/>
          <w:szCs w:val="32"/>
        </w:rPr>
        <w:t xml:space="preserve">该犯自上次减刑以来确有悔改表现，具体事实如下： </w:t>
      </w:r>
    </w:p>
    <w:p>
      <w:pPr>
        <w:spacing w:line="520" w:lineRule="exact"/>
        <w:ind w:firstLine="640" w:firstLineChars="200"/>
        <w:rPr>
          <w:rFonts w:ascii="仿宋_GB2312"/>
          <w:szCs w:val="32"/>
        </w:rPr>
      </w:pPr>
      <w:r>
        <w:rPr>
          <w:rFonts w:hint="eastAsia" w:ascii="仿宋_GB2312"/>
          <w:szCs w:val="32"/>
        </w:rPr>
        <w:t>认罪悔罪：能服从法院判决，自书认罪悔罪书。</w:t>
      </w:r>
    </w:p>
    <w:p>
      <w:pPr>
        <w:spacing w:line="520" w:lineRule="exact"/>
        <w:ind w:firstLine="640" w:firstLineChars="200"/>
        <w:rPr>
          <w:rFonts w:ascii="仿宋_GB2312"/>
          <w:szCs w:val="32"/>
        </w:rPr>
      </w:pPr>
      <w:r>
        <w:rPr>
          <w:rFonts w:hint="eastAsia" w:ascii="仿宋_GB2312"/>
          <w:szCs w:val="32"/>
        </w:rPr>
        <w:t>遵守监规：能遵守法律法规及监规纪律，接受教育改造。</w:t>
      </w:r>
    </w:p>
    <w:p>
      <w:pPr>
        <w:spacing w:line="520" w:lineRule="exact"/>
        <w:ind w:firstLine="640" w:firstLineChars="200"/>
        <w:rPr>
          <w:rFonts w:ascii="仿宋_GB2312"/>
          <w:szCs w:val="32"/>
        </w:rPr>
      </w:pPr>
      <w:r>
        <w:rPr>
          <w:rFonts w:hint="eastAsia" w:ascii="仿宋_GB2312"/>
          <w:szCs w:val="32"/>
        </w:rPr>
        <w:t>学习情况：能参加思想、文化、职业技术教育。</w:t>
      </w:r>
    </w:p>
    <w:p>
      <w:pPr>
        <w:spacing w:line="520" w:lineRule="exact"/>
        <w:ind w:firstLine="640" w:firstLineChars="200"/>
        <w:rPr>
          <w:rFonts w:ascii="仿宋_GB2312"/>
          <w:szCs w:val="32"/>
        </w:rPr>
      </w:pPr>
      <w:r>
        <w:rPr>
          <w:rFonts w:hint="eastAsia" w:ascii="仿宋_GB2312"/>
          <w:szCs w:val="32"/>
        </w:rPr>
        <w:t>劳动改造：能参加劳动，努力完成劳动任务。</w:t>
      </w:r>
    </w:p>
    <w:p>
      <w:pPr>
        <w:spacing w:line="520" w:lineRule="exact"/>
        <w:ind w:firstLine="640" w:firstLineChars="200"/>
        <w:rPr>
          <w:rFonts w:ascii="仿宋_GB2312"/>
          <w:szCs w:val="32"/>
        </w:rPr>
      </w:pPr>
      <w:r>
        <w:rPr>
          <w:rFonts w:hint="eastAsia" w:ascii="仿宋_GB2312"/>
          <w:szCs w:val="32"/>
        </w:rPr>
        <w:t>奖惩情况：该犯上次评定表扬剩余考核分175.3分，本轮考核期2024年7月至2025年11月累计获考核分1710.4分，合计获得考核分1885.7分，表扬3次，物质奖励0次；间隔期2024年10月31日至2025年11月，获考核分1302分。考核期内无违规扣分。</w:t>
      </w:r>
    </w:p>
    <w:p>
      <w:pPr>
        <w:spacing w:line="520" w:lineRule="exact"/>
        <w:ind w:firstLine="640" w:firstLineChars="200"/>
        <w:rPr>
          <w:rFonts w:ascii="仿宋_GB2312"/>
          <w:szCs w:val="32"/>
        </w:rPr>
      </w:pPr>
      <w:r>
        <w:rPr>
          <w:rFonts w:hint="eastAsia" w:ascii="仿宋_GB2312"/>
          <w:szCs w:val="32"/>
        </w:rPr>
        <w:t>该犯原判财产性判项已履行人民币59610元；其中本次提请向福建省泉州市中级人民法院缴纳罚金人民币3110元。该犯考核期内月均消费人民币253.51元，账户可用余额人民币779元。2025年8月5日，福建省仙游县人民法院财产性判项复函载明：经查，其名下暂无可供执行的财产。</w:t>
      </w:r>
    </w:p>
    <w:p>
      <w:pPr>
        <w:spacing w:line="520" w:lineRule="exact"/>
        <w:ind w:firstLine="640" w:firstLineChars="200"/>
        <w:rPr>
          <w:rFonts w:ascii="仿宋_GB2312"/>
          <w:szCs w:val="32"/>
        </w:rPr>
      </w:pPr>
      <w:r>
        <w:rPr>
          <w:rFonts w:hint="eastAsia" w:ascii="仿宋_GB2312"/>
          <w:szCs w:val="32"/>
        </w:rPr>
        <w:t>该犯财产性判项义务履行金额未达到其个人应履行总额50%，因此提请减刑幅度扣减二个月。</w:t>
      </w:r>
    </w:p>
    <w:p>
      <w:pPr>
        <w:spacing w:line="520" w:lineRule="exact"/>
        <w:ind w:firstLine="640" w:firstLineChars="200"/>
        <w:rPr>
          <w:rFonts w:ascii="仿宋_GB2312"/>
          <w:szCs w:val="32"/>
        </w:rPr>
      </w:pPr>
      <w:r>
        <w:rPr>
          <w:rFonts w:hint="eastAsia" w:ascii="仿宋_GB2312"/>
          <w:szCs w:val="32"/>
        </w:rPr>
        <w:t>本案于2026年1月28日至2026年2月3日在狱内公示未收到不同意见。</w:t>
      </w:r>
    </w:p>
    <w:p>
      <w:pPr>
        <w:spacing w:line="52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陈志圣予以减刑二个月。特提请你院审理裁定。</w:t>
      </w:r>
    </w:p>
    <w:p>
      <w:pPr>
        <w:spacing w:line="520" w:lineRule="exact"/>
        <w:ind w:firstLine="640" w:firstLineChars="200"/>
        <w:rPr>
          <w:rFonts w:ascii="仿宋_GB2312"/>
          <w:szCs w:val="32"/>
        </w:rPr>
      </w:pPr>
      <w:r>
        <w:rPr>
          <w:rFonts w:hint="eastAsia" w:ascii="仿宋_GB2312"/>
          <w:szCs w:val="32"/>
        </w:rPr>
        <w:t>此致</w:t>
      </w:r>
    </w:p>
    <w:p>
      <w:pPr>
        <w:spacing w:line="520" w:lineRule="exact"/>
        <w:rPr>
          <w:rFonts w:ascii="仿宋_GB2312"/>
          <w:szCs w:val="32"/>
        </w:rPr>
      </w:pPr>
      <w:r>
        <w:rPr>
          <w:rFonts w:hint="eastAsia" w:ascii="仿宋_GB2312"/>
          <w:szCs w:val="32"/>
        </w:rPr>
        <w:t>福建省泉州市中级人民法院</w:t>
      </w:r>
    </w:p>
    <w:p>
      <w:pPr>
        <w:spacing w:line="520" w:lineRule="exact"/>
        <w:ind w:firstLine="640" w:firstLineChars="200"/>
        <w:rPr>
          <w:rFonts w:ascii="仿宋_GB2312"/>
          <w:szCs w:val="32"/>
        </w:rPr>
      </w:pPr>
      <w:r>
        <w:rPr>
          <w:rFonts w:hint="eastAsia" w:ascii="仿宋_GB2312"/>
          <w:szCs w:val="32"/>
        </w:rPr>
        <w:t>附件：⒈罪犯陈志圣卷宗壹册</w:t>
      </w:r>
    </w:p>
    <w:p>
      <w:pPr>
        <w:spacing w:line="520" w:lineRule="exact"/>
        <w:ind w:firstLine="1600" w:firstLineChars="500"/>
        <w:rPr>
          <w:rFonts w:ascii="仿宋_GB2312"/>
          <w:szCs w:val="32"/>
        </w:rPr>
      </w:pPr>
      <w:r>
        <w:rPr>
          <w:rFonts w:hint="eastAsia" w:ascii="仿宋_GB2312"/>
          <w:szCs w:val="32"/>
        </w:rPr>
        <w:t>⒉减刑建议书肆份</w:t>
      </w:r>
    </w:p>
    <w:p>
      <w:pPr>
        <w:pStyle w:val="2"/>
        <w:spacing w:line="520" w:lineRule="exact"/>
        <w:ind w:left="640" w:right="-48" w:rightChars="-15"/>
        <w:rPr>
          <w:szCs w:val="32"/>
        </w:rPr>
      </w:pPr>
    </w:p>
    <w:p>
      <w:pPr>
        <w:spacing w:line="520" w:lineRule="exact"/>
      </w:pPr>
    </w:p>
    <w:p>
      <w:pPr>
        <w:pStyle w:val="2"/>
        <w:spacing w:line="520" w:lineRule="exact"/>
        <w:ind w:right="1280" w:rightChars="400"/>
        <w:jc w:val="right"/>
        <w:rPr>
          <w:szCs w:val="32"/>
        </w:rPr>
      </w:pPr>
      <w:r>
        <w:rPr>
          <w:rFonts w:hint="eastAsia"/>
          <w:szCs w:val="32"/>
        </w:rPr>
        <w:t>福建省泉州监狱</w:t>
      </w:r>
    </w:p>
    <w:p>
      <w:pPr>
        <w:spacing w:line="520" w:lineRule="exact"/>
        <w:ind w:firstLine="4800" w:firstLineChars="1500"/>
        <w:rPr>
          <w:rFonts w:hint="eastAsia" w:ascii="仿宋_GB2312"/>
        </w:rPr>
      </w:pPr>
      <w:r>
        <w:rPr>
          <w:rFonts w:hint="eastAsia" w:ascii="仿宋_GB2312"/>
          <w:szCs w:val="32"/>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56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70</w:t>
      </w:r>
      <w:r>
        <w:rPr>
          <w:rFonts w:hint="eastAsia" w:ascii="楷体_GB2312" w:eastAsia="楷体_GB2312" w:cs="楷体_GB2312"/>
          <w:szCs w:val="32"/>
        </w:rPr>
        <w:t>号</w:t>
      </w:r>
    </w:p>
    <w:p>
      <w:pPr>
        <w:pStyle w:val="14"/>
        <w:spacing w:line="560" w:lineRule="exact"/>
        <w:ind w:left="640" w:right="-48" w:rightChars="-15" w:firstLine="0" w:firstLineChars="0"/>
        <w:rPr>
          <w:rFonts w:ascii="仿宋_GB2312"/>
          <w:b/>
          <w:bCs/>
          <w:sz w:val="28"/>
        </w:rPr>
      </w:pPr>
    </w:p>
    <w:p>
      <w:pPr>
        <w:spacing w:line="560" w:lineRule="exact"/>
        <w:ind w:firstLine="640" w:firstLineChars="200"/>
        <w:rPr>
          <w:rFonts w:ascii="仿宋_GB2312"/>
          <w:szCs w:val="32"/>
        </w:rPr>
      </w:pPr>
      <w:r>
        <w:rPr>
          <w:rFonts w:hint="eastAsia" w:ascii="仿宋_GB2312"/>
          <w:szCs w:val="32"/>
        </w:rPr>
        <w:t>罪犯孙静东，男，1970年11月13日出生，汉族，初中文化，户籍所在地山东省邹城市，捕前系务工。</w:t>
      </w:r>
    </w:p>
    <w:p>
      <w:pPr>
        <w:spacing w:line="560" w:lineRule="exact"/>
        <w:ind w:firstLine="640" w:firstLineChars="200"/>
        <w:rPr>
          <w:rFonts w:ascii="仿宋_GB2312"/>
          <w:szCs w:val="32"/>
        </w:rPr>
      </w:pPr>
      <w:r>
        <w:rPr>
          <w:rFonts w:hint="eastAsia" w:ascii="仿宋_GB2312"/>
          <w:szCs w:val="32"/>
        </w:rPr>
        <w:t>福建省厦门市同安区人民法院于2024年7月19日作出（2024）闽0212刑初306号刑事判决，以被告人孙静东犯故意伤害罪，判处有期徒刑二年七个月。刑期自2024年7月19日起至2026年11月13日止。2024年9月24日交付福建省泉州监狱执行刑罚。属普管级罪犯。</w:t>
      </w:r>
    </w:p>
    <w:p>
      <w:pPr>
        <w:spacing w:line="560" w:lineRule="exact"/>
        <w:ind w:firstLine="640" w:firstLineChars="200"/>
        <w:rPr>
          <w:rFonts w:ascii="仿宋_GB2312"/>
          <w:szCs w:val="32"/>
        </w:rPr>
      </w:pPr>
      <w:r>
        <w:rPr>
          <w:rFonts w:hint="eastAsia" w:ascii="仿宋_GB2312"/>
          <w:szCs w:val="32"/>
        </w:rPr>
        <w:t xml:space="preserve">该犯自入监以来确有悔改表现，具体事实如下： </w:t>
      </w:r>
    </w:p>
    <w:p>
      <w:pPr>
        <w:spacing w:line="560" w:lineRule="exact"/>
        <w:ind w:firstLine="640" w:firstLineChars="200"/>
        <w:rPr>
          <w:rFonts w:ascii="仿宋_GB2312"/>
          <w:szCs w:val="32"/>
        </w:rPr>
      </w:pPr>
      <w:r>
        <w:rPr>
          <w:rFonts w:hint="eastAsia" w:ascii="仿宋_GB2312"/>
          <w:szCs w:val="32"/>
        </w:rPr>
        <w:t>认罪悔罪：能服从法院判决，自书认罪悔罪书。</w:t>
      </w:r>
    </w:p>
    <w:p>
      <w:pPr>
        <w:spacing w:line="560" w:lineRule="exact"/>
        <w:ind w:firstLine="640" w:firstLineChars="200"/>
        <w:rPr>
          <w:rFonts w:ascii="仿宋_GB2312"/>
          <w:szCs w:val="32"/>
        </w:rPr>
      </w:pPr>
      <w:r>
        <w:rPr>
          <w:rFonts w:hint="eastAsia" w:ascii="仿宋_GB2312"/>
          <w:szCs w:val="32"/>
        </w:rPr>
        <w:t>遵守监规：能遵守法律法规及监规纪律，接受教育改造。</w:t>
      </w:r>
    </w:p>
    <w:p>
      <w:pPr>
        <w:spacing w:line="560" w:lineRule="exact"/>
        <w:ind w:firstLine="640" w:firstLineChars="200"/>
        <w:rPr>
          <w:rFonts w:ascii="仿宋_GB2312"/>
          <w:szCs w:val="32"/>
        </w:rPr>
      </w:pPr>
      <w:r>
        <w:rPr>
          <w:rFonts w:hint="eastAsia" w:ascii="仿宋_GB2312"/>
          <w:szCs w:val="32"/>
        </w:rPr>
        <w:t>学习情况：能参加思想、文化、职业技术教育。</w:t>
      </w:r>
    </w:p>
    <w:p>
      <w:pPr>
        <w:spacing w:line="560" w:lineRule="exact"/>
        <w:ind w:firstLine="640" w:firstLineChars="200"/>
        <w:rPr>
          <w:rFonts w:ascii="仿宋_GB2312"/>
          <w:szCs w:val="32"/>
        </w:rPr>
      </w:pPr>
      <w:r>
        <w:rPr>
          <w:rFonts w:hint="eastAsia" w:ascii="仿宋_GB2312"/>
          <w:szCs w:val="32"/>
        </w:rPr>
        <w:t>劳动改造：能参加劳动，努力完成劳动任务。</w:t>
      </w:r>
    </w:p>
    <w:p>
      <w:pPr>
        <w:spacing w:line="560" w:lineRule="exact"/>
        <w:ind w:firstLine="640" w:firstLineChars="200"/>
        <w:rPr>
          <w:rFonts w:ascii="仿宋_GB2312"/>
          <w:szCs w:val="32"/>
        </w:rPr>
      </w:pPr>
      <w:r>
        <w:rPr>
          <w:rFonts w:hint="eastAsia" w:ascii="仿宋_GB2312"/>
          <w:szCs w:val="32"/>
        </w:rPr>
        <w:t>奖惩情况：该犯考核期2024年9月24日至2025年11月累计获考核分1247.5分，表扬2次，物质奖励0次。考核期内无违规扣分。</w:t>
      </w:r>
    </w:p>
    <w:p>
      <w:pPr>
        <w:spacing w:line="560" w:lineRule="exact"/>
        <w:ind w:firstLine="640" w:firstLineChars="200"/>
        <w:rPr>
          <w:rFonts w:ascii="仿宋_GB2312"/>
          <w:szCs w:val="32"/>
        </w:rPr>
      </w:pPr>
      <w:r>
        <w:rPr>
          <w:rFonts w:hint="eastAsia" w:ascii="仿宋_GB2312"/>
          <w:szCs w:val="32"/>
        </w:rPr>
        <w:t>本案于2026年1月28日至2026年2月3日在狱内公示未收到不同意见。</w:t>
      </w:r>
    </w:p>
    <w:p>
      <w:pPr>
        <w:spacing w:line="56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孙静东予以减刑五个月。特提请你院审理裁定。</w:t>
      </w:r>
    </w:p>
    <w:p>
      <w:pPr>
        <w:spacing w:line="560" w:lineRule="exact"/>
        <w:ind w:firstLine="640" w:firstLineChars="200"/>
        <w:rPr>
          <w:rFonts w:ascii="仿宋_GB2312"/>
          <w:szCs w:val="32"/>
        </w:rPr>
      </w:pPr>
      <w:r>
        <w:rPr>
          <w:rFonts w:hint="eastAsia" w:ascii="仿宋_GB2312"/>
          <w:szCs w:val="32"/>
        </w:rPr>
        <w:t>此致</w:t>
      </w:r>
    </w:p>
    <w:p>
      <w:pPr>
        <w:spacing w:line="560" w:lineRule="exact"/>
        <w:rPr>
          <w:rFonts w:ascii="仿宋_GB2312"/>
          <w:szCs w:val="32"/>
        </w:rPr>
      </w:pPr>
      <w:r>
        <w:rPr>
          <w:rFonts w:hint="eastAsia" w:ascii="仿宋_GB2312"/>
          <w:szCs w:val="32"/>
        </w:rPr>
        <w:t>福建省泉州市中级人民法院</w:t>
      </w:r>
    </w:p>
    <w:p>
      <w:pPr>
        <w:spacing w:line="560" w:lineRule="exact"/>
        <w:ind w:firstLine="640" w:firstLineChars="200"/>
        <w:rPr>
          <w:rFonts w:ascii="仿宋_GB2312"/>
          <w:szCs w:val="32"/>
        </w:rPr>
      </w:pPr>
      <w:r>
        <w:rPr>
          <w:rFonts w:hint="eastAsia" w:ascii="仿宋_GB2312"/>
          <w:szCs w:val="32"/>
        </w:rPr>
        <w:t>附件：⒈罪犯孙静东卷宗壹册</w:t>
      </w:r>
    </w:p>
    <w:p>
      <w:pPr>
        <w:spacing w:line="560" w:lineRule="exact"/>
        <w:ind w:firstLine="1600" w:firstLineChars="500"/>
        <w:rPr>
          <w:rFonts w:ascii="仿宋_GB2312"/>
          <w:szCs w:val="32"/>
        </w:rPr>
      </w:pPr>
      <w:r>
        <w:rPr>
          <w:rFonts w:hint="eastAsia" w:ascii="仿宋_GB2312"/>
          <w:szCs w:val="32"/>
        </w:rPr>
        <w:t>⒉减刑建议书肆份</w:t>
      </w:r>
    </w:p>
    <w:p>
      <w:pPr>
        <w:pStyle w:val="14"/>
        <w:spacing w:line="560" w:lineRule="exact"/>
        <w:ind w:left="640" w:right="-48" w:rightChars="-15" w:firstLine="960" w:firstLineChars="300"/>
        <w:rPr>
          <w:rFonts w:cs="仿宋_GB2312"/>
          <w:szCs w:val="32"/>
        </w:rPr>
      </w:pPr>
    </w:p>
    <w:p>
      <w:pPr>
        <w:pStyle w:val="2"/>
        <w:spacing w:line="560" w:lineRule="exact"/>
        <w:ind w:left="640" w:right="-48" w:rightChars="-15"/>
        <w:rPr>
          <w:szCs w:val="32"/>
        </w:rPr>
      </w:pPr>
    </w:p>
    <w:p>
      <w:pPr>
        <w:spacing w:line="560" w:lineRule="exact"/>
      </w:pPr>
    </w:p>
    <w:p>
      <w:pPr>
        <w:pStyle w:val="2"/>
        <w:spacing w:line="560" w:lineRule="exact"/>
        <w:ind w:right="1280" w:rightChars="400"/>
        <w:jc w:val="right"/>
        <w:rPr>
          <w:szCs w:val="32"/>
        </w:rPr>
      </w:pPr>
      <w:r>
        <w:rPr>
          <w:rFonts w:hint="eastAsia"/>
          <w:szCs w:val="32"/>
        </w:rPr>
        <w:t>福建省泉州监狱</w:t>
      </w:r>
    </w:p>
    <w:p>
      <w:pPr>
        <w:spacing w:line="560" w:lineRule="exact"/>
        <w:ind w:firstLine="4800" w:firstLineChars="1500"/>
        <w:rPr>
          <w:rFonts w:hint="eastAsia" w:ascii="仿宋_GB2312"/>
        </w:rPr>
      </w:pPr>
      <w:r>
        <w:rPr>
          <w:rFonts w:hint="eastAsia" w:ascii="仿宋_GB2312"/>
          <w:szCs w:val="32"/>
        </w:rPr>
        <w:t>2026年3月2日</w:t>
      </w:r>
    </w:p>
    <w:p>
      <w:pPr>
        <w:spacing w:line="560" w:lineRule="exact"/>
        <w:ind w:firstLine="5120" w:firstLineChars="1600"/>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闽泉狱减字第71号</w:t>
      </w:r>
    </w:p>
    <w:p>
      <w:pPr>
        <w:spacing w:line="560" w:lineRule="exact"/>
        <w:ind w:firstLine="640" w:firstLineChars="200"/>
        <w:rPr>
          <w:rFonts w:hint="eastAsia" w:ascii="Times New Roman" w:hAnsi="Times New Roman"/>
          <w:szCs w:val="32"/>
        </w:rPr>
      </w:pPr>
    </w:p>
    <w:p>
      <w:pPr>
        <w:spacing w:line="420" w:lineRule="exact"/>
        <w:ind w:firstLine="640" w:firstLineChars="200"/>
        <w:rPr>
          <w:rFonts w:hint="eastAsia" w:ascii="仿宋_GB2312" w:hAnsi="Times New Roman"/>
          <w:szCs w:val="32"/>
          <w:lang w:bidi="ar"/>
        </w:rPr>
      </w:pPr>
      <w:r>
        <w:rPr>
          <w:rFonts w:hint="eastAsia" w:ascii="仿宋_GB2312" w:hAnsi="Times New Roman"/>
          <w:szCs w:val="32"/>
        </w:rPr>
        <w:t>罪犯</w:t>
      </w:r>
      <w:r>
        <w:rPr>
          <w:rFonts w:hint="eastAsia" w:ascii="仿宋_GB2312" w:hAnsi="Times New Roman" w:cs="仿宋_GB2312"/>
          <w:szCs w:val="32"/>
          <w:lang w:bidi="ar"/>
        </w:rPr>
        <w:t>王张余</w:t>
      </w:r>
      <w:r>
        <w:rPr>
          <w:rFonts w:hint="eastAsia" w:ascii="仿宋_GB2312" w:hAnsi="Times New Roman"/>
          <w:szCs w:val="32"/>
        </w:rPr>
        <w:t>，男，</w:t>
      </w:r>
      <w:r>
        <w:rPr>
          <w:rFonts w:hint="eastAsia" w:ascii="仿宋_GB2312" w:hAnsi="Times New Roman"/>
          <w:szCs w:val="32"/>
          <w:lang w:bidi="ar"/>
        </w:rPr>
        <w:t>1989</w:t>
      </w:r>
      <w:r>
        <w:rPr>
          <w:rFonts w:hint="eastAsia" w:ascii="仿宋_GB2312" w:hAnsi="Times New Roman" w:cs="仿宋_GB2312"/>
          <w:szCs w:val="32"/>
          <w:lang w:bidi="ar"/>
        </w:rPr>
        <w:t>年6月</w:t>
      </w:r>
      <w:r>
        <w:rPr>
          <w:rFonts w:hint="eastAsia" w:ascii="仿宋_GB2312" w:hAnsi="Times New Roman"/>
          <w:szCs w:val="32"/>
          <w:lang w:bidi="ar"/>
        </w:rPr>
        <w:t>8</w:t>
      </w:r>
      <w:r>
        <w:rPr>
          <w:rFonts w:hint="eastAsia" w:ascii="仿宋_GB2312" w:hAnsi="Times New Roman" w:cs="仿宋_GB2312"/>
          <w:szCs w:val="32"/>
          <w:lang w:bidi="ar"/>
        </w:rPr>
        <w:t>日</w:t>
      </w:r>
      <w:r>
        <w:rPr>
          <w:rFonts w:hint="eastAsia" w:ascii="仿宋_GB2312" w:hAnsi="Times New Roman"/>
          <w:szCs w:val="32"/>
        </w:rPr>
        <w:t>出生，汉族，</w:t>
      </w:r>
      <w:r>
        <w:rPr>
          <w:rFonts w:hint="eastAsia" w:ascii="仿宋_GB2312" w:hAnsi="Times New Roman" w:cs="仿宋_GB2312"/>
          <w:szCs w:val="32"/>
          <w:lang w:bidi="ar"/>
        </w:rPr>
        <w:t>中专</w:t>
      </w:r>
      <w:r>
        <w:rPr>
          <w:rFonts w:hint="eastAsia" w:ascii="仿宋_GB2312" w:hAnsi="Times New Roman"/>
          <w:szCs w:val="32"/>
        </w:rPr>
        <w:t>文化，户籍所在地</w:t>
      </w:r>
      <w:r>
        <w:rPr>
          <w:rFonts w:hint="eastAsia" w:ascii="仿宋_GB2312" w:hAnsi="Times New Roman" w:cs="仿宋_GB2312"/>
          <w:szCs w:val="32"/>
          <w:lang w:bidi="ar"/>
        </w:rPr>
        <w:t>江苏省</w:t>
      </w:r>
      <w:r>
        <w:rPr>
          <w:rFonts w:hint="eastAsia" w:ascii="仿宋_GB2312" w:hAnsi="Times New Roman"/>
          <w:szCs w:val="32"/>
          <w:lang w:bidi="ar"/>
        </w:rPr>
        <w:t>如皋市</w:t>
      </w:r>
      <w:r>
        <w:rPr>
          <w:rFonts w:hint="eastAsia" w:ascii="仿宋_GB2312" w:hAnsi="Times New Roman" w:cs="仿宋_GB2312"/>
          <w:szCs w:val="32"/>
          <w:lang w:bidi="ar"/>
        </w:rPr>
        <w:t>，捕前系无业</w:t>
      </w:r>
      <w:r>
        <w:rPr>
          <w:rFonts w:hint="eastAsia" w:ascii="仿宋_GB2312" w:hAnsi="Times New Roman"/>
          <w:szCs w:val="32"/>
          <w:lang w:bidi="ar"/>
        </w:rPr>
        <w:t>。</w:t>
      </w:r>
    </w:p>
    <w:p>
      <w:pPr>
        <w:spacing w:line="420" w:lineRule="exact"/>
        <w:ind w:firstLine="640" w:firstLineChars="200"/>
        <w:rPr>
          <w:rFonts w:hint="eastAsia" w:ascii="仿宋_GB2312" w:hAnsi="Times New Roman"/>
          <w:color w:val="0000FF"/>
          <w:szCs w:val="32"/>
        </w:rPr>
      </w:pPr>
      <w:r>
        <w:rPr>
          <w:rFonts w:hint="eastAsia" w:ascii="仿宋_GB2312" w:hAnsi="Times New Roman"/>
          <w:szCs w:val="32"/>
        </w:rPr>
        <w:t>福建省</w:t>
      </w:r>
      <w:r>
        <w:rPr>
          <w:rFonts w:hint="eastAsia" w:ascii="仿宋_GB2312" w:hAnsi="Times New Roman" w:cs="仿宋_GB2312"/>
          <w:szCs w:val="32"/>
          <w:lang w:bidi="ar"/>
        </w:rPr>
        <w:t>厦门市同安区人民法院于</w:t>
      </w:r>
      <w:r>
        <w:rPr>
          <w:rFonts w:hint="eastAsia" w:ascii="仿宋_GB2312" w:hAnsi="Times New Roman"/>
          <w:szCs w:val="32"/>
          <w:lang w:bidi="ar"/>
        </w:rPr>
        <w:t>2016</w:t>
      </w:r>
      <w:r>
        <w:rPr>
          <w:rFonts w:hint="eastAsia" w:ascii="仿宋_GB2312" w:hAnsi="Times New Roman" w:cs="仿宋_GB2312"/>
          <w:szCs w:val="32"/>
          <w:lang w:bidi="ar"/>
        </w:rPr>
        <w:t>年</w:t>
      </w:r>
      <w:r>
        <w:rPr>
          <w:rFonts w:hint="eastAsia" w:ascii="仿宋_GB2312" w:hAnsi="Times New Roman"/>
          <w:szCs w:val="32"/>
          <w:lang w:bidi="ar"/>
        </w:rPr>
        <w:t>12</w:t>
      </w:r>
      <w:r>
        <w:rPr>
          <w:rFonts w:hint="eastAsia" w:ascii="仿宋_GB2312" w:hAnsi="Times New Roman" w:cs="仿宋_GB2312"/>
          <w:szCs w:val="32"/>
          <w:lang w:bidi="ar"/>
        </w:rPr>
        <w:t>月</w:t>
      </w:r>
      <w:r>
        <w:rPr>
          <w:rFonts w:hint="eastAsia" w:ascii="仿宋_GB2312" w:hAnsi="Times New Roman"/>
          <w:szCs w:val="32"/>
          <w:lang w:bidi="ar"/>
        </w:rPr>
        <w:t>26</w:t>
      </w:r>
      <w:r>
        <w:rPr>
          <w:rFonts w:hint="eastAsia" w:ascii="仿宋_GB2312" w:hAnsi="Times New Roman" w:cs="仿宋_GB2312"/>
          <w:szCs w:val="32"/>
          <w:lang w:bidi="ar"/>
        </w:rPr>
        <w:t>日作出</w:t>
      </w:r>
      <w:r>
        <w:rPr>
          <w:rFonts w:hint="eastAsia" w:ascii="仿宋_GB2312" w:hAnsi="Times New Roman"/>
          <w:szCs w:val="32"/>
          <w:lang w:bidi="ar"/>
        </w:rPr>
        <w:t>(2016)闽0212刑初57号</w:t>
      </w:r>
      <w:r>
        <w:rPr>
          <w:rFonts w:hint="eastAsia" w:ascii="仿宋_GB2312" w:hAnsi="Times New Roman" w:cs="仿宋_GB2312"/>
          <w:szCs w:val="32"/>
          <w:lang w:bidi="ar"/>
        </w:rPr>
        <w:t>刑事判决，以被告人王张余犯抢劫罪，判处有期徒刑十一年六个月，并处罚金人民币30000元；犯组织、领导传销活动罪，判处有期徒刑一年六个月，并处罚金人民币15000元；犯非法拘禁罪，判处有期徒刑一年六个月，数罪并罚，决定执行有期徒刑十二年六个月，并处罚金人民币45000元；共同退赔被害人人民币112000元。因该犯及其同案不服，提出上诉。2018年3月8日福建省厦门市中级人民法院作出</w:t>
      </w:r>
      <w:r>
        <w:rPr>
          <w:rFonts w:hint="eastAsia" w:ascii="仿宋_GB2312" w:hAnsi="Times New Roman"/>
          <w:szCs w:val="32"/>
          <w:lang w:bidi="ar"/>
        </w:rPr>
        <w:t>(2017)</w:t>
      </w:r>
      <w:r>
        <w:rPr>
          <w:rFonts w:hint="eastAsia" w:ascii="仿宋_GB2312" w:hAnsi="Times New Roman" w:cs="仿宋_GB2312"/>
          <w:szCs w:val="32"/>
          <w:lang w:bidi="ar"/>
        </w:rPr>
        <w:t>闽02刑终112号刑事判决，维持</w:t>
      </w:r>
      <w:r>
        <w:rPr>
          <w:rFonts w:hint="eastAsia" w:ascii="仿宋_GB2312" w:hAnsi="Times New Roman"/>
          <w:szCs w:val="32"/>
        </w:rPr>
        <w:t>福建省</w:t>
      </w:r>
      <w:r>
        <w:rPr>
          <w:rFonts w:hint="eastAsia" w:ascii="仿宋_GB2312" w:hAnsi="Times New Roman" w:cs="仿宋_GB2312"/>
          <w:szCs w:val="32"/>
          <w:lang w:bidi="ar"/>
        </w:rPr>
        <w:t>厦门市同安区人民法院</w:t>
      </w:r>
      <w:r>
        <w:rPr>
          <w:rFonts w:hint="eastAsia" w:ascii="仿宋_GB2312" w:hAnsi="Times New Roman"/>
          <w:szCs w:val="32"/>
          <w:lang w:bidi="ar"/>
        </w:rPr>
        <w:t>(2016)闽0212刑初57号</w:t>
      </w:r>
      <w:r>
        <w:rPr>
          <w:rFonts w:hint="eastAsia" w:ascii="仿宋_GB2312" w:hAnsi="Times New Roman" w:cs="仿宋_GB2312"/>
          <w:szCs w:val="32"/>
          <w:lang w:bidi="ar"/>
        </w:rPr>
        <w:t>刑事判决共同退赔部分的判决，撤销</w:t>
      </w:r>
      <w:r>
        <w:rPr>
          <w:rFonts w:hint="eastAsia" w:ascii="仿宋_GB2312" w:hAnsi="Times New Roman"/>
          <w:szCs w:val="32"/>
        </w:rPr>
        <w:t>福建省</w:t>
      </w:r>
      <w:r>
        <w:rPr>
          <w:rFonts w:hint="eastAsia" w:ascii="仿宋_GB2312" w:hAnsi="Times New Roman" w:cs="仿宋_GB2312"/>
          <w:szCs w:val="32"/>
          <w:lang w:bidi="ar"/>
        </w:rPr>
        <w:t>厦门市同安区人民法院</w:t>
      </w:r>
      <w:r>
        <w:rPr>
          <w:rFonts w:hint="eastAsia" w:ascii="仿宋_GB2312" w:hAnsi="Times New Roman"/>
          <w:szCs w:val="32"/>
          <w:lang w:bidi="ar"/>
        </w:rPr>
        <w:t>(2016)闽0212刑初57号</w:t>
      </w:r>
      <w:r>
        <w:rPr>
          <w:rFonts w:hint="eastAsia" w:ascii="仿宋_GB2312" w:hAnsi="Times New Roman" w:cs="仿宋_GB2312"/>
          <w:szCs w:val="32"/>
          <w:lang w:bidi="ar"/>
        </w:rPr>
        <w:t>刑事判决第三项中对上诉人王张余非法拘禁罪的量刑部分，以被告人王张余犯抢劫罪，判处有期徒刑十一年六个月，并处罚金人民币30000元；犯组织、领导传销活动罪，判处有期徒刑一年六个月，并处罚金人民币15000元；犯非法拘禁罪，判处有期徒刑一年七个月，数罪并罚，决定执行有期徒刑十二年七个月，并处罚金人民币45000元。2018年4月23日交付福建省泉州监狱执行刑罚。</w:t>
      </w:r>
      <w:r>
        <w:rPr>
          <w:rFonts w:hint="eastAsia" w:ascii="仿宋_GB2312" w:hAnsi="Times New Roman"/>
          <w:szCs w:val="32"/>
          <w:lang w:bidi="ar"/>
        </w:rPr>
        <w:t>2021</w:t>
      </w:r>
      <w:r>
        <w:rPr>
          <w:rFonts w:hint="eastAsia" w:ascii="仿宋_GB2312" w:hAnsi="Times New Roman" w:cs="仿宋_GB2312"/>
          <w:szCs w:val="32"/>
          <w:lang w:bidi="ar"/>
        </w:rPr>
        <w:t>年</w:t>
      </w:r>
      <w:r>
        <w:rPr>
          <w:rFonts w:hint="eastAsia" w:ascii="仿宋_GB2312" w:hAnsi="Times New Roman"/>
          <w:szCs w:val="32"/>
          <w:lang w:bidi="ar"/>
        </w:rPr>
        <w:t>9</w:t>
      </w:r>
      <w:r>
        <w:rPr>
          <w:rFonts w:hint="eastAsia" w:ascii="仿宋_GB2312" w:hAnsi="Times New Roman" w:cs="仿宋_GB2312"/>
          <w:szCs w:val="32"/>
          <w:lang w:bidi="ar"/>
        </w:rPr>
        <w:t>月</w:t>
      </w:r>
      <w:r>
        <w:rPr>
          <w:rFonts w:hint="eastAsia" w:ascii="仿宋_GB2312" w:hAnsi="Times New Roman"/>
          <w:szCs w:val="32"/>
          <w:lang w:bidi="ar"/>
        </w:rPr>
        <w:t>8</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2021</w:t>
      </w:r>
      <w:r>
        <w:rPr>
          <w:rFonts w:hint="eastAsia" w:ascii="仿宋_GB2312" w:hAnsi="Times New Roman" w:cs="仿宋_GB2312"/>
          <w:szCs w:val="32"/>
          <w:lang w:bidi="ar"/>
        </w:rPr>
        <w:t>）闽05刑更359号刑事裁定，对其减刑七个月；</w:t>
      </w:r>
      <w:r>
        <w:rPr>
          <w:rFonts w:hint="eastAsia" w:ascii="仿宋_GB2312" w:hAnsi="Times New Roman"/>
          <w:szCs w:val="32"/>
          <w:lang w:bidi="ar"/>
        </w:rPr>
        <w:t>2024</w:t>
      </w:r>
      <w:r>
        <w:rPr>
          <w:rFonts w:hint="eastAsia" w:ascii="仿宋_GB2312" w:hAnsi="Times New Roman" w:cs="仿宋_GB2312"/>
          <w:szCs w:val="32"/>
          <w:lang w:bidi="ar"/>
        </w:rPr>
        <w:t>年</w:t>
      </w:r>
      <w:r>
        <w:rPr>
          <w:rFonts w:hint="eastAsia" w:ascii="仿宋_GB2312" w:hAnsi="Times New Roman"/>
          <w:szCs w:val="32"/>
          <w:lang w:bidi="ar"/>
        </w:rPr>
        <w:t>1</w:t>
      </w:r>
      <w:r>
        <w:rPr>
          <w:rFonts w:hint="eastAsia" w:ascii="仿宋_GB2312" w:hAnsi="Times New Roman" w:cs="仿宋_GB2312"/>
          <w:szCs w:val="32"/>
          <w:lang w:bidi="ar"/>
        </w:rPr>
        <w:t>月</w:t>
      </w:r>
      <w:r>
        <w:rPr>
          <w:rFonts w:hint="eastAsia" w:ascii="仿宋_GB2312" w:hAnsi="Times New Roman"/>
          <w:szCs w:val="32"/>
          <w:lang w:bidi="ar"/>
        </w:rPr>
        <w:t>30</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2024</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16</w:t>
      </w:r>
      <w:r>
        <w:rPr>
          <w:rFonts w:hint="eastAsia" w:ascii="仿宋_GB2312" w:hAnsi="Times New Roman" w:cs="仿宋_GB2312"/>
          <w:szCs w:val="32"/>
          <w:lang w:bidi="ar"/>
        </w:rPr>
        <w:t>号刑事裁定，对其减刑五个月；于</w:t>
      </w:r>
      <w:r>
        <w:rPr>
          <w:rFonts w:hint="eastAsia" w:ascii="仿宋_GB2312" w:hAnsi="Times New Roman"/>
          <w:szCs w:val="32"/>
          <w:lang w:bidi="ar"/>
        </w:rPr>
        <w:t>2024</w:t>
      </w:r>
      <w:r>
        <w:rPr>
          <w:rFonts w:hint="eastAsia" w:ascii="仿宋_GB2312" w:hAnsi="Times New Roman" w:cs="仿宋_GB2312"/>
          <w:szCs w:val="32"/>
          <w:lang w:bidi="ar"/>
        </w:rPr>
        <w:t>年1月24日送达。现刑期至</w:t>
      </w:r>
      <w:r>
        <w:rPr>
          <w:rFonts w:hint="eastAsia" w:ascii="仿宋_GB2312" w:hAnsi="Times New Roman"/>
          <w:szCs w:val="32"/>
          <w:lang w:bidi="ar"/>
        </w:rPr>
        <w:t>2026</w:t>
      </w:r>
      <w:r>
        <w:rPr>
          <w:rFonts w:hint="eastAsia" w:ascii="仿宋_GB2312" w:hAnsi="Times New Roman" w:cs="仿宋_GB2312"/>
          <w:szCs w:val="32"/>
          <w:lang w:bidi="ar"/>
        </w:rPr>
        <w:t>年6月21日止。属普管级罪犯。</w:t>
      </w:r>
    </w:p>
    <w:p>
      <w:pPr>
        <w:spacing w:line="42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r>
        <w:rPr>
          <w:rFonts w:hint="eastAsia" w:ascii="仿宋_GB2312" w:hAnsi="Times New Roman"/>
          <w:szCs w:val="32"/>
        </w:rPr>
        <w:t xml:space="preserve">     </w:t>
      </w:r>
    </w:p>
    <w:p>
      <w:pPr>
        <w:spacing w:line="4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42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 xml:space="preserve">该犯上次评定表扬剩余考核分411分，本轮考核期2023年10月至2025年11月累计获考核分2699分，合计获得考核分3110分，获表扬5次，物质奖励0次；间隔期2024年1月24日至2025年11月，获考核分2239分。考核期内无违规扣分。  </w:t>
      </w:r>
    </w:p>
    <w:p>
      <w:pPr>
        <w:spacing w:line="42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 xml:space="preserve">该犯原判财产性判项罚金人民币45000元，共同退赔人民币112000元，已履行罚金人民币45000元，共同退赔人民币117049.98元。厦门市同安区人民法院2024年11月13日财产性判项履行情况复函载明：截止2021年3月18日，经本院穷尽财产调查措施之后，暂未发现被执行人名下有可供执行财产，依法终结本次执行程序。 </w:t>
      </w:r>
    </w:p>
    <w:p>
      <w:pPr>
        <w:spacing w:line="42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该犯系严重暴力犯罪被判处十年以上有期徒刑的罪犯，属于从严掌握减刑对象，因此提请减刑幅度扣减一个月。</w:t>
      </w:r>
    </w:p>
    <w:p>
      <w:pPr>
        <w:spacing w:line="420" w:lineRule="exact"/>
        <w:ind w:firstLine="640" w:firstLineChars="200"/>
        <w:rPr>
          <w:rFonts w:hint="eastAsia" w:ascii="仿宋_GB2312" w:hAnsi="Times New Roman"/>
          <w:szCs w:val="32"/>
        </w:rPr>
      </w:pPr>
      <w:r>
        <w:rPr>
          <w:rFonts w:hint="eastAsia" w:ascii="仿宋_GB2312"/>
          <w:szCs w:val="32"/>
        </w:rPr>
        <w:t>本案于2026年1月28日至2026年2月3日在狱内公示未收到不同意见。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建议对罪犯王张余予以减刑二个月又十五日。特提请你院审理裁定。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42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4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王张余</w:t>
      </w:r>
      <w:r>
        <w:rPr>
          <w:rFonts w:hint="eastAsia" w:ascii="仿宋_GB2312" w:hAnsi="Times New Roman" w:cs="仿宋_GB2312"/>
          <w:szCs w:val="32"/>
        </w:rPr>
        <w:t>卷宗壹册</w:t>
      </w:r>
    </w:p>
    <w:p>
      <w:pPr>
        <w:spacing w:line="4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420" w:lineRule="exact"/>
        <w:ind w:right="-48" w:rightChars="-15" w:firstLine="1600" w:firstLineChars="500"/>
        <w:rPr>
          <w:rFonts w:hint="eastAsia" w:ascii="仿宋_GB2312" w:hAnsi="Times New Roman" w:cs="仿宋_GB2312"/>
          <w:szCs w:val="32"/>
        </w:rPr>
      </w:pPr>
    </w:p>
    <w:p>
      <w:pPr>
        <w:spacing w:line="4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42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闽泉狱减字第72号</w:t>
      </w:r>
    </w:p>
    <w:p>
      <w:pPr>
        <w:spacing w:line="560" w:lineRule="exact"/>
        <w:ind w:firstLine="640" w:firstLineChars="200"/>
        <w:rPr>
          <w:rFonts w:hint="eastAsia" w:ascii="Times New Roman" w:hAnsi="Times New Roman"/>
          <w:szCs w:val="32"/>
        </w:rPr>
      </w:pPr>
    </w:p>
    <w:p>
      <w:pPr>
        <w:spacing w:line="520" w:lineRule="exact"/>
        <w:ind w:firstLine="640" w:firstLineChars="200"/>
        <w:rPr>
          <w:rFonts w:hint="eastAsia" w:ascii="仿宋_GB2312" w:hAnsi="Times New Roman"/>
          <w:szCs w:val="32"/>
        </w:rPr>
      </w:pPr>
      <w:r>
        <w:rPr>
          <w:rFonts w:hint="eastAsia" w:ascii="仿宋_GB2312" w:hAnsi="Times New Roman"/>
          <w:szCs w:val="32"/>
        </w:rPr>
        <w:t>罪犯占添福，男，1972年2月18日出生，汉族，小学肄业，户籍所在地福建省漳州市长泰区，捕前系三明市德运安供应链管理有限公司员工。</w:t>
      </w:r>
    </w:p>
    <w:p>
      <w:pPr>
        <w:spacing w:line="520" w:lineRule="exact"/>
        <w:ind w:firstLine="640" w:firstLineChars="200"/>
        <w:rPr>
          <w:rFonts w:hint="eastAsia" w:ascii="仿宋_GB2312" w:hAnsi="Times New Roman"/>
          <w:szCs w:val="32"/>
        </w:rPr>
      </w:pPr>
      <w:r>
        <w:rPr>
          <w:rFonts w:hint="eastAsia" w:ascii="仿宋_GB2312" w:hAnsi="Times New Roman"/>
          <w:szCs w:val="32"/>
        </w:rPr>
        <w:t>福建省三明市三元区人民法院于2023年7月7日作出（2022）闽0403刑初511号刑事判决，以被告人占添福犯盗窃罪，判处有期徒刑七年，并处罚金人民币30000元，责令退赔人民币171600元。因该犯不服，提出上诉。福建省三明市中级人民法院经过二审审理，于2023年9月26日作出（2023）闽04刑终160号刑事裁定，驳回上诉，维持原判。刑期自2022年8月13日起至2029年8月12日止。2023年10月23日交付福建省泉州监狱执行刑罚。属普管级罪犯。</w:t>
      </w:r>
    </w:p>
    <w:p>
      <w:pPr>
        <w:spacing w:line="520" w:lineRule="exact"/>
        <w:ind w:firstLine="640" w:firstLineChars="200"/>
        <w:rPr>
          <w:rFonts w:hint="eastAsia" w:ascii="仿宋_GB2312" w:hAnsi="Times New Roman"/>
          <w:szCs w:val="32"/>
        </w:rPr>
      </w:pPr>
      <w:bookmarkStart w:id="0" w:name="_Hlk148168712"/>
      <w:r>
        <w:rPr>
          <w:rFonts w:hint="eastAsia" w:ascii="仿宋_GB2312" w:hAnsi="Times New Roman"/>
          <w:szCs w:val="32"/>
        </w:rPr>
        <w:t>该犯</w:t>
      </w:r>
      <w:bookmarkEnd w:id="0"/>
      <w:r>
        <w:rPr>
          <w:rFonts w:hint="eastAsia" w:ascii="仿宋_GB2312" w:hAnsi="Times New Roman"/>
          <w:szCs w:val="32"/>
        </w:rPr>
        <w:t>自入监以来确有悔改表现，具体事实如下：</w:t>
      </w:r>
    </w:p>
    <w:p>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r>
        <w:rPr>
          <w:rFonts w:hint="eastAsia" w:ascii="仿宋_GB2312" w:hAnsi="Times New Roman"/>
          <w:szCs w:val="32"/>
        </w:rPr>
        <w:t>。</w:t>
      </w:r>
    </w:p>
    <w:p>
      <w:pPr>
        <w:spacing w:line="520" w:lineRule="exact"/>
        <w:ind w:firstLine="640" w:firstLineChars="200"/>
        <w:rPr>
          <w:rFonts w:hint="eastAsia" w:ascii="仿宋_GB2312" w:hAnsi="Times New Roman"/>
          <w:szCs w:val="32"/>
        </w:rPr>
      </w:pPr>
      <w:r>
        <w:rPr>
          <w:rFonts w:hint="eastAsia" w:ascii="仿宋_GB2312" w:hAnsi="Times New Roman"/>
          <w:szCs w:val="32"/>
        </w:rPr>
        <w:t>遵守监规：</w:t>
      </w:r>
      <w:bookmarkStart w:id="1" w:name="_Hlk149372026"/>
      <w:r>
        <w:rPr>
          <w:rFonts w:hint="eastAsia" w:ascii="仿宋_GB2312" w:hAnsi="Times New Roman"/>
          <w:szCs w:val="32"/>
        </w:rPr>
        <w:t>能遵守法律法规，虽有违规扣分情形</w:t>
      </w:r>
      <w:bookmarkEnd w:id="1"/>
      <w:r>
        <w:rPr>
          <w:rFonts w:hint="eastAsia" w:ascii="仿宋_GB2312" w:hAnsi="Times New Roman"/>
          <w:szCs w:val="32"/>
        </w:rPr>
        <w:t>，但经教育后能积极悔改，遵守监规纪律。</w:t>
      </w:r>
    </w:p>
    <w:p>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2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520" w:lineRule="exact"/>
        <w:ind w:firstLine="640" w:firstLineChars="200"/>
        <w:rPr>
          <w:rFonts w:hint="eastAsia"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该犯考核期2023年10月23日至2025年11月累计获考核分2429.3分，表扬4次,物质奖励0次。考核期内共违规3次，累计扣考核分7分，无重大违规。</w:t>
      </w:r>
    </w:p>
    <w:p>
      <w:pPr>
        <w:spacing w:line="520" w:lineRule="exact"/>
        <w:ind w:firstLine="640" w:firstLineChars="200"/>
        <w:rPr>
          <w:rFonts w:hint="eastAsia" w:ascii="仿宋_GB2312" w:hAnsi="Times New Roman"/>
          <w:szCs w:val="32"/>
        </w:rPr>
      </w:pPr>
      <w:r>
        <w:rPr>
          <w:rFonts w:hint="eastAsia" w:ascii="仿宋_GB2312" w:hAnsi="Times New Roman"/>
          <w:szCs w:val="32"/>
        </w:rPr>
        <w:t>原判财产性判项罚金人民币30000元，责令退赔人民币171600元，已缴纳退赔款人民币15660元。其中本次提请向福建省泉州市中级人民法院缴纳退赔款人民币2800元。该犯考核期内消费人民币6675.42元，月均消费人民币267.02元，账户可用余额人民币397.48元。福建省三明市三元区人民法院2025年6月27日财产性判项复函载明：2024年2月6日福建省三明市三元区人民法院（2024）闽0403执3236号之一执行裁定书：本案被执行人名下暂无可供执行财产，终结本次执行程序。</w:t>
      </w:r>
    </w:p>
    <w:p>
      <w:pPr>
        <w:spacing w:line="520" w:lineRule="exact"/>
        <w:ind w:firstLine="640" w:firstLineChars="200"/>
        <w:rPr>
          <w:rFonts w:hint="eastAsia" w:ascii="仿宋_GB2312" w:hAnsi="Times New Roman"/>
          <w:szCs w:val="32"/>
        </w:rPr>
      </w:pPr>
      <w:r>
        <w:rPr>
          <w:rFonts w:hint="eastAsia" w:ascii="仿宋_GB2312" w:hAnsi="Times New Roman"/>
          <w:szCs w:val="32"/>
          <w:lang w:val="zh-CN"/>
        </w:rPr>
        <w:t>该犯财产性判项义务履行金额未达30%，因此</w:t>
      </w:r>
      <w:r>
        <w:rPr>
          <w:rFonts w:hint="eastAsia" w:ascii="仿宋_GB2312" w:cs="仿宋_GB2312"/>
          <w:szCs w:val="32"/>
        </w:rPr>
        <w:t>提请减刑幅度扣减三个月。</w:t>
      </w:r>
    </w:p>
    <w:p>
      <w:pPr>
        <w:spacing w:line="520" w:lineRule="exact"/>
        <w:ind w:firstLine="640" w:firstLineChars="200"/>
        <w:rPr>
          <w:rFonts w:hint="eastAsia" w:ascii="仿宋_GB2312" w:hAnsi="Times New Roman"/>
          <w:szCs w:val="32"/>
        </w:rPr>
      </w:pPr>
      <w:r>
        <w:rPr>
          <w:rFonts w:hint="eastAsia" w:ascii="仿宋_GB2312"/>
          <w:szCs w:val="32"/>
        </w:rPr>
        <w:t>本案于2026年1月28日至2026年2月3日在狱内公示未收到不同意见。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建议对罪犯占添福予以减刑四个月。特提请你院审理裁定。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2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附件：⒈罪犯占添福卷宗壹册</w:t>
      </w:r>
    </w:p>
    <w:p>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20" w:lineRule="exact"/>
        <w:ind w:right="-48" w:rightChars="-15" w:firstLine="1600" w:firstLineChars="500"/>
        <w:rPr>
          <w:rFonts w:hint="eastAsia" w:ascii="仿宋_GB2312" w:hAnsi="Times New Roman" w:cs="仿宋_GB2312"/>
          <w:szCs w:val="32"/>
        </w:rPr>
      </w:pPr>
    </w:p>
    <w:p>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szCs w:val="32"/>
        </w:rPr>
        <w:t>2026年3月2日</w:t>
      </w:r>
    </w:p>
    <w:p>
      <w:pPr>
        <w:autoSpaceDE w:val="0"/>
        <w:autoSpaceDN w:val="0"/>
        <w:adjustRightInd w:val="0"/>
        <w:spacing w:line="520" w:lineRule="exact"/>
        <w:jc w:val="left"/>
        <w:rPr>
          <w:rFonts w:hint="eastAsia" w:ascii="仿宋_GB2312" w:hAnsi="Times New Roman" w:cs="仿宋_GB2312"/>
          <w:b/>
          <w:sz w:val="28"/>
          <w:szCs w:val="36"/>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Times New Roman" w:hAnsi="Times New Roman" w:eastAsia="楷体_GB2312" w:cs="楷体_GB2312"/>
          <w:color w:val="000000"/>
          <w:szCs w:val="32"/>
        </w:rPr>
      </w:pPr>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26</w:t>
      </w:r>
      <w:r>
        <w:rPr>
          <w:rFonts w:hint="eastAsia" w:eastAsia="楷体_GB2312" w:cs="楷体_GB2312"/>
          <w:color w:val="000000"/>
          <w:szCs w:val="32"/>
        </w:rPr>
        <w:t>〕</w:t>
      </w:r>
      <w:r>
        <w:rPr>
          <w:rFonts w:hint="eastAsia" w:ascii="Times New Roman" w:hAnsi="Times New Roman" w:eastAsia="楷体_GB2312" w:cs="楷体_GB2312"/>
          <w:color w:val="000000"/>
          <w:szCs w:val="32"/>
        </w:rPr>
        <w:t>闽泉狱减字第73号</w:t>
      </w:r>
    </w:p>
    <w:p>
      <w:pPr>
        <w:rPr>
          <w:rFonts w:hint="eastAsia" w:ascii="Times New Roman" w:hAnsi="Times New Roman" w:eastAsia="楷体_GB2312" w:cs="楷体_GB2312"/>
          <w:color w:val="000000"/>
          <w:szCs w:val="32"/>
        </w:rPr>
      </w:pP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罪犯陈国通，男，1973年5月13日出生，汉族，小学文化，户籍所在地福建省莆田市秀屿区，捕前系农民。</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福建省莆田市中级人民法院于2015年9月9日作出(2015)莆刑初字第10号刑事判决，以被告人陈国通犯贩卖毒品罪，判处无期徒刑，并处剥夺政治权利终身，没收个人全部财产。因该犯及其同案不服，提出上诉。福建省高级人民法院经过二审审理，于2015年12月30日作出(2015)闽刑终字第398号刑事裁定，驳回上诉，维持原判。2016年2月23日交付福建省泉州监狱执行刑罚。2018年6月20日，福建省高级人民法院以（2018）闽刑更119号刑事裁定书，对其减为有期徒刑二十二年，剥夺政治权利改为十年；2021年1月7日，福建省泉州市中级人民法院以（2020）闽05刑更927号刑事裁定书，对其减刑七个月，剥夺政治权利十年不变；2023年10月30日，福建省泉州市中级人民法院作出（2023）闽05刑更782号刑事裁定，对其减刑八个月，剥夺政治权利十年不变，于2023年10月30日送达。现刑期至2039年3月19日止。属普管级罪犯。   </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上次评定表扬剩余考核分203.5分，本轮考核期2023年7月至2025年11月累计获考核分2980分，合计获得考核分3183.5分，表扬4次，物质奖励1次；间隔期2023年10月30日至2025年11月，获考核分2573分。考核期内违规1次，累计扣考核分1分，无重大违规。</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8679元；其中本次提请福建省向泉州市中级人民法院缴纳（没收个人全部财产）人民币1000元。该犯考核期内月均消费人民币249.27元，账户可用余额人民币784.69元。福建省莆田市中级人民法院于2025年10月20日财调函复函载明：经查阅卷宗，本院于2023年2月13日收到被执行人陈国通缴纳的执行款人民币5000元，该案现已按照终结本次执行程序结案。</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该犯财产性判项义务履行金额未履行完毕，因此提请减刑幅度扣减一个月。</w:t>
      </w:r>
    </w:p>
    <w:p>
      <w:pPr>
        <w:spacing w:line="460" w:lineRule="exact"/>
        <w:ind w:firstLine="640" w:firstLineChars="200"/>
        <w:rPr>
          <w:rFonts w:hint="eastAsia" w:ascii="仿宋_GB2312"/>
          <w:color w:val="000000"/>
          <w:szCs w:val="32"/>
        </w:rPr>
      </w:pPr>
      <w:r>
        <w:rPr>
          <w:rFonts w:hint="eastAsia" w:ascii="仿宋_GB2312"/>
          <w:color w:val="000000"/>
          <w:szCs w:val="32"/>
        </w:rPr>
        <w:t>本案于2026年1月28日至2026年2月3日在狱内公示未收到不同意见。</w:t>
      </w:r>
    </w:p>
    <w:p>
      <w:pPr>
        <w:spacing w:line="460" w:lineRule="exact"/>
        <w:rPr>
          <w:rFonts w:hint="eastAsia" w:ascii="仿宋_GB2312" w:hAnsi="Times New Roman"/>
          <w:color w:val="000000"/>
          <w:szCs w:val="32"/>
        </w:rPr>
      </w:pP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国通予以减刑六个月，剥夺政治权利十年不变。特提请你院审理裁定。</w:t>
      </w:r>
    </w:p>
    <w:p>
      <w:pPr>
        <w:pStyle w:val="2"/>
        <w:spacing w:line="4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4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4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陈国通</w:t>
      </w:r>
      <w:r>
        <w:rPr>
          <w:rFonts w:hint="eastAsia" w:ascii="仿宋_GB2312" w:hAnsi="Times New Roman" w:cs="仿宋_GB2312"/>
          <w:color w:val="000000"/>
          <w:szCs w:val="32"/>
        </w:rPr>
        <w:t>卷宗壹册</w:t>
      </w:r>
    </w:p>
    <w:p>
      <w:pPr>
        <w:spacing w:line="4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460" w:lineRule="exact"/>
        <w:ind w:right="-48" w:rightChars="-15" w:firstLine="1600" w:firstLineChars="500"/>
        <w:rPr>
          <w:rFonts w:hint="eastAsia" w:ascii="仿宋_GB2312" w:hAnsi="Times New Roman" w:cs="仿宋_GB2312"/>
          <w:color w:val="000000"/>
          <w:szCs w:val="32"/>
        </w:rPr>
      </w:pPr>
    </w:p>
    <w:p>
      <w:pPr>
        <w:spacing w:line="4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460" w:lineRule="exact"/>
        <w:ind w:firstLine="4800" w:firstLineChars="1500"/>
        <w:rPr>
          <w:rFonts w:hint="eastAsia" w:ascii="仿宋_GB2312" w:hAnsi="Times New Roman"/>
          <w:color w:val="000000"/>
          <w:szCs w:val="32"/>
        </w:rPr>
      </w:pPr>
      <w:r>
        <w:rPr>
          <w:rFonts w:ascii="Times New Roman" w:hAnsi="Times New Roman"/>
          <w:color w:val="000000"/>
          <w:szCs w:val="32"/>
        </w:rPr>
        <w:t xml:space="preserve">    </w:t>
      </w:r>
      <w:r>
        <w:rPr>
          <w:rFonts w:hint="eastAsia" w:ascii="仿宋_GB2312" w:hAnsi="Times New Roman"/>
          <w:color w:val="000000"/>
          <w:szCs w:val="32"/>
        </w:rPr>
        <w:t>2026年3月2日</w:t>
      </w:r>
    </w:p>
    <w:p>
      <w:pPr>
        <w:spacing w:line="460" w:lineRule="exact"/>
        <w:ind w:right="1280" w:rightChars="400"/>
        <w:jc w:val="right"/>
        <w:rPr>
          <w:rFonts w:ascii="Times New Roman" w:hAnsi="Times New Roman"/>
          <w:color w:val="000000"/>
          <w:szCs w:val="32"/>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闽泉狱减字第74号</w:t>
      </w:r>
    </w:p>
    <w:p>
      <w:pPr>
        <w:rPr>
          <w:rFonts w:hint="eastAsia" w:ascii="Times New Roman" w:hAnsi="Times New Roman" w:eastAsia="楷体_GB2312" w:cs="楷体_GB2312"/>
          <w:color w:val="000000"/>
          <w:szCs w:val="32"/>
        </w:rPr>
      </w:pP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罪犯余汉鑫，男，1991年4月15日出生，汉族，初中文化，户籍所在地广东省陆丰市，捕前系农民。</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福建省漳州市中级人民法院于2015年5月15日作出（2015）漳刑初字第6号刑事判决，以被告人余汉鑫犯盗窃罪，判处无期徒刑，剥夺政治权利终身，并处没收个人全部财产，责令退赔各被害人经济损失，继续追缴违法所得人民币190000元。2015年6月18日交付泉州监狱执行刑罚。2017年11月22日，福建省高级人民法院以（2017）闽刑更256号刑事裁定书，对其刑罚减为有期徒刑二十二年，剥夺政治权利改为十年。2020年4月30日，福建省泉州市中级人民法院以（2020）闽05刑更246号刑事裁定书，对其减刑四个月，剥夺政治权利十年不变。2023年4月27日，福建省泉州市中级人民法院作出（2023）闽05刑更234号刑事裁定，对其减刑五个月，剥夺政治权利十年不变，于2023年4月27日送达。现刑期至2039年2月21日止。属普管级罪犯。   </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上次评定表扬剩余考核分62.5分，本轮考核期2023年1月至2025年11月累计获考核分3646分，合计获得考核分3708.5分，表扬5次，物质奖励1次；间隔期2023年4月27日至2025年11月，获考核分3217分。考核期内违规4次，累计扣考核分5分，无重大违规。</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25680元；其中本次提请向福建省泉州市中级人民法院缴纳违法所得人民币9100元。该犯考核期内月均消费人民币244.19元，账户可用余额人民币334.1元。福建省漳州市中级人民法院于2025年4月14日复函载明：未发现被执行人余汉鑫有可供执行的财产，故已裁定终结本次执行程序。</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该犯财产性判项义务履行金额未达到其个人应履行金额的30%，因此提请减刑幅度扣减三个月。</w:t>
      </w:r>
    </w:p>
    <w:p>
      <w:pPr>
        <w:spacing w:line="480" w:lineRule="exact"/>
        <w:ind w:firstLine="640" w:firstLineChars="200"/>
        <w:rPr>
          <w:rFonts w:hint="eastAsia" w:ascii="仿宋_GB2312"/>
          <w:color w:val="000000"/>
          <w:szCs w:val="32"/>
        </w:rPr>
      </w:pPr>
      <w:r>
        <w:rPr>
          <w:rFonts w:hint="eastAsia" w:ascii="仿宋_GB2312"/>
          <w:color w:val="000000"/>
          <w:szCs w:val="32"/>
        </w:rPr>
        <w:t>本案于2026年1月28日至2026年2月3日在狱内公示未收到不同意见。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余汉鑫予以减刑五个月，剥夺政治权利十年不变。特提请你院审理裁定。</w:t>
      </w:r>
      <w:r>
        <w:rPr>
          <w:rFonts w:hint="eastAsia" w:ascii="仿宋_GB2312" w:hAnsi="Times New Roman"/>
          <w:color w:val="000000"/>
          <w:szCs w:val="32"/>
        </w:rPr>
        <w:br w:type="textWrapping"/>
      </w:r>
    </w:p>
    <w:p>
      <w:pPr>
        <w:pStyle w:val="2"/>
        <w:spacing w:line="48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48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48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余汉鑫</w:t>
      </w:r>
      <w:r>
        <w:rPr>
          <w:rFonts w:hint="eastAsia" w:ascii="仿宋_GB2312" w:hAnsi="Times New Roman" w:cs="仿宋_GB2312"/>
          <w:color w:val="000000"/>
          <w:szCs w:val="32"/>
        </w:rPr>
        <w:t>卷宗壹册</w:t>
      </w:r>
    </w:p>
    <w:p>
      <w:pPr>
        <w:spacing w:line="48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480" w:lineRule="exact"/>
        <w:ind w:right="-48" w:rightChars="-15" w:firstLine="1600" w:firstLineChars="500"/>
        <w:rPr>
          <w:rFonts w:hint="eastAsia" w:ascii="仿宋_GB2312" w:hAnsi="Times New Roman" w:cs="仿宋_GB2312"/>
          <w:color w:val="000000"/>
          <w:szCs w:val="32"/>
        </w:rPr>
      </w:pPr>
    </w:p>
    <w:p>
      <w:pPr>
        <w:spacing w:line="48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480" w:lineRule="exact"/>
        <w:ind w:firstLine="4800" w:firstLineChars="1500"/>
        <w:rPr>
          <w:rFonts w:hint="eastAsia" w:ascii="仿宋_GB2312"/>
          <w:color w:val="000000"/>
        </w:rPr>
      </w:pPr>
      <w:r>
        <w:rPr>
          <w:rFonts w:hint="eastAsia" w:ascii="仿宋_GB2312" w:hAnsi="Times New Roman"/>
          <w:color w:val="000000"/>
          <w:szCs w:val="32"/>
        </w:rPr>
        <w:t xml:space="preserve">    </w:t>
      </w:r>
      <w:r>
        <w:rPr>
          <w:rFonts w:hint="eastAsia" w:ascii="仿宋_GB2312"/>
          <w:color w:val="000000"/>
          <w:szCs w:val="32"/>
        </w:rPr>
        <w:t>2026年3月2日</w:t>
      </w:r>
    </w:p>
    <w:p>
      <w:pPr>
        <w:spacing w:line="560" w:lineRule="exact"/>
        <w:ind w:right="1280" w:rightChars="400"/>
        <w:jc w:val="right"/>
        <w:rPr>
          <w:rFonts w:ascii="Times New Roman" w:hAnsi="Times New Roman"/>
          <w:color w:val="000000"/>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闽泉狱减字第118号</w:t>
      </w:r>
    </w:p>
    <w:p>
      <w:pPr>
        <w:spacing w:line="620" w:lineRule="exact"/>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罪犯林锜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，男，1996年7月27日出生，汉族，小学文化，户籍所在地福建省连江县，捕前系无业。</w:t>
      </w:r>
    </w:p>
    <w:p>
      <w:pPr>
        <w:snapToGrid w:val="0"/>
        <w:spacing w:line="560" w:lineRule="exact"/>
        <w:ind w:firstLine="640" w:firstLineChars="200"/>
        <w:rPr>
          <w:rFonts w:hint="eastAsia" w:ascii="仿宋_GB2312" w:hAnsi="Times New Roman"/>
          <w:szCs w:val="32"/>
        </w:rPr>
      </w:pPr>
      <w:r>
        <w:rPr>
          <w:rFonts w:hint="eastAsia" w:ascii="仿宋_GB2312" w:hAnsi="Times New Roman"/>
          <w:szCs w:val="32"/>
        </w:rPr>
        <w:t>福建省连江县人民法院于2023年9月18日作出（2023）闽0122刑初191号刑事判决，以被告人林锜犯销售伪劣产品罪，判处有期徒刑七年，并处罚金人民币150000元，退出的犯罪资金13280元予以没收，由扣押单位依法处理。刑期自2023年8月15日起至2030年7月23日止。2023年10月24日交付福建省泉州监狱执行刑罚。属普管级罪犯。</w:t>
      </w:r>
    </w:p>
    <w:p>
      <w:pPr>
        <w:snapToGrid w:val="0"/>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仿宋_GB2312" w:hAnsi="Times New Roman"/>
          <w:szCs w:val="32"/>
        </w:rPr>
      </w:pPr>
      <w:r>
        <w:rPr>
          <w:rFonts w:hint="eastAsia" w:ascii="仿宋_GB2312" w:hAnsi="Times New Roman"/>
          <w:szCs w:val="32"/>
        </w:rPr>
        <w:t>遵守监规：能遵守法律法规，虽有违规扣分，但经教育后能积极悔改，遵守监规纪律，接受教育改造。</w:t>
      </w:r>
    </w:p>
    <w:p>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6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pStyle w:val="14"/>
        <w:snapToGrid w:val="0"/>
        <w:spacing w:line="560" w:lineRule="exact"/>
        <w:ind w:firstLine="640"/>
        <w:rPr>
          <w:rFonts w:hint="eastAsia" w:ascii="仿宋_GB2312"/>
          <w:szCs w:val="32"/>
        </w:rPr>
      </w:pPr>
      <w:r>
        <w:rPr>
          <w:rFonts w:hint="eastAsia" w:ascii="仿宋_GB2312"/>
          <w:szCs w:val="32"/>
        </w:rPr>
        <w:t>奖惩情况：该犯考核期2023年10月24日至2025年11月累计获考核分2423分，表扬2次，物质奖励2次。考核期内违规1次，累计扣考核分5分，无重大违规。</w:t>
      </w:r>
    </w:p>
    <w:p>
      <w:pPr>
        <w:snapToGrid w:val="0"/>
        <w:spacing w:line="56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该犯原判财产性判项已履行人民币163280元；其中本次提请向福建省连江县人民法院缴纳罚金人民币150000元。</w:t>
      </w:r>
    </w:p>
    <w:p>
      <w:pPr>
        <w:spacing w:line="56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napToGrid w:val="0"/>
        <w:spacing w:line="5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锜予以减刑五个月。特提请你院审理裁定。</w:t>
      </w:r>
    </w:p>
    <w:p>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附件：⒈罪犯林锜卷宗壹册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right="1280" w:rightChars="400"/>
        <w:jc w:val="right"/>
        <w:rPr>
          <w:rFonts w:hint="eastAsia" w:ascii="仿宋_GB2312" w:hAnsi="Times New Roman"/>
          <w:b/>
          <w:bCs/>
          <w:szCs w:val="32"/>
        </w:rPr>
      </w:pPr>
      <w:r>
        <w:rPr>
          <w:rFonts w:hint="eastAsia" w:ascii="仿宋_GB2312" w:hAnsi="Times New Roman"/>
          <w:szCs w:val="32"/>
        </w:rPr>
        <w:t xml:space="preserve">             </w:t>
      </w:r>
      <w:r>
        <w:rPr>
          <w:rFonts w:hint="eastAsia" w:ascii="仿宋_GB2312"/>
          <w:szCs w:val="32"/>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26〕闽泉狱减字第119号</w:t>
      </w:r>
    </w:p>
    <w:p>
      <w:pPr>
        <w:spacing w:line="520" w:lineRule="exact"/>
        <w:rPr>
          <w:rFonts w:hint="eastAsia" w:ascii="Times New Roman" w:hAnsi="Times New Roman"/>
          <w:szCs w:val="32"/>
        </w:rPr>
      </w:pPr>
    </w:p>
    <w:p>
      <w:pPr>
        <w:spacing w:line="500" w:lineRule="exact"/>
        <w:ind w:firstLine="640" w:firstLineChars="200"/>
        <w:rPr>
          <w:rFonts w:hint="eastAsia" w:ascii="仿宋_GB2312" w:hAnsi="仿宋_GB2312" w:cs="仿宋_GB2312"/>
          <w:szCs w:val="32"/>
        </w:rPr>
      </w:pPr>
      <w:r>
        <w:rPr>
          <w:rFonts w:hint="eastAsia" w:ascii="仿宋_GB2312" w:hAnsi="Times New Roman"/>
          <w:szCs w:val="32"/>
        </w:rPr>
        <w:t xml:space="preserve"> </w:t>
      </w:r>
      <w:r>
        <w:rPr>
          <w:rFonts w:hint="eastAsia" w:ascii="仿宋_GB2312" w:hAnsi="仿宋_GB2312" w:cs="仿宋_GB2312"/>
          <w:szCs w:val="32"/>
        </w:rPr>
        <w:t>罪犯林天军，男，1994年2月28日出生，汉族，大学文化，户籍所在地陕西省汉中市南郑县，捕前系无业。</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福建省莆田市中级人民法院于2022年10月17日作出（2021）闽03刑初35号刑事附带民事判决，以被告人林天军犯故意伤害罪，判处死刑，缓期二年执行，剥夺政治权利终身；犯抢劫罪，判处有期徒刑三年六个月，并处罚金人民币3000元。决定执行死刑，缓期二年执行，剥夺政治权利终身，并处罚金人民币3000元，赔偿附带民事诉讼原告人人民币8330.4元，并对赔偿数额人民币24991.2元承担连带责任。一审审理过程中，其中一名附带民事诉讼原告人与被告人林天军的家属达成赔偿协议，福建省莆田市中级人民法院于2022年10月17日作出（2021）闽03刑初35-1号刑事附带民事裁定，准许该名附带民事诉讼原告人撤回对被告人林天军的附带民事诉讼起诉。</w:t>
      </w:r>
      <w:r>
        <w:rPr>
          <w:rFonts w:hint="eastAsia" w:ascii="仿宋_GB2312" w:hAnsi="Times New Roman"/>
          <w:szCs w:val="32"/>
        </w:rPr>
        <w:t>宣判后被告人</w:t>
      </w:r>
      <w:r>
        <w:rPr>
          <w:rFonts w:hint="eastAsia" w:ascii="仿宋_GB2312" w:hAnsi="仿宋_GB2312" w:cs="仿宋_GB2312"/>
          <w:szCs w:val="32"/>
        </w:rPr>
        <w:t>及其同案不服，提出上诉。福建省高级人民法院经过二审审理，于2023年11月16日作出（2022）闽刑终287号刑事裁定，驳回上诉，维持原判；核准以故意伤害罪、抢劫罪，判处被告人林天军死刑，缓期二年执行，剥夺政治权利终身，并处罚金人民币3000元的刑事判决。死缓考验期自2023年12月1日起至2025年11月30日止。2023年12月22日交付福建省泉州监狱执行刑罚。属考察级罪犯。</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罪犯林天军在死刑缓期执行期间没有故意犯罪，自入监以来改造表现如下:</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该犯2023年12月22日至2025年11月累计获考核分2143分，表扬2次，物质奖励1次；无违规扣分。</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原判财产性判项</w:t>
      </w:r>
      <w:r>
        <w:rPr>
          <w:rFonts w:hint="eastAsia" w:ascii="仿宋_GB2312" w:hAnsi="Times New Roman"/>
          <w:color w:val="000000"/>
          <w:szCs w:val="32"/>
        </w:rPr>
        <w:t>已缴纳人民币0元</w:t>
      </w:r>
      <w:r>
        <w:rPr>
          <w:rFonts w:hint="eastAsia" w:ascii="仿宋_GB2312" w:hAnsi="仿宋_GB2312" w:cs="仿宋_GB2312"/>
          <w:szCs w:val="32"/>
        </w:rPr>
        <w:t>。该犯考核期月均消费人民币206.15元，账户可用余额人民币1325.08元。</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该犯系数罪并罚被判处死刑缓期执行的罪犯，属于从严掌握减刑对象；该犯财产性判项义务履行金额未达到其个人应履行总额30%。</w:t>
      </w:r>
    </w:p>
    <w:p>
      <w:pPr>
        <w:snapToGrid w:val="0"/>
        <w:spacing w:line="500" w:lineRule="exact"/>
        <w:ind w:firstLine="640" w:firstLineChars="200"/>
        <w:rPr>
          <w:rFonts w:hint="eastAsia" w:ascii="仿宋_GB2312" w:hAnsi="仿宋_GB2312" w:cs="仿宋_GB2312"/>
          <w:szCs w:val="32"/>
        </w:rPr>
      </w:pPr>
      <w:r>
        <w:rPr>
          <w:rFonts w:hint="eastAsia" w:ascii="仿宋_GB2312"/>
          <w:szCs w:val="32"/>
        </w:rPr>
        <w:t>本案于2026年1月28日至2026年2月3日在狱内公示未收到不同意见。</w:t>
      </w:r>
    </w:p>
    <w:p>
      <w:pPr>
        <w:pStyle w:val="2"/>
        <w:spacing w:line="50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因此，依照《中华人民共和国刑法》第五十条、第五十七条、《中华人民共和国刑事诉讼法》第二百六十一条和《中华人民共和国监狱法》第三十一条规定，建议对罪犯林天军减为无期徒刑，剥夺政治权利终身不变。特提请你院审理裁定。</w:t>
      </w:r>
    </w:p>
    <w:p>
      <w:pPr>
        <w:pStyle w:val="2"/>
        <w:spacing w:line="50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pPr>
        <w:pStyle w:val="2"/>
        <w:spacing w:line="500" w:lineRule="exact"/>
        <w:ind w:right="-48" w:rightChars="-15"/>
        <w:rPr>
          <w:rFonts w:hint="eastAsia" w:ascii="仿宋_GB2312" w:hAnsi="仿宋_GB2312" w:cs="仿宋_GB2312"/>
          <w:szCs w:val="32"/>
        </w:rPr>
      </w:pPr>
      <w:r>
        <w:rPr>
          <w:rFonts w:hint="eastAsia" w:ascii="仿宋_GB2312" w:hAnsi="仿宋_GB2312" w:cs="仿宋_GB2312"/>
          <w:szCs w:val="32"/>
        </w:rPr>
        <w:t>福建省高级人民法院</w:t>
      </w:r>
    </w:p>
    <w:p>
      <w:pPr>
        <w:spacing w:line="500" w:lineRule="exact"/>
        <w:ind w:firstLine="640" w:firstLineChars="200"/>
        <w:rPr>
          <w:rFonts w:hint="eastAsia" w:ascii="仿宋_GB2312" w:hAnsi="仿宋_GB2312" w:cs="仿宋_GB2312"/>
          <w:szCs w:val="32"/>
        </w:rPr>
      </w:pPr>
      <w:r>
        <w:rPr>
          <w:rFonts w:hint="eastAsia" w:ascii="仿宋_GB2312" w:hAnsi="仿宋_GB2312" w:cs="仿宋_GB2312"/>
          <w:szCs w:val="32"/>
        </w:rPr>
        <w:t>附件：⒈罪犯林天军卷宗壹册</w:t>
      </w:r>
    </w:p>
    <w:p>
      <w:pPr>
        <w:spacing w:line="500"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⒉减刑建议书伍份</w:t>
      </w:r>
    </w:p>
    <w:p>
      <w:pPr>
        <w:spacing w:line="500" w:lineRule="exact"/>
        <w:ind w:right="-48" w:rightChars="-15" w:firstLine="1600" w:firstLineChars="500"/>
        <w:rPr>
          <w:rFonts w:hint="eastAsia" w:ascii="仿宋_GB2312" w:hAnsi="仿宋_GB2312" w:cs="仿宋_GB2312"/>
          <w:szCs w:val="32"/>
        </w:rPr>
      </w:pPr>
    </w:p>
    <w:p>
      <w:pPr>
        <w:spacing w:line="5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福建省泉州监狱</w:t>
      </w:r>
    </w:p>
    <w:p>
      <w:pPr>
        <w:spacing w:line="500" w:lineRule="exact"/>
        <w:ind w:firstLine="4800" w:firstLineChars="1500"/>
        <w:rPr>
          <w:rFonts w:hint="eastAsia" w:ascii="仿宋_GB2312"/>
        </w:rPr>
      </w:pPr>
      <w:r>
        <w:rPr>
          <w:rFonts w:hint="eastAsia" w:ascii="仿宋_GB2312" w:hAnsi="仿宋_GB2312" w:cs="仿宋_GB2312"/>
          <w:szCs w:val="32"/>
        </w:rPr>
        <w:t xml:space="preserve">    </w:t>
      </w:r>
      <w:r>
        <w:rPr>
          <w:rFonts w:hint="eastAsia" w:ascii="仿宋_GB2312"/>
          <w:szCs w:val="32"/>
        </w:rPr>
        <w:t>2026年3月2日</w:t>
      </w:r>
    </w:p>
    <w:p>
      <w:pPr>
        <w:spacing w:line="520" w:lineRule="exact"/>
        <w:ind w:right="1280" w:rightChars="400"/>
        <w:jc w:val="right"/>
        <w:rPr>
          <w:rFonts w:hint="eastAsia" w:ascii="仿宋_GB2312" w:hAnsi="仿宋_GB2312" w:cs="仿宋_GB2312"/>
          <w:b/>
          <w:sz w:val="28"/>
          <w:szCs w:val="36"/>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Times New Roman" w:hAnsi="Times New Roman" w:eastAsia="楷体_GB2312" w:cs="楷体_GB2312"/>
          <w:color w:val="000000"/>
          <w:szCs w:val="32"/>
        </w:rPr>
      </w:pPr>
      <w:bookmarkStart w:id="2" w:name="_Hlt162102422"/>
      <w:bookmarkEnd w:id="2"/>
      <w:bookmarkStart w:id="3" w:name="_Hlt162102421"/>
      <w:bookmarkEnd w:id="3"/>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26</w:t>
      </w:r>
      <w:r>
        <w:rPr>
          <w:rFonts w:hint="eastAsia" w:eastAsia="楷体_GB2312" w:cs="楷体_GB2312"/>
          <w:color w:val="000000"/>
          <w:szCs w:val="32"/>
        </w:rPr>
        <w:t>〕</w:t>
      </w:r>
      <w:r>
        <w:rPr>
          <w:rFonts w:hint="eastAsia" w:ascii="Times New Roman" w:hAnsi="Times New Roman" w:eastAsia="楷体_GB2312" w:cs="楷体_GB2312"/>
          <w:color w:val="000000"/>
          <w:szCs w:val="32"/>
        </w:rPr>
        <w:t>闽泉狱减字第120号</w:t>
      </w:r>
    </w:p>
    <w:p>
      <w:pPr>
        <w:spacing w:line="560" w:lineRule="exact"/>
        <w:ind w:firstLine="640" w:firstLineChars="200"/>
        <w:rPr>
          <w:rFonts w:hint="eastAsia" w:ascii="Times New Roman" w:hAnsi="Times New Roman"/>
          <w:color w:val="000000"/>
          <w:szCs w:val="32"/>
        </w:rPr>
      </w:pP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罪犯张江</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，男，1993年3月15日出生，汉族，小学文化，户籍所在地贵州省盘州市，捕前系务工。</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莆田市中级人民法院于2023年4月14日作出（2023）闽03刑初1号刑事附带民事判决，以被告人张江犯故意伤害罪，判处死刑，缓期二年执行，剥夺政治权利终身，赔偿附带民事诉讼原告人经济损失人民币55758元。宣判后被告人不服，提出上诉。福建省高级人民法院经过二审审理，于2023年10月31日作出（2023）闽刑终115号刑事裁定，驳回上诉，维持原判。</w:t>
      </w:r>
      <w:r>
        <w:rPr>
          <w:rFonts w:hint="eastAsia" w:ascii="仿宋_GB2312" w:hAnsi="Times New Roman"/>
          <w:color w:val="000000"/>
          <w:szCs w:val="32"/>
          <w:lang w:eastAsia="zh-CN"/>
        </w:rPr>
        <w:t>核准以故意伤害罪判处被告人张江</w:t>
      </w:r>
      <w:r>
        <w:rPr>
          <w:rFonts w:hint="eastAsia" w:ascii="仿宋_GB2312" w:hAnsi="Times New Roman"/>
          <w:color w:val="000000"/>
          <w:szCs w:val="32"/>
        </w:rPr>
        <w:t>死刑，缓期二年执行，剥夺政治权利终身</w:t>
      </w:r>
      <w:r>
        <w:rPr>
          <w:rFonts w:hint="eastAsia" w:ascii="仿宋_GB2312" w:hAnsi="Times New Roman"/>
          <w:color w:val="000000"/>
          <w:szCs w:val="32"/>
          <w:lang w:eastAsia="zh-CN"/>
        </w:rPr>
        <w:t>的刑事判决。</w:t>
      </w:r>
      <w:r>
        <w:rPr>
          <w:rFonts w:hint="eastAsia" w:ascii="仿宋_GB2312" w:hAnsi="Times New Roman"/>
          <w:color w:val="000000"/>
          <w:szCs w:val="32"/>
        </w:rPr>
        <w:t>死缓考验期自2023年11月14日起至2025年11月13日止。2023年11月22日交付福建省泉州监狱执行刑罚。属考察级罪犯。</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罪犯张江在死刑缓期执行期间没有故意犯罪，自入监以来改造表现如下： </w:t>
      </w:r>
    </w:p>
    <w:p>
      <w:pPr>
        <w:spacing w:line="500" w:lineRule="exact"/>
        <w:ind w:firstLine="640" w:firstLineChars="200"/>
        <w:rPr>
          <w:rFonts w:hint="eastAsia" w:ascii="仿宋_GB2312" w:hAnsi="Times New Roman"/>
          <w:iCs/>
          <w:color w:val="000000"/>
          <w:szCs w:val="32"/>
        </w:rPr>
      </w:pPr>
      <w:r>
        <w:rPr>
          <w:rFonts w:hint="eastAsia" w:ascii="仿宋_GB2312" w:hAnsi="Times New Roman"/>
          <w:iCs/>
          <w:color w:val="000000"/>
          <w:szCs w:val="32"/>
        </w:rPr>
        <w:t>认罪悔罪：能服从法院判决，自书认罪悔罪书。</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遵守监规：能遵守法律法规及监规纪律，接受教育改造。</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劳动改造：能参加劳动，努力完成劳动任务。</w:t>
      </w:r>
    </w:p>
    <w:p>
      <w:pPr>
        <w:spacing w:line="500" w:lineRule="exact"/>
        <w:ind w:firstLine="640" w:firstLineChars="200"/>
        <w:rPr>
          <w:rFonts w:hint="eastAsia" w:ascii="仿宋_GB2312" w:hAnsi="Times New Roman"/>
          <w:bCs/>
          <w:color w:val="000000"/>
          <w:szCs w:val="32"/>
        </w:rPr>
      </w:pPr>
      <w:r>
        <w:rPr>
          <w:rFonts w:hint="eastAsia" w:ascii="仿宋_GB2312" w:hAnsi="Times New Roman"/>
          <w:bCs/>
          <w:color w:val="000000"/>
          <w:szCs w:val="32"/>
        </w:rPr>
        <w:t>奖惩情况：该犯考核期2023年11月22日至2025年11月累计获考核分2214.5分，表扬2次，物质奖励1次；考核期内无违规扣分。</w:t>
      </w:r>
    </w:p>
    <w:p>
      <w:pPr>
        <w:spacing w:line="500" w:lineRule="exact"/>
        <w:ind w:firstLine="640" w:firstLineChars="200"/>
        <w:rPr>
          <w:rFonts w:hint="eastAsia" w:ascii="仿宋_GB2312" w:hAnsi="Times New Roman"/>
          <w:color w:val="000000"/>
          <w:szCs w:val="32"/>
        </w:rPr>
      </w:pPr>
      <w:r>
        <w:rPr>
          <w:rFonts w:hint="eastAsia" w:ascii="仿宋_GB2312" w:hAnsi="Times New Roman"/>
          <w:bCs/>
          <w:color w:val="000000"/>
          <w:szCs w:val="32"/>
        </w:rPr>
        <w:t>该犯原判财产性判项已履行人民币938.99元；其中本次提请向福建省泉州市中级人民法院缴纳赔偿款人民币500元，向福建省莆田市中级人民法院缴纳赔偿款人民币438.99元。该犯考核期月均消费人民币140.39元，账户可用余额人民币384.19元。福建省莆田市中级人民法院于2025年11月12日财产性判项复函载明：1、经查阅执行卷宗，被执行人张江分别于2025年3月28日缴纳人民币438.99元款项，该案已经按照终结本次执行程序方式结案；2、经执行查控系统2025年4月21日反馈，未发现张江名下有可供执行的财产。</w:t>
      </w: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该犯财产性判项义务履行金额未达到其个人应履行总额30%，属于从严掌握减刑对象。</w:t>
      </w:r>
    </w:p>
    <w:p>
      <w:pPr>
        <w:spacing w:line="500" w:lineRule="exact"/>
        <w:ind w:firstLine="640" w:firstLineChars="200"/>
        <w:rPr>
          <w:rFonts w:hint="eastAsia" w:ascii="仿宋_GB2312"/>
          <w:color w:val="000000"/>
          <w:szCs w:val="32"/>
        </w:rPr>
      </w:pPr>
      <w:r>
        <w:rPr>
          <w:rFonts w:hint="eastAsia" w:ascii="仿宋_GB2312"/>
          <w:color w:val="000000"/>
          <w:szCs w:val="32"/>
        </w:rPr>
        <w:t>本案于2026年1月28日至2026年2月3日在狱内公示未收到不同意见。</w:t>
      </w:r>
    </w:p>
    <w:p>
      <w:pPr>
        <w:spacing w:line="500" w:lineRule="exact"/>
        <w:ind w:firstLine="640" w:firstLineChars="200"/>
        <w:rPr>
          <w:rFonts w:hint="eastAsia" w:ascii="仿宋_GB2312" w:cs="仿宋_GB2312"/>
          <w:color w:val="000000"/>
          <w:szCs w:val="32"/>
        </w:rPr>
      </w:pPr>
      <w:r>
        <w:rPr>
          <w:rFonts w:hint="eastAsia" w:ascii="仿宋_GB2312" w:hAnsi="仿宋_GB2312" w:cs="仿宋_GB2312"/>
          <w:color w:val="000000"/>
          <w:szCs w:val="32"/>
        </w:rPr>
        <w:t>因此，</w:t>
      </w:r>
      <w:r>
        <w:rPr>
          <w:rFonts w:hint="eastAsia" w:ascii="仿宋_GB2312"/>
          <w:color w:val="000000"/>
          <w:szCs w:val="32"/>
        </w:rPr>
        <w:t>依照</w:t>
      </w:r>
      <w:r>
        <w:rPr>
          <w:rFonts w:hint="eastAsia" w:ascii="仿宋_GB2312" w:hAnsi="仿宋_GB2312" w:cs="仿宋_GB2312"/>
          <w:color w:val="000000"/>
          <w:szCs w:val="32"/>
        </w:rPr>
        <w:t>《中华人民共和国刑法》第五十条、第五十七条、《中华人民共和国刑事诉讼法》第二百六十一条和《中华人民共和国监狱法》第三十一条规定，建议对罪犯张江减为无期徒刑，剥夺政治权利终身不变。</w:t>
      </w:r>
      <w:r>
        <w:rPr>
          <w:rFonts w:hint="eastAsia" w:ascii="仿宋_GB2312"/>
          <w:color w:val="000000"/>
          <w:szCs w:val="32"/>
        </w:rPr>
        <w:t>特提请你院审理裁定。</w:t>
      </w:r>
    </w:p>
    <w:p>
      <w:pPr>
        <w:pStyle w:val="2"/>
        <w:spacing w:line="50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500" w:lineRule="exact"/>
        <w:ind w:right="-48" w:rightChars="-15"/>
        <w:rPr>
          <w:rFonts w:hint="eastAsia" w:ascii="仿宋_GB2312" w:hAnsi="Times New Roman"/>
          <w:color w:val="000000"/>
          <w:szCs w:val="32"/>
        </w:rPr>
      </w:pPr>
      <w:r>
        <w:rPr>
          <w:rFonts w:hint="eastAsia" w:ascii="仿宋_GB2312" w:hAnsi="Times New Roman"/>
          <w:color w:val="000000"/>
          <w:szCs w:val="32"/>
        </w:rPr>
        <w:t>福建省高级人民法院</w:t>
      </w:r>
    </w:p>
    <w:p>
      <w:pPr>
        <w:spacing w:line="50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附件：⒈罪犯张江卷宗壹册</w:t>
      </w:r>
    </w:p>
    <w:p>
      <w:pPr>
        <w:spacing w:line="50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⒉减刑建议书伍份</w:t>
      </w:r>
    </w:p>
    <w:p>
      <w:pPr>
        <w:spacing w:line="500" w:lineRule="exact"/>
        <w:ind w:right="-48" w:rightChars="-15" w:firstLine="1600" w:firstLineChars="500"/>
        <w:rPr>
          <w:rFonts w:hint="eastAsia" w:ascii="仿宋_GB2312" w:hAnsi="Times New Roman" w:cs="仿宋_GB2312"/>
          <w:color w:val="000000"/>
          <w:szCs w:val="32"/>
        </w:rPr>
      </w:pPr>
    </w:p>
    <w:p>
      <w:pPr>
        <w:spacing w:line="500" w:lineRule="exact"/>
        <w:ind w:right="1213" w:rightChars="379" w:firstLine="614" w:firstLineChars="192"/>
        <w:jc w:val="right"/>
        <w:rPr>
          <w:rFonts w:hint="eastAsia" w:ascii="仿宋_GB2312" w:hAnsi="Times New Roman"/>
          <w:color w:val="000000"/>
          <w:szCs w:val="32"/>
        </w:rPr>
      </w:pPr>
    </w:p>
    <w:p>
      <w:pPr>
        <w:spacing w:line="50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500" w:lineRule="exact"/>
        <w:ind w:firstLine="4800" w:firstLineChars="1500"/>
        <w:rPr>
          <w:rFonts w:hint="eastAsia" w:ascii="仿宋_GB2312"/>
          <w:color w:val="000000"/>
        </w:rPr>
      </w:pPr>
      <w:r>
        <w:rPr>
          <w:rFonts w:hint="eastAsia" w:ascii="仿宋_GB2312" w:hAnsi="Times New Roman"/>
          <w:color w:val="000000"/>
          <w:szCs w:val="32"/>
        </w:rPr>
        <w:t xml:space="preserve">    </w:t>
      </w:r>
      <w:r>
        <w:rPr>
          <w:rFonts w:hint="eastAsia" w:ascii="仿宋_GB2312"/>
          <w:color w:val="000000"/>
          <w:szCs w:val="32"/>
        </w:rPr>
        <w:t>2026年3月2日</w:t>
      </w:r>
    </w:p>
    <w:p>
      <w:pPr>
        <w:spacing w:line="560" w:lineRule="exact"/>
        <w:ind w:right="1280" w:rightChars="400"/>
        <w:jc w:val="right"/>
        <w:rPr>
          <w:rFonts w:ascii="Times New Roman" w:hAnsi="Times New Roman"/>
          <w:color w:val="000000"/>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121</w:t>
      </w:r>
      <w:r>
        <w:rPr>
          <w:rFonts w:hint="eastAsia" w:ascii="楷体_GB2312"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40" w:lineRule="exact"/>
        <w:ind w:firstLine="640" w:firstLineChars="200"/>
        <w:rPr>
          <w:rFonts w:hint="eastAsia" w:ascii="仿宋_GB2312"/>
          <w:szCs w:val="32"/>
        </w:rPr>
      </w:pPr>
      <w:r>
        <w:rPr>
          <w:rFonts w:hint="eastAsia" w:ascii="仿宋_GB2312"/>
          <w:szCs w:val="32"/>
        </w:rPr>
        <w:t>罪犯郭加胜，男，1965年6月15日出生，回族，文盲，户籍所在地福建省仙游县，捕前系务工。</w:t>
      </w:r>
    </w:p>
    <w:p>
      <w:pPr>
        <w:spacing w:line="540" w:lineRule="exact"/>
        <w:ind w:firstLine="640" w:firstLineChars="200"/>
        <w:rPr>
          <w:rFonts w:hint="eastAsia" w:ascii="仿宋_GB2312"/>
          <w:szCs w:val="32"/>
        </w:rPr>
      </w:pPr>
      <w:r>
        <w:rPr>
          <w:rFonts w:hint="eastAsia" w:ascii="仿宋_GB2312"/>
          <w:szCs w:val="32"/>
        </w:rPr>
        <w:t>福建省莆田市中级人民法院于2022年10月8日作出(2021)闽03刑初26号刑事判决，以被告人郭加胜犯抢劫罪，判处死刑，缓期二年执行，剥夺政治权利终身，并处没收个人全部财产；犯强奸罪，判处有期徒刑十一年，决定执行死刑，缓期二年执行，剥夺政治权利终身，并处没收个人全部财产；责令被告人郭加胜和其他同案犯共同退出违法所得归还各被害人。</w:t>
      </w:r>
      <w:r>
        <w:rPr>
          <w:rFonts w:hint="eastAsia" w:ascii="仿宋_GB2312" w:hAnsi="Times New Roman"/>
          <w:szCs w:val="32"/>
        </w:rPr>
        <w:t>宣判后被告人不服，提出上诉</w:t>
      </w:r>
      <w:r>
        <w:rPr>
          <w:rFonts w:hint="eastAsia" w:ascii="仿宋_GB2312"/>
          <w:szCs w:val="32"/>
        </w:rPr>
        <w:t>。福建省高级人民法院经过二审审理，于2023年9月27日作出(2022)闽刑终278号刑事裁定，驳回上诉，维持原判。</w:t>
      </w:r>
      <w:r>
        <w:rPr>
          <w:rFonts w:hint="eastAsia" w:ascii="仿宋_GB2312"/>
          <w:szCs w:val="32"/>
          <w:lang w:eastAsia="zh-CN"/>
        </w:rPr>
        <w:t>核准以</w:t>
      </w:r>
      <w:r>
        <w:rPr>
          <w:rFonts w:hint="eastAsia" w:ascii="仿宋_GB2312"/>
          <w:szCs w:val="32"/>
        </w:rPr>
        <w:t>抢劫罪</w:t>
      </w:r>
      <w:r>
        <w:rPr>
          <w:rFonts w:hint="eastAsia" w:ascii="仿宋_GB2312"/>
          <w:szCs w:val="32"/>
          <w:lang w:eastAsia="zh-CN"/>
        </w:rPr>
        <w:t>、</w:t>
      </w:r>
      <w:r>
        <w:rPr>
          <w:rFonts w:hint="eastAsia" w:ascii="仿宋_GB2312"/>
          <w:szCs w:val="32"/>
        </w:rPr>
        <w:t>强奸罪</w:t>
      </w:r>
      <w:r>
        <w:rPr>
          <w:rFonts w:hint="eastAsia" w:ascii="仿宋_GB2312"/>
          <w:szCs w:val="32"/>
          <w:lang w:eastAsia="zh-CN"/>
        </w:rPr>
        <w:t>判处被告人</w:t>
      </w:r>
      <w:r>
        <w:rPr>
          <w:rFonts w:hint="eastAsia" w:ascii="仿宋_GB2312"/>
          <w:szCs w:val="32"/>
        </w:rPr>
        <w:t>郭加胜死刑，缓期二年执行，剥夺政治权利终身，并处没收个人全部财产</w:t>
      </w:r>
      <w:r>
        <w:rPr>
          <w:rFonts w:hint="eastAsia" w:ascii="仿宋_GB2312"/>
          <w:szCs w:val="32"/>
          <w:lang w:eastAsia="zh-CN"/>
        </w:rPr>
        <w:t>的刑事判决。</w:t>
      </w:r>
      <w:r>
        <w:rPr>
          <w:rFonts w:hint="eastAsia" w:ascii="仿宋_GB2312" w:hAnsi="Times New Roman"/>
          <w:szCs w:val="32"/>
        </w:rPr>
        <w:t>死刑，缓期二年执行考验期自2023年11月6日起至2025</w:t>
      </w:r>
      <w:r>
        <w:rPr>
          <w:rFonts w:hint="eastAsia" w:ascii="仿宋_GB2312" w:hAnsi="Times New Roman"/>
          <w:color w:val="000000"/>
          <w:szCs w:val="32"/>
        </w:rPr>
        <w:t>年11月5日止。</w:t>
      </w:r>
      <w:r>
        <w:rPr>
          <w:rFonts w:hint="eastAsia" w:ascii="仿宋_GB2312"/>
          <w:szCs w:val="32"/>
        </w:rPr>
        <w:t>2023年11月22日交付福建省泉州监狱执行刑罚。属考察级罪犯。</w:t>
      </w:r>
    </w:p>
    <w:p>
      <w:pPr>
        <w:spacing w:line="540" w:lineRule="exact"/>
        <w:ind w:firstLine="640" w:firstLineChars="200"/>
        <w:rPr>
          <w:rFonts w:hint="eastAsia" w:ascii="仿宋_GB2312"/>
          <w:szCs w:val="32"/>
        </w:rPr>
      </w:pPr>
      <w:r>
        <w:rPr>
          <w:rFonts w:hint="eastAsia" w:ascii="仿宋_GB2312" w:hAnsi="仿宋"/>
          <w:iCs/>
          <w:kern w:val="2"/>
          <w:szCs w:val="32"/>
        </w:rPr>
        <w:t>罪犯郭加胜在死刑缓期执行期间没有故意犯罪，自入监以来改造表现如下：</w:t>
      </w:r>
      <w:r>
        <w:rPr>
          <w:rFonts w:hint="eastAsia" w:ascii="仿宋_GB2312"/>
          <w:szCs w:val="32"/>
        </w:rPr>
        <w:t xml:space="preserve"> </w:t>
      </w:r>
    </w:p>
    <w:p>
      <w:pPr>
        <w:spacing w:line="540" w:lineRule="exact"/>
        <w:ind w:firstLine="640" w:firstLineChars="200"/>
        <w:rPr>
          <w:rFonts w:hint="eastAsia" w:ascii="仿宋_GB2312"/>
          <w:szCs w:val="32"/>
        </w:rPr>
      </w:pPr>
      <w:r>
        <w:rPr>
          <w:rFonts w:hint="eastAsia" w:ascii="仿宋_GB2312"/>
          <w:szCs w:val="32"/>
        </w:rPr>
        <w:t>认罪悔罪：未能服从法院判决，</w:t>
      </w:r>
      <w:r>
        <w:rPr>
          <w:rFonts w:hint="eastAsia" w:ascii="仿宋_GB2312" w:hAnsi="仿宋"/>
          <w:iCs/>
          <w:kern w:val="2"/>
          <w:szCs w:val="32"/>
        </w:rPr>
        <w:t>拒不认罪悔罪</w:t>
      </w:r>
      <w:r>
        <w:rPr>
          <w:rFonts w:hint="eastAsia" w:ascii="仿宋_GB2312"/>
          <w:szCs w:val="32"/>
        </w:rPr>
        <w:t>。</w:t>
      </w:r>
    </w:p>
    <w:p>
      <w:pPr>
        <w:spacing w:line="540" w:lineRule="exact"/>
        <w:ind w:firstLine="640" w:firstLineChars="200"/>
        <w:rPr>
          <w:rFonts w:hint="eastAsia" w:ascii="仿宋_GB2312"/>
          <w:szCs w:val="32"/>
        </w:rPr>
      </w:pPr>
      <w:r>
        <w:rPr>
          <w:rFonts w:hint="eastAsia" w:ascii="仿宋_GB2312"/>
          <w:szCs w:val="32"/>
        </w:rPr>
        <w:t>遵守监规：能遵守法律法规及监规纪律，接受教育改造。</w:t>
      </w:r>
    </w:p>
    <w:p>
      <w:pPr>
        <w:spacing w:line="540" w:lineRule="exact"/>
        <w:ind w:firstLine="640" w:firstLineChars="200"/>
        <w:rPr>
          <w:rFonts w:hint="eastAsia" w:ascii="仿宋_GB2312"/>
          <w:szCs w:val="32"/>
        </w:rPr>
      </w:pPr>
      <w:r>
        <w:rPr>
          <w:rFonts w:hint="eastAsia" w:ascii="仿宋_GB2312"/>
          <w:szCs w:val="32"/>
        </w:rPr>
        <w:t>学习情况：能参加思想、文化、职业技术教育。</w:t>
      </w:r>
    </w:p>
    <w:p>
      <w:pPr>
        <w:spacing w:line="540" w:lineRule="exact"/>
        <w:ind w:firstLine="640" w:firstLineChars="200"/>
        <w:rPr>
          <w:rFonts w:hint="eastAsia" w:ascii="仿宋_GB2312"/>
          <w:szCs w:val="32"/>
        </w:rPr>
      </w:pPr>
      <w:r>
        <w:rPr>
          <w:rFonts w:hint="eastAsia" w:ascii="仿宋_GB2312"/>
          <w:szCs w:val="32"/>
        </w:rPr>
        <w:t>劳动改造：能参加劳动，努力完成劳动任务。</w:t>
      </w:r>
    </w:p>
    <w:p>
      <w:pPr>
        <w:pStyle w:val="14"/>
        <w:spacing w:line="540" w:lineRule="exact"/>
        <w:ind w:firstLine="640"/>
        <w:rPr>
          <w:rFonts w:hint="eastAsia" w:ascii="仿宋_GB2312" w:hAnsi="仿宋_GB2312" w:cs="仿宋_GB2312"/>
          <w:bCs/>
          <w:szCs w:val="32"/>
        </w:rPr>
      </w:pPr>
      <w:r>
        <w:rPr>
          <w:rFonts w:hint="eastAsia" w:ascii="仿宋_GB2312"/>
          <w:szCs w:val="32"/>
        </w:rPr>
        <w:t>奖惩情况：</w:t>
      </w:r>
      <w:r>
        <w:rPr>
          <w:rFonts w:hint="eastAsia" w:ascii="仿宋_GB2312" w:hAnsi="仿宋_GB2312" w:cs="仿宋_GB2312"/>
          <w:bCs/>
          <w:szCs w:val="32"/>
        </w:rPr>
        <w:t>该犯考核期2023年11月22日至2025年11月累计获考核分2248.5分，表扬3次，物质奖励0次；无违规扣分。</w:t>
      </w:r>
    </w:p>
    <w:p>
      <w:pPr>
        <w:spacing w:line="540" w:lineRule="exact"/>
        <w:ind w:firstLine="640" w:firstLineChars="200"/>
        <w:rPr>
          <w:rFonts w:hint="eastAsia" w:ascii="仿宋_GB2312"/>
          <w:szCs w:val="32"/>
        </w:rPr>
      </w:pPr>
      <w:r>
        <w:rPr>
          <w:rFonts w:hint="eastAsia" w:ascii="仿宋_GB2312" w:hAnsi="Times New Roman"/>
          <w:color w:val="000000"/>
          <w:szCs w:val="32"/>
        </w:rPr>
        <w:t>原判财产性判项已缴纳人民币0元</w:t>
      </w:r>
      <w:r>
        <w:rPr>
          <w:rFonts w:hint="eastAsia" w:ascii="仿宋_GB2312"/>
          <w:szCs w:val="32"/>
        </w:rPr>
        <w:t>。该犯考核期月均消费人民币162.91元，账户可用余额人民币1742.21元。于2025年12月2日向福建省莆田市中级人民法院发函调查财产性判项履行情况及履行能力，截止2025年12月31日未收到回复。</w:t>
      </w:r>
    </w:p>
    <w:p>
      <w:pPr>
        <w:spacing w:line="540" w:lineRule="exact"/>
        <w:ind w:firstLine="640" w:firstLineChars="200"/>
        <w:rPr>
          <w:rFonts w:hint="eastAsia" w:ascii="仿宋_GB2312" w:cs="仿宋_GB2312"/>
          <w:color w:val="FF0000"/>
          <w:szCs w:val="32"/>
        </w:rPr>
      </w:pPr>
      <w:r>
        <w:rPr>
          <w:rFonts w:hint="eastAsia" w:ascii="仿宋_GB2312" w:cs="仿宋_GB2312"/>
          <w:szCs w:val="32"/>
        </w:rPr>
        <w:t>该犯系严重暴力犯罪，</w:t>
      </w:r>
      <w:r>
        <w:rPr>
          <w:rFonts w:hint="eastAsia" w:ascii="仿宋_GB2312"/>
          <w:szCs w:val="32"/>
        </w:rPr>
        <w:t>数罪并罚被判处死刑，缓期二年执行的</w:t>
      </w:r>
      <w:r>
        <w:rPr>
          <w:rFonts w:hint="eastAsia" w:ascii="仿宋_GB2312" w:cs="仿宋_GB2312"/>
          <w:szCs w:val="32"/>
        </w:rPr>
        <w:t>罪犯，属于从严掌握减刑对象。</w:t>
      </w:r>
    </w:p>
    <w:p>
      <w:pPr>
        <w:spacing w:line="54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pacing w:line="540" w:lineRule="exact"/>
        <w:ind w:firstLine="640" w:firstLineChars="200"/>
        <w:rPr>
          <w:rFonts w:hint="eastAsia" w:ascii="仿宋_GB2312" w:cs="仿宋_GB2312"/>
          <w:szCs w:val="32"/>
        </w:rPr>
      </w:pPr>
      <w:r>
        <w:rPr>
          <w:rFonts w:hint="eastAsia" w:ascii="仿宋_GB2312" w:hAnsi="仿宋_GB2312" w:cs="仿宋_GB2312"/>
          <w:szCs w:val="32"/>
        </w:rPr>
        <w:t>因此，</w:t>
      </w:r>
      <w:r>
        <w:rPr>
          <w:rFonts w:hint="eastAsia" w:ascii="仿宋_GB2312"/>
          <w:szCs w:val="32"/>
        </w:rPr>
        <w:t>依照</w:t>
      </w:r>
      <w:r>
        <w:rPr>
          <w:rFonts w:hint="eastAsia" w:ascii="仿宋_GB2312" w:hAnsi="仿宋_GB2312" w:cs="仿宋_GB2312"/>
          <w:szCs w:val="32"/>
        </w:rPr>
        <w:t>《中华人民共和国刑法》第五十条、第五十七条、《中华人民共和国刑事诉讼法》第二百六十一条和《中华人民共和国监狱法》第三十一条规定，建议对罪犯郭加胜减为无期徒刑，剥夺政治权利终身不变。</w:t>
      </w:r>
      <w:r>
        <w:rPr>
          <w:rFonts w:hint="eastAsia" w:ascii="仿宋_GB2312"/>
          <w:szCs w:val="32"/>
        </w:rPr>
        <w:t>特提请你院审理裁定。</w:t>
      </w:r>
    </w:p>
    <w:p>
      <w:pPr>
        <w:pStyle w:val="2"/>
        <w:spacing w:line="540" w:lineRule="exact"/>
        <w:ind w:right="-48" w:rightChars="-15" w:firstLine="640" w:firstLineChars="200"/>
        <w:rPr>
          <w:rFonts w:hint="eastAsia" w:ascii="仿宋_GB2312"/>
          <w:szCs w:val="32"/>
        </w:rPr>
      </w:pPr>
      <w:r>
        <w:rPr>
          <w:rFonts w:hint="eastAsia" w:ascii="仿宋_GB2312"/>
          <w:szCs w:val="32"/>
        </w:rPr>
        <w:t>此致</w:t>
      </w:r>
    </w:p>
    <w:p>
      <w:pPr>
        <w:pStyle w:val="14"/>
        <w:spacing w:line="540" w:lineRule="exact"/>
        <w:ind w:right="-48" w:rightChars="-15" w:firstLine="0" w:firstLineChars="0"/>
        <w:rPr>
          <w:rFonts w:hint="eastAsia" w:ascii="仿宋_GB2312"/>
          <w:szCs w:val="32"/>
        </w:rPr>
      </w:pPr>
      <w:r>
        <w:rPr>
          <w:rFonts w:hint="eastAsia" w:ascii="仿宋_GB2312"/>
          <w:szCs w:val="32"/>
        </w:rPr>
        <w:t>福建省高级人民法院</w:t>
      </w:r>
    </w:p>
    <w:p>
      <w:pPr>
        <w:pStyle w:val="14"/>
        <w:spacing w:line="540" w:lineRule="exact"/>
        <w:ind w:left="640" w:firstLine="0" w:firstLineChars="0"/>
        <w:rPr>
          <w:rFonts w:hint="eastAsia" w:ascii="仿宋_GB2312" w:cs="仿宋_GB2312"/>
          <w:szCs w:val="32"/>
        </w:rPr>
      </w:pPr>
    </w:p>
    <w:p>
      <w:pPr>
        <w:pStyle w:val="14"/>
        <w:spacing w:line="540" w:lineRule="exact"/>
        <w:ind w:left="640" w:firstLine="0" w:firstLineChars="0"/>
        <w:rPr>
          <w:rFonts w:hint="eastAsia" w:ascii="仿宋_GB2312" w:cs="仿宋_GB2312"/>
          <w:szCs w:val="32"/>
        </w:rPr>
      </w:pPr>
      <w:r>
        <w:rPr>
          <w:rFonts w:hint="eastAsia" w:ascii="仿宋_GB2312" w:cs="仿宋_GB2312"/>
          <w:szCs w:val="32"/>
        </w:rPr>
        <w:t>附件：⒈罪犯郭加胜卷宗壹册</w:t>
      </w:r>
    </w:p>
    <w:p>
      <w:pPr>
        <w:pStyle w:val="14"/>
        <w:spacing w:line="540" w:lineRule="exact"/>
        <w:ind w:left="640" w:right="-48" w:rightChars="-15" w:firstLine="960" w:firstLineChars="300"/>
        <w:rPr>
          <w:rFonts w:hint="eastAsia" w:ascii="仿宋_GB2312" w:cs="仿宋_GB2312"/>
          <w:szCs w:val="32"/>
        </w:rPr>
      </w:pPr>
      <w:r>
        <w:rPr>
          <w:rFonts w:hint="eastAsia" w:ascii="仿宋_GB2312" w:cs="仿宋_GB2312"/>
          <w:szCs w:val="32"/>
        </w:rPr>
        <w:t>⒉减刑建议书伍份</w:t>
      </w:r>
    </w:p>
    <w:p>
      <w:pPr>
        <w:pStyle w:val="2"/>
        <w:spacing w:line="540" w:lineRule="exact"/>
        <w:ind w:left="640" w:right="-48" w:rightChars="-15"/>
        <w:rPr>
          <w:rFonts w:hint="eastAsia" w:ascii="仿宋_GB2312"/>
          <w:szCs w:val="32"/>
        </w:rPr>
      </w:pPr>
    </w:p>
    <w:p>
      <w:pPr>
        <w:spacing w:line="540" w:lineRule="exact"/>
        <w:rPr>
          <w:rFonts w:hint="eastAsia" w:ascii="仿宋_GB2312"/>
        </w:rPr>
      </w:pPr>
    </w:p>
    <w:p>
      <w:pPr>
        <w:pStyle w:val="2"/>
        <w:spacing w:line="540" w:lineRule="exact"/>
        <w:ind w:right="1280" w:rightChars="400"/>
        <w:jc w:val="right"/>
        <w:rPr>
          <w:rFonts w:hint="eastAsia" w:ascii="仿宋_GB2312"/>
          <w:szCs w:val="32"/>
        </w:rPr>
      </w:pPr>
      <w:r>
        <w:rPr>
          <w:rFonts w:hint="eastAsia" w:ascii="仿宋_GB2312"/>
          <w:szCs w:val="32"/>
        </w:rPr>
        <w:t>福建省泉州监狱</w:t>
      </w:r>
    </w:p>
    <w:p>
      <w:pPr>
        <w:spacing w:line="540" w:lineRule="exact"/>
        <w:ind w:firstLine="5440" w:firstLineChars="1700"/>
        <w:rPr>
          <w:rFonts w:hint="eastAsia" w:ascii="仿宋_GB2312"/>
        </w:rPr>
      </w:pPr>
      <w:r>
        <w:rPr>
          <w:rFonts w:hint="eastAsia" w:ascii="仿宋_GB2312"/>
          <w:szCs w:val="32"/>
        </w:rPr>
        <w:t>2026年3月2日</w:t>
      </w:r>
    </w:p>
    <w:p>
      <w:pPr>
        <w:spacing w:line="540" w:lineRule="exact"/>
        <w:ind w:firstLine="5760" w:firstLineChars="1800"/>
        <w:rPr>
          <w:rFonts w:hint="eastAsia" w:ascii="仿宋_GB231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闽泉狱减字第122号</w:t>
      </w:r>
    </w:p>
    <w:p>
      <w:pPr>
        <w:spacing w:line="480" w:lineRule="exact"/>
        <w:rPr>
          <w:rFonts w:hint="eastAsia" w:ascii="仿宋_GB2312" w:hAnsi="Times New Roman"/>
          <w:szCs w:val="32"/>
        </w:rPr>
      </w:pPr>
      <w:r>
        <w:rPr>
          <w:rFonts w:hint="eastAsia" w:ascii="Times New Roman" w:hAnsi="Times New Roman"/>
          <w:szCs w:val="32"/>
        </w:rPr>
        <w:t xml:space="preserve">   </w:t>
      </w:r>
      <w:r>
        <w:rPr>
          <w:rFonts w:hint="eastAsia" w:ascii="仿宋_GB2312" w:hAnsi="Times New Roman"/>
          <w:szCs w:val="32"/>
        </w:rPr>
        <w:t xml:space="preserve"> </w:t>
      </w:r>
    </w:p>
    <w:p>
      <w:pPr>
        <w:spacing w:line="440" w:lineRule="exact"/>
        <w:ind w:firstLine="640" w:firstLineChars="200"/>
        <w:rPr>
          <w:rFonts w:hint="eastAsia" w:ascii="仿宋_GB2312" w:hAnsi="Times New Roman"/>
          <w:szCs w:val="32"/>
        </w:rPr>
      </w:pPr>
      <w:r>
        <w:rPr>
          <w:rFonts w:hint="eastAsia" w:ascii="仿宋_GB2312" w:hAnsi="Times New Roman"/>
          <w:szCs w:val="32"/>
        </w:rPr>
        <w:t>罪犯周伟，男，1993年8月23日出生，汉族，初中文化，户籍所在地四川省宜宾市筠连县，捕前系无业。曾于2014年6月5日因犯盗窃罪被北京市怀柔区人民法院判处有期徒刑一年，并处罚金人民币2000元，于2015年2月27日刑满释放。</w:t>
      </w:r>
    </w:p>
    <w:p>
      <w:pPr>
        <w:spacing w:line="440" w:lineRule="exact"/>
        <w:rPr>
          <w:rFonts w:hint="eastAsia" w:ascii="仿宋_GB2312" w:hAnsi="Times New Roman"/>
          <w:szCs w:val="32"/>
        </w:rPr>
      </w:pPr>
      <w:r>
        <w:rPr>
          <w:rFonts w:hint="eastAsia" w:ascii="仿宋_GB2312" w:hAnsi="Times New Roman"/>
          <w:szCs w:val="32"/>
        </w:rPr>
        <w:t xml:space="preserve">    福建省莆田市中级人民法院于2022年10月17日作出（2021）闽03刑初35号刑事附带民事判决，以被告人周伟犯故意伤害罪，判处死刑，缓期二年执行，剥夺政治权利终身；犯抢劫罪，判处有期徒刑三年，并处罚金人民币3000元，决定执行死刑，缓期二年执行，剥夺政治权利终身，并处罚金人民币3000元，赔偿附带民事诉讼原告人人民币16660.8元，并对附带民事诉讼原告人尚未得到赔偿数额人民币40263.6元承担连带责任。福建省莆田市中级人民法院于2022年10月17日作出（2021）闽03刑初35-1号刑事附带民事裁定，准许附带民事诉讼原告人许爱春撤回对被告人林天军、刘昌、李玉政、田振振的附带民事诉讼起诉。福建省莆田市中级人民法院于2022年10月17日作出（2021）闽03刑初35-2号刑事附带民事裁定，准许附带民事诉讼原告人王桂英撤回对被告人李玉政、田振振的附带民事诉讼起诉。宣判后被告人不服，提出上诉。福建省高级人民法院经过二审审理，于2023年11月16日以（2022）闽刑终287号刑事裁定书，驳回上诉，维持原判。核准以故意伤害罪，抢劫罪，判处被告人周伟死刑，缓期二年执行，剥夺政治权利终身，并处罚金人民币3000元的刑事</w:t>
      </w:r>
      <w:r>
        <w:rPr>
          <w:rFonts w:hint="eastAsia" w:ascii="仿宋_GB2312" w:hAnsi="Times New Roman"/>
          <w:szCs w:val="32"/>
          <w:lang w:eastAsia="zh-CN"/>
        </w:rPr>
        <w:t>判决</w:t>
      </w:r>
      <w:r>
        <w:rPr>
          <w:rFonts w:hint="eastAsia" w:ascii="仿宋_GB2312" w:hAnsi="Times New Roman"/>
          <w:szCs w:val="32"/>
        </w:rPr>
        <w:t>。死刑，缓期二年执行考验期自2023年12月1日起至2025年11月30日止。2023年12月22日交付福建省泉州监狱执行刑罚。现属考察级罪犯。</w:t>
      </w:r>
    </w:p>
    <w:p>
      <w:pPr>
        <w:spacing w:line="440" w:lineRule="exact"/>
        <w:rPr>
          <w:rFonts w:hint="eastAsia" w:ascii="仿宋_GB2312" w:hAnsi="Times New Roman"/>
          <w:szCs w:val="32"/>
        </w:rPr>
      </w:pPr>
      <w:r>
        <w:rPr>
          <w:rFonts w:hint="eastAsia" w:ascii="仿宋_GB2312" w:hAnsi="Times New Roman"/>
          <w:szCs w:val="32"/>
        </w:rPr>
        <w:t xml:space="preserve">    罪犯周伟在死刑缓期执行期间没有故意犯罪，自入监以来改造表现如下：</w:t>
      </w:r>
    </w:p>
    <w:p>
      <w:pPr>
        <w:spacing w:line="440" w:lineRule="exact"/>
        <w:rPr>
          <w:rFonts w:hint="eastAsia" w:ascii="仿宋_GB2312" w:hAnsi="Times New Roman"/>
          <w:szCs w:val="32"/>
        </w:rPr>
      </w:pPr>
      <w:r>
        <w:rPr>
          <w:rFonts w:hint="eastAsia" w:ascii="仿宋_GB2312" w:hAnsi="Times New Roman"/>
          <w:szCs w:val="32"/>
        </w:rPr>
        <w:t xml:space="preserve">    认罪悔罪：能服从法院判决，自书认罪悔罪书。</w:t>
      </w:r>
    </w:p>
    <w:p>
      <w:pPr>
        <w:spacing w:line="440" w:lineRule="exact"/>
        <w:rPr>
          <w:rFonts w:hint="eastAsia" w:ascii="仿宋_GB2312" w:hAnsi="Times New Roman"/>
          <w:szCs w:val="32"/>
        </w:rPr>
      </w:pPr>
      <w:r>
        <w:rPr>
          <w:rFonts w:hint="eastAsia" w:ascii="仿宋_GB2312" w:hAnsi="Times New Roman"/>
          <w:szCs w:val="32"/>
        </w:rPr>
        <w:t xml:space="preserve">    遵守监规：能遵守法律法规，虽有违规扣分情形，但经教育后能积极悔改，遵守监规纪律。</w:t>
      </w:r>
    </w:p>
    <w:p>
      <w:pPr>
        <w:spacing w:line="440" w:lineRule="exact"/>
        <w:rPr>
          <w:rFonts w:hint="eastAsia" w:ascii="仿宋_GB2312" w:hAnsi="Times New Roman"/>
          <w:szCs w:val="32"/>
        </w:rPr>
      </w:pPr>
      <w:r>
        <w:rPr>
          <w:rFonts w:hint="eastAsia" w:ascii="仿宋_GB2312" w:hAnsi="Times New Roman"/>
          <w:szCs w:val="32"/>
        </w:rPr>
        <w:t xml:space="preserve">    学习情况：能参加思想、文化、职业技术教育。</w:t>
      </w:r>
    </w:p>
    <w:p>
      <w:pPr>
        <w:spacing w:line="440" w:lineRule="exact"/>
        <w:rPr>
          <w:rFonts w:hint="eastAsia" w:ascii="仿宋_GB2312" w:hAnsi="Times New Roman"/>
          <w:szCs w:val="32"/>
        </w:rPr>
      </w:pPr>
      <w:r>
        <w:rPr>
          <w:rFonts w:hint="eastAsia" w:ascii="仿宋_GB2312" w:hAnsi="Times New Roman"/>
          <w:szCs w:val="32"/>
        </w:rPr>
        <w:t xml:space="preserve">    劳动改造：能参加劳动，努力完成劳动任务。</w:t>
      </w:r>
    </w:p>
    <w:p>
      <w:pPr>
        <w:spacing w:line="440" w:lineRule="exact"/>
        <w:rPr>
          <w:rFonts w:hint="eastAsia" w:ascii="仿宋_GB2312" w:hAnsi="Times New Roman"/>
          <w:szCs w:val="32"/>
        </w:rPr>
      </w:pPr>
      <w:r>
        <w:rPr>
          <w:rFonts w:hint="eastAsia" w:ascii="仿宋_GB2312" w:hAnsi="Times New Roman"/>
          <w:szCs w:val="32"/>
        </w:rPr>
        <w:t xml:space="preserve">    奖惩情况：该犯考核期2023年12月22日至2025年11月累计获考核分2144分，表扬1次，物质奖励2次。考核期内违规1次，累计扣考核分1分，无重大违规。</w:t>
      </w:r>
    </w:p>
    <w:p>
      <w:pPr>
        <w:spacing w:line="44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0元。该犯考核期月均消费人民币142.90元，账户可用余额人民币163.34元。于2025年12月15日向福建省莆田市中级人民法院函询该犯财产性判项履行情况及履行能力，截至2025年12月31日未收到回函。</w:t>
      </w:r>
    </w:p>
    <w:p>
      <w:pPr>
        <w:spacing w:line="44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pacing w:line="440" w:lineRule="exact"/>
        <w:rPr>
          <w:rFonts w:hint="eastAsia" w:ascii="仿宋_GB2312" w:hAnsi="Times New Roman"/>
          <w:szCs w:val="32"/>
        </w:rPr>
      </w:pPr>
      <w:r>
        <w:rPr>
          <w:rFonts w:hint="eastAsia" w:ascii="仿宋_GB2312" w:hAnsi="Times New Roman"/>
          <w:szCs w:val="32"/>
        </w:rPr>
        <w:t xml:space="preserve">    因此，依照《中华人民共和国刑法》第五十条、第五十七条、《中华人民共和国刑事诉讼法》第二百六十一条和《中华人民共和国监狱法》第三十一条规定，建议对罪犯周伟减为无期徒刑，剥夺政治权利终身不变。特提请你院审理裁定。</w:t>
      </w:r>
    </w:p>
    <w:p>
      <w:pPr>
        <w:spacing w:line="440" w:lineRule="exact"/>
        <w:rPr>
          <w:rFonts w:hint="eastAsia" w:ascii="仿宋_GB2312" w:hAnsi="Times New Roman"/>
          <w:szCs w:val="32"/>
        </w:rPr>
      </w:pPr>
      <w:r>
        <w:rPr>
          <w:rFonts w:hint="eastAsia" w:ascii="仿宋_GB2312" w:hAnsi="Times New Roman"/>
          <w:szCs w:val="32"/>
        </w:rPr>
        <w:t xml:space="preserve">    此致</w:t>
      </w:r>
    </w:p>
    <w:p>
      <w:pPr>
        <w:spacing w:line="440" w:lineRule="exact"/>
        <w:rPr>
          <w:rFonts w:hint="eastAsia" w:ascii="仿宋_GB2312" w:hAnsi="Times New Roman"/>
          <w:szCs w:val="32"/>
        </w:rPr>
      </w:pPr>
      <w:r>
        <w:rPr>
          <w:rFonts w:hint="eastAsia" w:ascii="仿宋_GB2312" w:hAnsi="Times New Roman"/>
          <w:szCs w:val="32"/>
        </w:rPr>
        <w:t>福建省高级人民法院</w:t>
      </w:r>
    </w:p>
    <w:p>
      <w:pPr>
        <w:spacing w:line="440" w:lineRule="exact"/>
        <w:rPr>
          <w:rFonts w:hint="eastAsia" w:ascii="仿宋_GB2312" w:hAnsi="Times New Roman"/>
          <w:szCs w:val="32"/>
        </w:rPr>
      </w:pPr>
      <w:r>
        <w:rPr>
          <w:rFonts w:hint="eastAsia" w:ascii="仿宋_GB2312" w:hAnsi="Times New Roman"/>
          <w:szCs w:val="32"/>
        </w:rPr>
        <w:t xml:space="preserve">    附件：⒈罪犯周伟卷宗壹册</w:t>
      </w:r>
    </w:p>
    <w:p>
      <w:pPr>
        <w:spacing w:line="440" w:lineRule="exact"/>
        <w:rPr>
          <w:rFonts w:hint="eastAsia" w:ascii="仿宋_GB2312" w:hAnsi="Times New Roman"/>
          <w:szCs w:val="32"/>
        </w:rPr>
      </w:pPr>
      <w:r>
        <w:rPr>
          <w:rFonts w:hint="eastAsia" w:ascii="仿宋_GB2312" w:hAnsi="Times New Roman"/>
          <w:szCs w:val="32"/>
        </w:rPr>
        <w:t xml:space="preserve">          ⒉减刑建议书伍份</w:t>
      </w:r>
    </w:p>
    <w:p>
      <w:pPr>
        <w:spacing w:line="440" w:lineRule="exact"/>
        <w:rPr>
          <w:rFonts w:hint="eastAsia" w:ascii="仿宋_GB2312" w:hAnsi="Times New Roman"/>
          <w:szCs w:val="32"/>
        </w:rPr>
      </w:pPr>
    </w:p>
    <w:p>
      <w:pPr>
        <w:spacing w:line="440" w:lineRule="exact"/>
        <w:rPr>
          <w:rFonts w:hint="eastAsia" w:ascii="仿宋_GB2312" w:hAnsi="Times New Roman"/>
          <w:szCs w:val="32"/>
        </w:rPr>
      </w:pPr>
      <w:r>
        <w:rPr>
          <w:rFonts w:hint="eastAsia" w:ascii="仿宋_GB2312" w:hAnsi="Times New Roman"/>
          <w:szCs w:val="32"/>
        </w:rPr>
        <w:t xml:space="preserve">                               </w:t>
      </w:r>
    </w:p>
    <w:p>
      <w:pPr>
        <w:spacing w:line="440" w:lineRule="exact"/>
        <w:ind w:firstLine="4960" w:firstLineChars="1550"/>
        <w:rPr>
          <w:rFonts w:hint="eastAsia" w:ascii="仿宋_GB2312" w:hAnsi="Times New Roman"/>
          <w:szCs w:val="32"/>
        </w:rPr>
      </w:pPr>
      <w:r>
        <w:rPr>
          <w:rFonts w:hint="eastAsia" w:ascii="仿宋_GB2312" w:hAnsi="Times New Roman"/>
          <w:szCs w:val="32"/>
        </w:rPr>
        <w:t>福建省泉州监狱</w:t>
      </w:r>
    </w:p>
    <w:p>
      <w:pPr>
        <w:spacing w:line="44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2026年3月2日</w:t>
      </w: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福建省泉州监狱</w:t>
      </w:r>
    </w:p>
    <w:p>
      <w:pPr>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 减 刑 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4"/>
        <w:spacing w:line="430" w:lineRule="exact"/>
        <w:ind w:left="640" w:right="320" w:firstLine="0" w:firstLineChars="0"/>
        <w:jc w:val="right"/>
        <w:rPr>
          <w:rFonts w:hint="eastAsia" w:ascii="楷体_GB2312" w:eastAsia="楷体_GB2312" w:cs="楷体_GB2312"/>
          <w:color w:val="000000" w:themeColor="text1"/>
          <w:szCs w:val="32"/>
          <w14:textFill>
            <w14:solidFill>
              <w14:schemeClr w14:val="tx1"/>
            </w14:solidFill>
          </w14:textFill>
        </w:rPr>
      </w:pPr>
      <w:r>
        <w:rPr>
          <w:rFonts w:hint="eastAsia" w:ascii="楷体_GB2312" w:eastAsia="楷体_GB2312" w:cs="楷体_GB2312"/>
          <w:color w:val="000000" w:themeColor="text1"/>
          <w:szCs w:val="32"/>
          <w14:textFill>
            <w14:solidFill>
              <w14:schemeClr w14:val="tx1"/>
            </w14:solidFill>
          </w14:textFill>
        </w:rPr>
        <w:t>〔20</w:t>
      </w:r>
      <w:r>
        <w:rPr>
          <w:rFonts w:hint="eastAsia" w:ascii="楷体_GB2312" w:eastAsia="楷体_GB2312"/>
          <w:color w:val="000000" w:themeColor="text1"/>
          <w:szCs w:val="32"/>
          <w14:textFill>
            <w14:solidFill>
              <w14:schemeClr w14:val="tx1"/>
            </w14:solidFill>
          </w14:textFill>
        </w:rPr>
        <w:t>26</w:t>
      </w:r>
      <w:r>
        <w:rPr>
          <w:rFonts w:hint="eastAsia" w:ascii="楷体_GB2312" w:eastAsia="楷体_GB2312" w:cs="楷体_GB2312"/>
          <w:color w:val="000000" w:themeColor="text1"/>
          <w:szCs w:val="32"/>
          <w14:textFill>
            <w14:solidFill>
              <w14:schemeClr w14:val="tx1"/>
            </w14:solidFill>
          </w14:textFill>
        </w:rPr>
        <w:t>〕闽泉狱减字第123号</w:t>
      </w:r>
    </w:p>
    <w:p>
      <w:pPr>
        <w:pStyle w:val="14"/>
        <w:spacing w:line="430" w:lineRule="exact"/>
        <w:ind w:left="640" w:right="-48" w:rightChars="-15" w:firstLine="0" w:firstLineChars="0"/>
        <w:rPr>
          <w:rFonts w:ascii="仿宋_GB2312"/>
          <w:b/>
          <w:bCs/>
          <w:color w:val="000000" w:themeColor="text1"/>
          <w:sz w:val="28"/>
          <w14:textFill>
            <w14:solidFill>
              <w14:schemeClr w14:val="tx1"/>
            </w14:solidFill>
          </w14:textFill>
        </w:rPr>
      </w:pPr>
    </w:p>
    <w:p>
      <w:pPr>
        <w:spacing w:line="44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罪犯吴储波</w:t>
      </w:r>
      <w:r>
        <w:rPr>
          <w:rFonts w:hint="eastAsia" w:ascii="仿宋_GB2312"/>
          <w:color w:val="000000" w:themeColor="text1"/>
          <w:szCs w:val="32"/>
          <w14:textFill>
            <w14:solidFill>
              <w14:schemeClr w14:val="tx1"/>
            </w14:solidFill>
          </w14:textFill>
        </w:rPr>
        <w:fldChar w:fldCharType="begin"/>
      </w:r>
      <w:r>
        <w:rPr>
          <w:rFonts w:hint="eastAsia" w:ascii="仿宋_GB2312"/>
          <w:color w:val="000000" w:themeColor="text1"/>
          <w:szCs w:val="32"/>
          <w14:textFill>
            <w14:solidFill>
              <w14:schemeClr w14:val="tx1"/>
            </w14:solidFill>
          </w14:textFill>
        </w:rPr>
        <w:instrText xml:space="preserve"> AUTOTEXTLIST  \* MERGEFORMAT </w:instrText>
      </w:r>
      <w:r>
        <w:rPr>
          <w:rFonts w:hint="eastAsia" w:ascii="仿宋_GB2312"/>
          <w:color w:val="000000" w:themeColor="text1"/>
          <w:szCs w:val="32"/>
          <w14:textFill>
            <w14:solidFill>
              <w14:schemeClr w14:val="tx1"/>
            </w14:solidFill>
          </w14:textFill>
        </w:rPr>
        <w:fldChar w:fldCharType="end"/>
      </w:r>
      <w:r>
        <w:rPr>
          <w:rFonts w:hint="eastAsia" w:ascii="仿宋_GB2312"/>
          <w:color w:val="000000" w:themeColor="text1"/>
          <w:szCs w:val="32"/>
          <w14:textFill>
            <w14:solidFill>
              <w14:schemeClr w14:val="tx1"/>
            </w14:solidFill>
          </w14:textFill>
        </w:rPr>
        <w:t>，曾用名吴抽波，男，1979年8月7日出生，汉族，初中文化，户籍所在地江西省永修县，捕前系无业，曾</w:t>
      </w:r>
      <w:r>
        <w:rPr>
          <w:rFonts w:hint="eastAsia" w:ascii="仿宋_GB2312"/>
          <w:color w:val="000000" w:themeColor="text1"/>
          <w:szCs w:val="32"/>
          <w:lang w:eastAsia="zh-CN"/>
          <w14:textFill>
            <w14:solidFill>
              <w14:schemeClr w14:val="tx1"/>
            </w14:solidFill>
          </w14:textFill>
        </w:rPr>
        <w:t>于</w:t>
      </w:r>
      <w:r>
        <w:rPr>
          <w:rFonts w:hint="eastAsia" w:ascii="仿宋_GB2312"/>
          <w:color w:val="000000" w:themeColor="text1"/>
          <w:szCs w:val="32"/>
          <w:lang w:val="en-US" w:eastAsia="zh-CN"/>
          <w14:textFill>
            <w14:solidFill>
              <w14:schemeClr w14:val="tx1"/>
            </w14:solidFill>
          </w14:textFill>
        </w:rPr>
        <w:t>2010年5月13日因吸毒被余姚市公安局行政拘留十五日，并责令予以社区戒毒；</w:t>
      </w:r>
      <w:r>
        <w:rPr>
          <w:rFonts w:hint="eastAsia" w:ascii="仿宋_GB2312"/>
          <w:color w:val="000000" w:themeColor="text1"/>
          <w:szCs w:val="32"/>
          <w14:textFill>
            <w14:solidFill>
              <w14:schemeClr w14:val="tx1"/>
            </w14:solidFill>
          </w14:textFill>
        </w:rPr>
        <w:t>于2014年6月4日因犯故意伤害罪被江西省永修县人民法院判处拘役五个月，2014年6月20日刑满释放。</w:t>
      </w:r>
    </w:p>
    <w:p>
      <w:pPr>
        <w:spacing w:line="440" w:lineRule="exact"/>
        <w:ind w:firstLine="640" w:firstLineChars="200"/>
        <w:rPr>
          <w:rFonts w:hint="eastAsia" w:ascii="仿宋_GB2312" w:cs="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莆田市中级人民法院于2018年7月17日作出（2017）闽03刑初9号刑事判决，以被告人吴储波犯贩卖毒品罪，判处死刑，缓期二年执行，剥夺政治权利终身，并处没收个人全部财产。宣判后被告人及其同案不服，提出上诉。福建省高级人民法院经过二审审理，于2018年12月28日作出（2018）闽刑终329号刑事判决，维持莆田市中级人民法院（2017）闽03刑初9号刑事判决中第四项，即以贩卖毒品罪判处被告人吴储波死刑，缓期二年执行，剥夺政治权利终身，并处没收个人全部财产的定罪量刑部分。死缓考验期自2019年1月15日起至2021年1月14日止。2019年1月23日交付福建省泉州监狱执行刑罚。2021年10月27日，福建省高级人民法院以（2021）闽刑更227号刑事裁定书，对其减为无期徒刑</w:t>
      </w:r>
      <w:r>
        <w:rPr>
          <w:rFonts w:hint="eastAsia" w:ascii="仿宋_GB2312" w:hAnsi="仿宋_GB2312" w:cs="仿宋_GB2312"/>
          <w:color w:val="000000" w:themeColor="text1"/>
          <w:szCs w:val="32"/>
          <w14:textFill>
            <w14:solidFill>
              <w14:schemeClr w14:val="tx1"/>
            </w14:solidFill>
          </w14:textFill>
        </w:rPr>
        <w:t>，剥夺政治权利终身不变，2021年11月10日送达。</w:t>
      </w:r>
      <w:r>
        <w:rPr>
          <w:rFonts w:hint="eastAsia" w:ascii="仿宋_GB2312"/>
          <w:color w:val="000000" w:themeColor="text1"/>
          <w:szCs w:val="32"/>
          <w14:textFill>
            <w14:solidFill>
              <w14:schemeClr w14:val="tx1"/>
            </w14:solidFill>
          </w14:textFill>
        </w:rPr>
        <w:t>2025年4月21日，福建省高级人民法院以（2025）闽刑更96号刑事裁定书，对其不予减刑，</w:t>
      </w:r>
      <w:r>
        <w:rPr>
          <w:rFonts w:hint="eastAsia" w:ascii="仿宋_GB2312" w:hAnsi="仿宋_GB2312" w:cs="仿宋_GB2312"/>
          <w:color w:val="000000" w:themeColor="text1"/>
          <w:szCs w:val="32"/>
          <w14:textFill>
            <w14:solidFill>
              <w14:schemeClr w14:val="tx1"/>
            </w14:solidFill>
          </w14:textFill>
        </w:rPr>
        <w:t>2025年5月15日送达。</w:t>
      </w:r>
      <w:r>
        <w:rPr>
          <w:rFonts w:hint="eastAsia" w:ascii="仿宋_GB2312"/>
          <w:color w:val="000000" w:themeColor="text1"/>
          <w:szCs w:val="32"/>
          <w14:textFill>
            <w14:solidFill>
              <w14:schemeClr w14:val="tx1"/>
            </w14:solidFill>
          </w14:textFill>
        </w:rPr>
        <w:t>现刑期自2021年10月27日起。属普管级罪犯。</w:t>
      </w:r>
    </w:p>
    <w:p>
      <w:pPr>
        <w:spacing w:line="440" w:lineRule="exact"/>
        <w:ind w:firstLine="640" w:firstLineChars="200"/>
        <w:rPr>
          <w:rFonts w:hint="eastAsia" w:asci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罪犯吴储波在死刑缓期执行期间没有故意犯罪，无期徒刑期间确有悔改表现，具体事实如下：</w:t>
      </w:r>
    </w:p>
    <w:p>
      <w:pPr>
        <w:pStyle w:val="14"/>
        <w:autoSpaceDE w:val="0"/>
        <w:autoSpaceDN w:val="0"/>
        <w:adjustRightInd w:val="0"/>
        <w:spacing w:line="440" w:lineRule="exact"/>
        <w:ind w:firstLine="640"/>
        <w:rPr>
          <w:rFonts w:hint="eastAsia" w:ascii="仿宋_GB2312" w:hAnsi="仿宋"/>
          <w:iCs/>
          <w:color w:val="000000" w:themeColor="text1"/>
          <w:kern w:val="2"/>
          <w:szCs w:val="32"/>
          <w14:textFill>
            <w14:solidFill>
              <w14:schemeClr w14:val="tx1"/>
            </w14:solidFill>
          </w14:textFill>
        </w:rPr>
      </w:pPr>
      <w:r>
        <w:rPr>
          <w:rFonts w:hint="eastAsia" w:ascii="仿宋_GB2312" w:hAnsi="仿宋"/>
          <w:iCs/>
          <w:color w:val="000000" w:themeColor="text1"/>
          <w:kern w:val="2"/>
          <w:szCs w:val="32"/>
          <w14:textFill>
            <w14:solidFill>
              <w14:schemeClr w14:val="tx1"/>
            </w14:solidFill>
          </w14:textFill>
        </w:rPr>
        <w:t>认罪悔罪：能服从法院判决，自书认罪悔罪书。</w:t>
      </w:r>
    </w:p>
    <w:p>
      <w:pPr>
        <w:spacing w:line="44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遵守监规</w:t>
      </w:r>
      <w:r>
        <w:rPr>
          <w:rFonts w:hint="eastAsia" w:ascii="仿宋_GB2312" w:hAnsi="仿宋" w:cs="宋体"/>
          <w:color w:val="000000" w:themeColor="text1"/>
          <w:szCs w:val="32"/>
          <w:lang w:val="zh-CN"/>
          <w14:textFill>
            <w14:solidFill>
              <w14:schemeClr w14:val="tx1"/>
            </w14:solidFill>
          </w14:textFill>
        </w:rPr>
        <w:t>：能遵守法律法规,</w:t>
      </w:r>
      <w:r>
        <w:rPr>
          <w:rFonts w:hint="eastAsia" w:ascii="仿宋_GB2312"/>
          <w:color w:val="000000" w:themeColor="text1"/>
          <w:szCs w:val="32"/>
          <w14:textFill>
            <w14:solidFill>
              <w14:schemeClr w14:val="tx1"/>
            </w14:solidFill>
          </w14:textFill>
        </w:rPr>
        <w:t>虽有违规扣分情形，但经教育后能积极悔改，遵守监规纪律</w:t>
      </w:r>
      <w:r>
        <w:rPr>
          <w:rFonts w:hint="eastAsia" w:ascii="仿宋_GB2312" w:hAnsi="仿宋" w:cs="宋体"/>
          <w:color w:val="000000" w:themeColor="text1"/>
          <w:szCs w:val="32"/>
          <w:lang w:val="zh-CN"/>
          <w14:textFill>
            <w14:solidFill>
              <w14:schemeClr w14:val="tx1"/>
            </w14:solidFill>
          </w14:textFill>
        </w:rPr>
        <w:t>。</w:t>
      </w:r>
    </w:p>
    <w:p>
      <w:pPr>
        <w:pStyle w:val="14"/>
        <w:autoSpaceDE w:val="0"/>
        <w:autoSpaceDN w:val="0"/>
        <w:adjustRightInd w:val="0"/>
        <w:spacing w:line="440" w:lineRule="exact"/>
        <w:ind w:left="640" w:firstLine="0" w:firstLineChars="0"/>
        <w:rPr>
          <w:rFonts w:hint="eastAsia"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学习情况：能参加</w:t>
      </w:r>
      <w:r>
        <w:rPr>
          <w:rFonts w:hint="eastAsia" w:ascii="仿宋_GB2312" w:hAnsi="仿宋" w:cs="宋体"/>
          <w:color w:val="000000" w:themeColor="text1"/>
          <w:szCs w:val="32"/>
          <w14:textFill>
            <w14:solidFill>
              <w14:schemeClr w14:val="tx1"/>
            </w14:solidFill>
          </w14:textFill>
        </w:rPr>
        <w:t>思想、文化、职业技术教育</w:t>
      </w:r>
      <w:r>
        <w:rPr>
          <w:rFonts w:hint="eastAsia" w:ascii="仿宋_GB2312" w:hAnsi="仿宋" w:cs="宋体"/>
          <w:color w:val="000000" w:themeColor="text1"/>
          <w:szCs w:val="32"/>
          <w:lang w:val="zh-CN"/>
          <w14:textFill>
            <w14:solidFill>
              <w14:schemeClr w14:val="tx1"/>
            </w14:solidFill>
          </w14:textFill>
        </w:rPr>
        <w:t>。</w:t>
      </w:r>
    </w:p>
    <w:p>
      <w:pPr>
        <w:pStyle w:val="14"/>
        <w:autoSpaceDE w:val="0"/>
        <w:autoSpaceDN w:val="0"/>
        <w:adjustRightInd w:val="0"/>
        <w:spacing w:line="440" w:lineRule="exact"/>
        <w:ind w:firstLine="640"/>
        <w:rPr>
          <w:rFonts w:hint="eastAsia"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劳动改造：能参加劳动，努力完成</w:t>
      </w:r>
      <w:r>
        <w:rPr>
          <w:rFonts w:hint="eastAsia" w:ascii="仿宋_GB2312" w:hAnsi="仿宋" w:cs="宋体"/>
          <w:color w:val="000000" w:themeColor="text1"/>
          <w:szCs w:val="32"/>
          <w14:textFill>
            <w14:solidFill>
              <w14:schemeClr w14:val="tx1"/>
            </w14:solidFill>
          </w14:textFill>
        </w:rPr>
        <w:t>劳动</w:t>
      </w:r>
      <w:r>
        <w:rPr>
          <w:rFonts w:hint="eastAsia" w:ascii="仿宋_GB2312" w:hAnsi="仿宋" w:cs="宋体"/>
          <w:color w:val="000000" w:themeColor="text1"/>
          <w:szCs w:val="32"/>
          <w:lang w:val="zh-CN"/>
          <w14:textFill>
            <w14:solidFill>
              <w14:schemeClr w14:val="tx1"/>
            </w14:solidFill>
          </w14:textFill>
        </w:rPr>
        <w:t>任务。</w:t>
      </w:r>
    </w:p>
    <w:p>
      <w:pPr>
        <w:pStyle w:val="14"/>
        <w:spacing w:line="440" w:lineRule="exact"/>
        <w:ind w:firstLine="640"/>
        <w:rPr>
          <w:rFonts w:hint="eastAsia"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lang w:val="zh-CN"/>
          <w14:textFill>
            <w14:solidFill>
              <w14:schemeClr w14:val="tx1"/>
            </w14:solidFill>
          </w14:textFill>
        </w:rPr>
        <w:t>奖惩情况：</w:t>
      </w:r>
      <w:r>
        <w:rPr>
          <w:rFonts w:hint="eastAsia" w:ascii="仿宋_GB2312" w:hAnsi="仿宋_GB2312" w:cs="仿宋_GB2312"/>
          <w:bCs/>
          <w:color w:val="000000" w:themeColor="text1"/>
          <w:szCs w:val="32"/>
          <w14:textFill>
            <w14:solidFill>
              <w14:schemeClr w14:val="tx1"/>
            </w14:solidFill>
          </w14:textFill>
        </w:rPr>
        <w:t>该犯2019年1月23日至2021年1月累计获考核分2443.5分，2021年2月至2025年11月累计获考核分6423.5分，合计获得考核分8867分，表扬13次，物质奖励1次；2019年1月23日至2021年1月违规4次，累计扣考核分80分，无重大违规；2021年2月至2025年11月违规5次，累计扣考核分15分，无重大违规。</w:t>
      </w:r>
    </w:p>
    <w:p>
      <w:pPr>
        <w:pStyle w:val="14"/>
        <w:spacing w:line="440" w:lineRule="exact"/>
        <w:ind w:firstLine="640"/>
        <w:rPr>
          <w:rFonts w:hint="eastAsia"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该犯原判财产性判项已履行人民币8300元；其中本次提请向福建省泉州市中级人民法院缴纳没收个人财产人民币8300元。该犯考核期月均消费人民币299.08元，账户可用余额人民币289.53元。福建省莆田市中级人民法院于2025年9月26日财产性判项复函载明：本院认为，本案经穷尽             故本案财产刑应终结执行。依照规定裁定，终结福建省高级人民法院作出的（2018）闽刑终329号的刑事判决对吴储波没收个人全部财产的执行。</w:t>
      </w:r>
    </w:p>
    <w:p>
      <w:pPr>
        <w:spacing w:line="44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本案于2026年1月28日至2026年2月3日在狱内公示未收到不同意见。</w:t>
      </w:r>
    </w:p>
    <w:p>
      <w:pPr>
        <w:spacing w:line="440" w:lineRule="exact"/>
        <w:ind w:firstLine="640" w:firstLineChars="200"/>
        <w:rPr>
          <w:rFonts w:hint="eastAsia" w:ascii="仿宋_GB2312" w:cs="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因此，依照</w:t>
      </w:r>
      <w:r>
        <w:rPr>
          <w:rFonts w:hint="eastAsia" w:ascii="仿宋_GB2312" w:hAnsi="仿宋_GB2312" w:cs="仿宋_GB2312"/>
          <w:color w:val="000000" w:themeColor="text1"/>
          <w:szCs w:val="32"/>
          <w14:textFill>
            <w14:solidFill>
              <w14:schemeClr w14:val="tx1"/>
            </w14:solidFill>
          </w14:textFill>
        </w:rPr>
        <w:t>《中华人民共和国刑法》第五十七条、第七十八条《中华人民共和国刑事诉讼法》第二百七十三条第二款和《中华人民共和国监狱法》第二十九条规定，建议对罪犯吴储波减为有期徒刑二十五年，剥夺政治权利改为十年。</w:t>
      </w:r>
      <w:r>
        <w:rPr>
          <w:rFonts w:hint="eastAsia" w:ascii="仿宋_GB2312"/>
          <w:color w:val="000000" w:themeColor="text1"/>
          <w:szCs w:val="32"/>
          <w14:textFill>
            <w14:solidFill>
              <w14:schemeClr w14:val="tx1"/>
            </w14:solidFill>
          </w14:textFill>
        </w:rPr>
        <w:t>特提请你院审理裁定。</w:t>
      </w:r>
    </w:p>
    <w:p>
      <w:pPr>
        <w:pStyle w:val="2"/>
        <w:spacing w:line="440" w:lineRule="exact"/>
        <w:ind w:right="-48" w:rightChars="-15"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pStyle w:val="14"/>
        <w:spacing w:line="440" w:lineRule="exact"/>
        <w:ind w:right="-48" w:rightChars="-15" w:firstLine="0" w:firstLineChars="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福建省高级人民法院</w:t>
      </w:r>
    </w:p>
    <w:p>
      <w:pPr>
        <w:pStyle w:val="14"/>
        <w:spacing w:line="440" w:lineRule="exact"/>
        <w:ind w:left="640" w:firstLine="0" w:firstLineChars="0"/>
        <w:rPr>
          <w:rFonts w:hint="eastAsia" w:ascii="仿宋_GB2312" w:cs="仿宋_GB2312"/>
          <w:color w:val="000000" w:themeColor="text1"/>
          <w:szCs w:val="32"/>
          <w14:textFill>
            <w14:solidFill>
              <w14:schemeClr w14:val="tx1"/>
            </w14:solidFill>
          </w14:textFill>
        </w:rPr>
      </w:pPr>
    </w:p>
    <w:p>
      <w:pPr>
        <w:pStyle w:val="14"/>
        <w:spacing w:line="440" w:lineRule="exact"/>
        <w:ind w:left="640" w:firstLine="0" w:firstLineChars="0"/>
        <w:rPr>
          <w:rFonts w:hint="eastAsia" w:ascii="仿宋_GB2312" w:cs="仿宋_GB2312"/>
          <w:color w:val="000000" w:themeColor="text1"/>
          <w:szCs w:val="32"/>
          <w14:textFill>
            <w14:solidFill>
              <w14:schemeClr w14:val="tx1"/>
            </w14:solidFill>
          </w14:textFill>
        </w:rPr>
      </w:pPr>
      <w:r>
        <w:rPr>
          <w:rFonts w:hint="eastAsia" w:ascii="仿宋_GB2312" w:cs="仿宋_GB2312"/>
          <w:color w:val="000000" w:themeColor="text1"/>
          <w:szCs w:val="32"/>
          <w14:textFill>
            <w14:solidFill>
              <w14:schemeClr w14:val="tx1"/>
            </w14:solidFill>
          </w14:textFill>
        </w:rPr>
        <w:t>附件：⒈罪犯吴储波卷宗壹册</w:t>
      </w:r>
    </w:p>
    <w:p>
      <w:pPr>
        <w:pStyle w:val="14"/>
        <w:spacing w:line="440" w:lineRule="exact"/>
        <w:ind w:left="640" w:right="-48" w:rightChars="-15" w:firstLine="960" w:firstLineChars="300"/>
        <w:rPr>
          <w:rFonts w:hint="eastAsia" w:ascii="仿宋_GB2312" w:cs="仿宋_GB2312"/>
          <w:color w:val="000000" w:themeColor="text1"/>
          <w:szCs w:val="32"/>
          <w14:textFill>
            <w14:solidFill>
              <w14:schemeClr w14:val="tx1"/>
            </w14:solidFill>
          </w14:textFill>
        </w:rPr>
      </w:pPr>
      <w:r>
        <w:rPr>
          <w:rFonts w:hint="eastAsia" w:ascii="仿宋_GB2312" w:cs="仿宋_GB2312"/>
          <w:color w:val="000000" w:themeColor="text1"/>
          <w:szCs w:val="32"/>
          <w14:textFill>
            <w14:solidFill>
              <w14:schemeClr w14:val="tx1"/>
            </w14:solidFill>
          </w14:textFill>
        </w:rPr>
        <w:t>⒉减刑建议书伍份</w:t>
      </w:r>
    </w:p>
    <w:p>
      <w:pPr>
        <w:pStyle w:val="2"/>
        <w:spacing w:line="440" w:lineRule="exact"/>
        <w:ind w:left="640" w:right="-48" w:rightChars="-15"/>
        <w:rPr>
          <w:rFonts w:hint="eastAsia" w:ascii="仿宋_GB2312"/>
          <w:color w:val="000000" w:themeColor="text1"/>
          <w:szCs w:val="32"/>
          <w14:textFill>
            <w14:solidFill>
              <w14:schemeClr w14:val="tx1"/>
            </w14:solidFill>
          </w14:textFill>
        </w:rPr>
      </w:pPr>
    </w:p>
    <w:p>
      <w:pPr>
        <w:spacing w:line="440" w:lineRule="exact"/>
        <w:rPr>
          <w:rFonts w:hint="eastAsia" w:ascii="仿宋_GB2312"/>
          <w:color w:val="000000" w:themeColor="text1"/>
          <w14:textFill>
            <w14:solidFill>
              <w14:schemeClr w14:val="tx1"/>
            </w14:solidFill>
          </w14:textFill>
        </w:rPr>
      </w:pPr>
    </w:p>
    <w:p>
      <w:pPr>
        <w:pStyle w:val="2"/>
        <w:spacing w:line="440" w:lineRule="exact"/>
        <w:ind w:right="1280" w:rightChars="400"/>
        <w:jc w:val="right"/>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福建省泉州监狱</w:t>
      </w:r>
    </w:p>
    <w:p>
      <w:pPr>
        <w:spacing w:line="440" w:lineRule="exact"/>
        <w:ind w:firstLine="4800" w:firstLineChars="1500"/>
        <w:rPr>
          <w:rFonts w:hint="eastAsia" w:ascii="仿宋_GB2312"/>
          <w:color w:val="000000" w:themeColor="text1"/>
          <w14:textFill>
            <w14:solidFill>
              <w14:schemeClr w14:val="tx1"/>
            </w14:solidFill>
          </w14:textFill>
        </w:rPr>
      </w:pPr>
      <w:r>
        <w:rPr>
          <w:rFonts w:hint="eastAsia" w:ascii="仿宋_GB2312"/>
          <w:color w:val="000000" w:themeColor="text1"/>
          <w:szCs w:val="32"/>
          <w14:textFill>
            <w14:solidFill>
              <w14:schemeClr w14:val="tx1"/>
            </w14:solidFill>
          </w14:textFill>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闽泉狱减字第124号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罪犯蔡天全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，男，1968年7月2日出生，汉族，小学文化，户籍所在地福建省南平市邵武市，捕前系无职业。</w:t>
      </w:r>
    </w:p>
    <w:p>
      <w:pPr>
        <w:spacing w:line="560" w:lineRule="exact"/>
        <w:ind w:firstLine="640" w:firstLineChars="200"/>
        <w:rPr>
          <w:rFonts w:hint="eastAsia" w:ascii="仿宋_GB2312" w:hAnsi="Times New Roman"/>
          <w:szCs w:val="32"/>
        </w:rPr>
      </w:pPr>
      <w:r>
        <w:rPr>
          <w:rFonts w:hint="eastAsia" w:ascii="仿宋_GB2312" w:hAnsi="Times New Roman"/>
          <w:szCs w:val="32"/>
        </w:rPr>
        <w:t>福建省莆田市中级人民法院于2021年3月18日作出（2020）闽03刑初21号刑事判决，以被告人蔡天全犯故意杀人罪，判处死刑，缓期二年执行，剥夺政治权利终身</w:t>
      </w:r>
      <w:r>
        <w:rPr>
          <w:rFonts w:hint="eastAsia" w:ascii="仿宋_GB2312" w:hAnsi="Times New Roman"/>
          <w:szCs w:val="32"/>
          <w:lang w:eastAsia="zh-CN"/>
        </w:rPr>
        <w:t>。</w:t>
      </w:r>
      <w:r>
        <w:rPr>
          <w:rFonts w:hint="eastAsia" w:ascii="仿宋_GB2312" w:hAnsi="Times New Roman"/>
          <w:color w:val="FF0000"/>
          <w:szCs w:val="32"/>
        </w:rPr>
        <w:t>宣判后被告人不服</w:t>
      </w:r>
      <w:r>
        <w:rPr>
          <w:rFonts w:hint="eastAsia" w:ascii="仿宋_GB2312" w:hAnsi="Times New Roman"/>
          <w:szCs w:val="32"/>
        </w:rPr>
        <w:t>，提出上诉。福建省高级人民法院经过二审审理，于2021年</w:t>
      </w:r>
      <w:r>
        <w:rPr>
          <w:rFonts w:hint="eastAsia" w:ascii="仿宋_GB2312" w:hAnsi="Times New Roman"/>
          <w:szCs w:val="32"/>
          <w:lang w:val="en-US" w:eastAsia="zh-CN"/>
        </w:rPr>
        <w:t>7</w:t>
      </w:r>
      <w:r>
        <w:rPr>
          <w:rFonts w:hint="eastAsia" w:ascii="仿宋_GB2312" w:hAnsi="Times New Roman"/>
          <w:szCs w:val="32"/>
        </w:rPr>
        <w:t>月12日作出（2021）闽刑终163号刑事判决，一、维持莆田市中级人民法院（2020）闽03刑初21号刑事判决中第二项，即对作案工具的处理。二、撤销莆田市中级人民法院（2020）闽03刑初21号刑事判决中第一项，即对被告人蔡天全的定罪处刑。三、上诉人蔡天全犯故意杀人罪，判处无期徒刑，剥夺政治权利终身。2021年8月18日交付福建省泉州监狱执行刑罚。属普管级罪犯。</w:t>
      </w:r>
    </w:p>
    <w:p>
      <w:pPr>
        <w:spacing w:line="560" w:lineRule="exact"/>
        <w:ind w:firstLine="640" w:firstLineChars="200"/>
        <w:rPr>
          <w:rFonts w:hint="eastAsia" w:ascii="仿宋_GB2312" w:hAnsi="Times New Roman"/>
          <w:szCs w:val="32"/>
        </w:rPr>
      </w:pPr>
      <w:r>
        <w:rPr>
          <w:rFonts w:hint="eastAsia" w:ascii="仿宋_GB2312" w:hAnsi="Times New Roman"/>
          <w:szCs w:val="32"/>
        </w:rPr>
        <w:t>该犯</w:t>
      </w:r>
      <w:r>
        <w:rPr>
          <w:rFonts w:hint="eastAsia" w:ascii="仿宋_GB2312" w:hAnsi="Times New Roman"/>
          <w:iCs/>
          <w:szCs w:val="32"/>
        </w:rPr>
        <w:t>自入监以来</w:t>
      </w:r>
      <w:r>
        <w:rPr>
          <w:rFonts w:hint="eastAsia" w:ascii="仿宋_GB2312" w:hAnsi="Times New Roman"/>
          <w:szCs w:val="32"/>
        </w:rPr>
        <w:t>确有悔改表现，具体事实如下：</w:t>
      </w:r>
    </w:p>
    <w:p>
      <w:pPr>
        <w:spacing w:line="560" w:lineRule="exact"/>
        <w:ind w:firstLine="640" w:firstLineChars="200"/>
        <w:rPr>
          <w:rFonts w:hint="eastAsia" w:ascii="仿宋_GB2312" w:hAnsi="Times New Roman"/>
          <w:iCs/>
          <w:szCs w:val="32"/>
        </w:rPr>
      </w:pPr>
      <w:r>
        <w:rPr>
          <w:rFonts w:hint="eastAsia" w:ascii="仿宋_GB2312" w:hAnsi="Times New Roman"/>
          <w:iCs/>
          <w:szCs w:val="32"/>
        </w:rPr>
        <w:t>认罪悔罪：能服从法院判决，自书认罪悔罪书。</w:t>
      </w:r>
    </w:p>
    <w:p>
      <w:pPr>
        <w:spacing w:line="56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6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560" w:lineRule="exact"/>
        <w:ind w:firstLine="640" w:firstLineChars="200"/>
        <w:rPr>
          <w:rFonts w:hint="eastAsia" w:ascii="仿宋_GB2312" w:hAnsi="Times New Roman"/>
          <w:bCs/>
          <w:szCs w:val="32"/>
        </w:rPr>
      </w:pPr>
      <w:r>
        <w:rPr>
          <w:rFonts w:hint="eastAsia" w:ascii="仿宋_GB2312" w:hAnsi="Times New Roman"/>
          <w:bCs/>
          <w:szCs w:val="32"/>
        </w:rPr>
        <w:t>奖惩情况：该犯考核期2021年8月18日至2025年11月累计获考核分4982分，表扬6次，物质奖励2次；无违规扣分。</w:t>
      </w:r>
    </w:p>
    <w:p>
      <w:pPr>
        <w:spacing w:line="560" w:lineRule="exact"/>
        <w:ind w:firstLine="640" w:firstLineChars="200"/>
        <w:rPr>
          <w:rFonts w:hint="eastAsia" w:ascii="仿宋_GB2312"/>
          <w:szCs w:val="32"/>
        </w:rPr>
      </w:pPr>
      <w:r>
        <w:rPr>
          <w:rFonts w:hint="eastAsia" w:ascii="仿宋_GB2312"/>
          <w:szCs w:val="32"/>
        </w:rPr>
        <w:t>该犯系严重暴力犯罪被判处无期徒刑罪犯，属于从严掌握减刑对象。</w:t>
      </w:r>
    </w:p>
    <w:p>
      <w:pPr>
        <w:spacing w:line="56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pacing w:line="560" w:lineRule="exact"/>
        <w:ind w:firstLine="640" w:firstLineChars="200"/>
        <w:rPr>
          <w:rFonts w:hint="eastAsia" w:ascii="仿宋_GB2312" w:hAnsi="Times New Roman"/>
          <w:szCs w:val="32"/>
        </w:rPr>
      </w:pPr>
      <w:r>
        <w:rPr>
          <w:rFonts w:hint="eastAsia" w:ascii="仿宋_GB2312"/>
        </w:rPr>
        <w:t>因此，依照《中华人民共和国刑法》第五十七条、第七十八条《中华人民共和国刑事诉讼法》第二百七十三条第二款和《中华人民共和国监狱法》第二十九条规定，建议对罪犯</w:t>
      </w:r>
      <w:r>
        <w:rPr>
          <w:rFonts w:hint="eastAsia" w:ascii="仿宋_GB2312" w:hAnsi="Times New Roman"/>
          <w:szCs w:val="32"/>
        </w:rPr>
        <w:t>蔡天全</w:t>
      </w:r>
      <w:r>
        <w:rPr>
          <w:rFonts w:hint="eastAsia" w:ascii="仿宋_GB2312"/>
        </w:rPr>
        <w:t>减为有期徒刑</w:t>
      </w:r>
      <w:r>
        <w:rPr>
          <w:rFonts w:hint="eastAsia" w:ascii="仿宋_GB2312" w:hAnsi="Times New Roman"/>
          <w:szCs w:val="32"/>
        </w:rPr>
        <w:t>二十二年</w:t>
      </w:r>
      <w:r>
        <w:rPr>
          <w:rFonts w:hint="eastAsia" w:ascii="仿宋_GB2312"/>
        </w:rPr>
        <w:t>，剥夺政治权利改为</w:t>
      </w:r>
      <w:r>
        <w:rPr>
          <w:rFonts w:hint="eastAsia" w:ascii="仿宋_GB2312" w:hAnsi="Times New Roman"/>
          <w:szCs w:val="32"/>
        </w:rPr>
        <w:t>十</w:t>
      </w:r>
      <w:r>
        <w:rPr>
          <w:rFonts w:hint="eastAsia" w:ascii="仿宋_GB2312"/>
        </w:rPr>
        <w:t>年。特提请你院审理裁定。</w:t>
      </w:r>
    </w:p>
    <w:p>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60" w:lineRule="exact"/>
        <w:ind w:right="-48" w:rightChars="-15"/>
        <w:rPr>
          <w:rFonts w:hint="eastAsia" w:ascii="仿宋_GB2312" w:hAnsi="Times New Roman"/>
          <w:szCs w:val="32"/>
        </w:rPr>
      </w:pPr>
      <w:r>
        <w:rPr>
          <w:rFonts w:hint="eastAsia" w:ascii="仿宋_GB2312" w:hAnsi="Times New Roman"/>
          <w:szCs w:val="32"/>
        </w:rPr>
        <w:t>福建省高级人民法院</w:t>
      </w: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附件：⒈罪犯蔡天全卷宗壹册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w:t>
      </w:r>
      <w:r>
        <w:rPr>
          <w:rFonts w:hint="eastAsia" w:ascii="仿宋_GB2312" w:hAnsi="Times New Roman" w:cs="仿宋_GB2312"/>
          <w:szCs w:val="32"/>
          <w:lang w:eastAsia="zh-CN"/>
        </w:rPr>
        <w:t>伍</w:t>
      </w:r>
      <w:r>
        <w:rPr>
          <w:rFonts w:hint="eastAsia" w:ascii="仿宋_GB2312" w:hAnsi="Times New Roman" w:cs="仿宋_GB2312"/>
          <w:szCs w:val="32"/>
        </w:rPr>
        <w:t>份</w:t>
      </w: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2026年3月2日</w:t>
      </w:r>
    </w:p>
    <w:p>
      <w:pPr>
        <w:spacing w:line="560" w:lineRule="exact"/>
        <w:ind w:right="1280" w:rightChars="400"/>
        <w:jc w:val="right"/>
        <w:rPr>
          <w:rFonts w:hint="eastAsia" w:ascii="仿宋_GB2312" w:hAnsi="Times New Roman"/>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42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2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420" w:lineRule="atLeast"/>
        <w:jc w:val="right"/>
        <w:rPr>
          <w:rFonts w:hint="eastAsia" w:ascii="楷体_GB2312" w:hAnsi="Times New Roman" w:eastAsia="楷体_GB2312" w:cs="楷体_GB2312"/>
          <w:szCs w:val="32"/>
        </w:rPr>
      </w:pPr>
      <w:r>
        <w:rPr>
          <w:rFonts w:hint="eastAsia" w:ascii="楷体_GB2312" w:hAnsi="Times New Roman" w:eastAsia="楷体_GB2312" w:cs="楷体_GB2312"/>
          <w:szCs w:val="32"/>
        </w:rPr>
        <w:t>〔2026〕闽泉狱减字第125号</w:t>
      </w:r>
    </w:p>
    <w:p>
      <w:pPr>
        <w:snapToGrid w:val="0"/>
        <w:spacing w:line="420" w:lineRule="atLeast"/>
        <w:jc w:val="left"/>
        <w:rPr>
          <w:rFonts w:hint="eastAsia" w:ascii="Times New Roman" w:hAnsi="Times New Roman" w:eastAsia="楷体_GB2312" w:cs="楷体_GB2312"/>
          <w:szCs w:val="32"/>
        </w:rPr>
      </w:pP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罪犯黄伟平，男，1968年10月27日出生，汉族，小学文化，户籍所在地广东省陆丰市，捕前系无业。</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莆田市中级人民法院于2016年12月27日作出（2015）莆刑初字第44号刑事判决，以被告人黄伟平犯贩卖毒品罪，判处死刑，缓期二年执行，剥夺政治权利终身，并处没收个人全部财产；犯容留他人吸毒罪，判处有期徒刑一年，并处罚金人民币3000元。决定执行死刑，缓期二年执行，剥夺政治权利终身，并处没收个人全部财产，罚金人民币3000元，继续向被告人黄伟平追缴犯罪所得人民币110000元，上缴国库。</w:t>
      </w:r>
      <w:r>
        <w:rPr>
          <w:rFonts w:hint="eastAsia" w:ascii="仿宋_GB2312" w:hAnsi="Times New Roman"/>
          <w:szCs w:val="32"/>
        </w:rPr>
        <w:t>宣判后被告人</w:t>
      </w:r>
      <w:r>
        <w:rPr>
          <w:rFonts w:hint="eastAsia" w:ascii="仿宋_GB2312" w:hAnsi="仿宋_GB2312" w:cs="仿宋_GB2312"/>
          <w:szCs w:val="32"/>
        </w:rPr>
        <w:t>同案不服，提出上诉。福建省高级人民法院经过二审审理，于2018年4月28日作出（2017）闽刑终83号刑事判决，维持原审对追缴犯罪所得的判决，撤销原审对被告人黄伟平的刑事判决；原审被告人黄伟平犯贩卖毒品罪，判处死刑，缓期二年执行，剥夺政治权利终身，并处没收个人全部财产；核准以贩卖毒品罪判处被告人黄伟平死刑，缓期二年执行，剥夺政治权利终身，并处没收个人全部财产的刑事判决。死缓考验期自2018年11月27日起至2020年11月26日止。2018年12月10日交付福建省泉州监狱执行刑罚。2021年7月29日，福建省高级人民法院以（2021）闽刑更131号刑事裁定书，对其减为无期徒刑，剥夺政治权利终身不变，于2021年8月16日送达。属普管级罪犯。</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罪犯黄伟平在死刑缓期执行期间没有故意犯罪，在无期徒刑期间确有悔改表现，具体事实如下：</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w:t>
      </w:r>
      <w:r>
        <w:rPr>
          <w:rFonts w:hint="eastAsia" w:ascii="仿宋_GB2312" w:hAnsi="仿宋_GB2312" w:cs="仿宋_GB2312"/>
          <w:iCs/>
          <w:kern w:val="2"/>
          <w:szCs w:val="32"/>
        </w:rPr>
        <w:t>自书认罪悔罪书</w:t>
      </w:r>
      <w:r>
        <w:rPr>
          <w:rFonts w:hint="eastAsia" w:ascii="仿宋_GB2312" w:hAnsi="仿宋_GB2312" w:cs="仿宋_GB2312"/>
          <w:szCs w:val="32"/>
        </w:rPr>
        <w:t>。</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遵守监规：能遵守法律法规，虽有违规扣分情形，但经教育后能积极悔改，遵守监规纪律。</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napToGrid w:val="0"/>
        <w:spacing w:line="400" w:lineRule="exact"/>
        <w:ind w:firstLine="640" w:firstLineChars="200"/>
        <w:jc w:val="left"/>
        <w:rPr>
          <w:rFonts w:hint="eastAsia" w:ascii="仿宋_GB2312" w:hAnsi="仿宋_GB2312" w:cs="仿宋_GB2312"/>
          <w:color w:val="FF0000"/>
          <w:szCs w:val="32"/>
        </w:rPr>
      </w:pPr>
      <w:r>
        <w:rPr>
          <w:rFonts w:hint="eastAsia" w:ascii="仿宋_GB2312" w:hAnsi="仿宋_GB2312" w:cs="仿宋_GB2312"/>
          <w:szCs w:val="32"/>
        </w:rPr>
        <w:t>劳动改造：能参加劳动，努力完成劳动任务。</w:t>
      </w:r>
    </w:p>
    <w:p>
      <w:pPr>
        <w:snapToGrid w:val="0"/>
        <w:spacing w:line="400" w:lineRule="exact"/>
        <w:ind w:firstLine="640" w:firstLineChars="200"/>
        <w:jc w:val="left"/>
        <w:rPr>
          <w:rFonts w:hint="eastAsia"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szCs w:val="32"/>
        </w:rPr>
        <w:t>该犯2018年12月10日至2020年11月累计获考核分1871.5分，2020年12月至2025年11月累计获考核分6118分，合计获考核分7989.5分，表扬11次，物质奖励2次。2018年12月10日至2020年11月违规2次，累计扣考核分20分，无重大违规；2020年12月至2025年11月违规3次，累计扣考核分13分，无重大违规</w:t>
      </w:r>
      <w:r>
        <w:rPr>
          <w:rFonts w:hint="eastAsia" w:ascii="仿宋_GB2312" w:hAnsi="仿宋_GB2312" w:cs="仿宋_GB2312"/>
          <w:bCs/>
          <w:szCs w:val="32"/>
        </w:rPr>
        <w:t>。</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原判财产性判项已履行人民币111500元；其中本次向福建省泉州市中级人民法院缴纳违法所得人民币110000元、没收个人财产人民币1500元。该犯考核期月均消费人民币409.53元，账户可用余额人民币828.26元。2025年5月8日，福建省莆田市城厢区人民法院出具（2020）闽0302执2818号复函载明：经查阅执行卷宗，未发现被执行人黄伟平有可供执行的财产。现该案已经按照终结本次执行程序的方式结案；经执行查控系统2025年4月29日反馈，未发现黄伟平名下有可供执行的财产。</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该犯财产性判项未履行完毕。</w:t>
      </w:r>
    </w:p>
    <w:p>
      <w:pPr>
        <w:spacing w:line="40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五十七条、第七十八条《中华人民共和国刑事诉讼法》第二百七十三条第二款和《中华人民共和国监狱法》第二十九条规定，建议对罪犯黄伟平减为有期徒刑二十五年，剥夺政治权利改为十年。特提请你院审理裁定。</w:t>
      </w:r>
    </w:p>
    <w:p>
      <w:pPr>
        <w:pStyle w:val="2"/>
        <w:snapToGrid w:val="0"/>
        <w:spacing w:line="400" w:lineRule="exact"/>
        <w:ind w:right="-48" w:rightChars="-15" w:firstLine="614" w:firstLineChars="192"/>
        <w:jc w:val="left"/>
        <w:rPr>
          <w:rFonts w:hint="eastAsia" w:ascii="仿宋_GB2312" w:hAnsi="仿宋_GB2312" w:cs="仿宋_GB2312"/>
          <w:szCs w:val="32"/>
        </w:rPr>
      </w:pPr>
      <w:r>
        <w:rPr>
          <w:rFonts w:hint="eastAsia" w:ascii="仿宋_GB2312" w:hAnsi="仿宋_GB2312" w:cs="仿宋_GB2312"/>
          <w:szCs w:val="32"/>
        </w:rPr>
        <w:t>此致</w:t>
      </w:r>
    </w:p>
    <w:p>
      <w:pPr>
        <w:snapToGrid w:val="0"/>
        <w:spacing w:line="400" w:lineRule="exact"/>
        <w:ind w:right="-48" w:rightChars="-15"/>
        <w:jc w:val="left"/>
        <w:rPr>
          <w:rFonts w:hint="eastAsia" w:ascii="仿宋_GB2312" w:hAnsi="仿宋_GB2312" w:cs="仿宋_GB2312"/>
          <w:szCs w:val="32"/>
        </w:rPr>
      </w:pPr>
      <w:r>
        <w:rPr>
          <w:rFonts w:hint="eastAsia" w:ascii="仿宋_GB2312" w:hAnsi="仿宋_GB2312" w:cs="仿宋_GB2312"/>
          <w:szCs w:val="32"/>
        </w:rPr>
        <w:t>福建省高级人民法院</w:t>
      </w:r>
    </w:p>
    <w:p>
      <w:pPr>
        <w:snapToGrid w:val="0"/>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附件：⒈罪犯黄伟平卷宗壹册</w:t>
      </w:r>
    </w:p>
    <w:p>
      <w:pPr>
        <w:snapToGrid w:val="0"/>
        <w:spacing w:line="400" w:lineRule="exact"/>
        <w:ind w:right="-48" w:rightChars="-15"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⒉减刑建议书伍份</w:t>
      </w:r>
    </w:p>
    <w:p>
      <w:pPr>
        <w:snapToGrid w:val="0"/>
        <w:spacing w:line="400" w:lineRule="exact"/>
        <w:ind w:right="1213" w:rightChars="379" w:firstLine="614" w:firstLineChars="192"/>
        <w:jc w:val="right"/>
        <w:rPr>
          <w:rFonts w:hint="eastAsia" w:ascii="仿宋_GB2312" w:hAnsi="仿宋_GB2312" w:cs="仿宋_GB2312"/>
          <w:szCs w:val="32"/>
        </w:rPr>
      </w:pPr>
    </w:p>
    <w:p>
      <w:pPr>
        <w:snapToGrid w:val="0"/>
        <w:spacing w:line="400" w:lineRule="exact"/>
        <w:ind w:right="1213" w:rightChars="379" w:firstLine="614" w:firstLineChars="192"/>
        <w:jc w:val="right"/>
        <w:rPr>
          <w:rFonts w:hint="eastAsia" w:ascii="仿宋_GB2312" w:hAnsi="仿宋_GB2312" w:cs="仿宋_GB2312"/>
          <w:szCs w:val="32"/>
        </w:rPr>
      </w:pPr>
    </w:p>
    <w:p>
      <w:pPr>
        <w:snapToGrid w:val="0"/>
        <w:spacing w:line="4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福建省泉州监狱</w:t>
      </w:r>
    </w:p>
    <w:p>
      <w:pPr>
        <w:spacing w:line="400" w:lineRule="exact"/>
        <w:ind w:firstLine="4800" w:firstLineChars="1500"/>
        <w:rPr>
          <w:rFonts w:hint="eastAsia" w:ascii="仿宋_GB2312"/>
        </w:rPr>
      </w:pPr>
      <w:r>
        <w:rPr>
          <w:rFonts w:hint="eastAsia" w:ascii="仿宋_GB2312" w:hAnsi="仿宋_GB2312" w:cs="仿宋_GB2312"/>
          <w:szCs w:val="32"/>
        </w:rPr>
        <w:t xml:space="preserve">    </w:t>
      </w:r>
      <w:r>
        <w:rPr>
          <w:rFonts w:hint="eastAsia" w:ascii="仿宋_GB2312"/>
          <w:szCs w:val="32"/>
        </w:rPr>
        <w:t>2026年3月2日</w:t>
      </w:r>
    </w:p>
    <w:p>
      <w:pPr>
        <w:snapToGrid w:val="0"/>
        <w:spacing w:line="400" w:lineRule="exact"/>
        <w:ind w:right="1280" w:rightChars="400"/>
        <w:jc w:val="right"/>
        <w:rPr>
          <w:rFonts w:hint="eastAsia" w:ascii="仿宋_GB2312" w:hAnsi="仿宋_GB2312" w:cs="仿宋_GB2312"/>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500" w:lineRule="exact"/>
        <w:jc w:val="right"/>
        <w:rPr>
          <w:rFonts w:hint="eastAsia" w:ascii="楷体_GB2312" w:hAnsi="Times New Roman" w:eastAsia="楷体_GB2312" w:cs="楷体_GB2312"/>
          <w:szCs w:val="32"/>
        </w:rPr>
      </w:pPr>
      <w:r>
        <w:rPr>
          <w:rFonts w:hint="eastAsia" w:ascii="楷体_GB2312" w:hAnsi="Times New Roman" w:eastAsia="楷体_GB2312" w:cs="楷体_GB2312"/>
          <w:szCs w:val="32"/>
        </w:rPr>
        <w:t>〔2026〕闽泉狱减字第126号</w:t>
      </w:r>
    </w:p>
    <w:p>
      <w:pPr>
        <w:snapToGrid w:val="0"/>
        <w:spacing w:line="500" w:lineRule="exact"/>
        <w:jc w:val="left"/>
        <w:rPr>
          <w:rFonts w:hint="eastAsia" w:ascii="Times New Roman" w:hAnsi="Times New Roman" w:eastAsia="楷体_GB2312" w:cs="楷体_GB2312"/>
          <w:szCs w:val="32"/>
        </w:rPr>
      </w:pP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黄志生，男，1981年2月28日出生，汉族，小学文化，户籍所在地福建省莆田市荔城区，捕前系务工。曾于2000年7月6日因犯抢劫罪、盗窃罪、强奸罪被原福建省莆田县人民法院判处有期徒刑十三年，剥夺政治权利二年，并处罚金人民币4000元，于2008年4月10日刑满释放；曾因嫖娼被莆田市公安局荔城分局处于行政拘留十五日并处罚款人民币5000元。</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福建省莆田市中级人民法院于2022年7月22日作出（2022）闽03刑初6号刑事附带民事判决，以被告人黄志生犯故意伤害罪，判处无期徒刑，剥夺政治权利终身；赔偿附带民事诉讼原告人的经济损失人民币57350.75元。</w:t>
      </w:r>
      <w:r>
        <w:rPr>
          <w:rFonts w:hint="eastAsia" w:ascii="仿宋_GB2312" w:hAnsi="Times New Roman"/>
          <w:szCs w:val="32"/>
        </w:rPr>
        <w:t>宣判后被告人</w:t>
      </w:r>
      <w:r>
        <w:rPr>
          <w:rFonts w:hint="eastAsia" w:ascii="仿宋_GB2312" w:hAnsi="仿宋_GB2312" w:cs="仿宋_GB2312"/>
          <w:szCs w:val="32"/>
        </w:rPr>
        <w:t>对刑事部分判决不服，提出上诉。二审审理期间，上诉人黄志生向福建省高级人民法院申请撤回上诉。福建省高级人民法院经过审查，于2022年11月25日作出（2022）闽刑终271号刑事裁定，准许上诉人黄志生撤回上诉。刑期自2022年12月1日起。2023年1月11日交付福建省泉州监狱执行刑罚。属普管级罪犯。</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遵守监规：能遵守法律法规，虽有违规扣分、严重违规情形，但经教育后能积极悔改，遵守监规纪律。</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napToGrid w:val="0"/>
        <w:spacing w:line="500" w:lineRule="exact"/>
        <w:ind w:firstLine="640" w:firstLineChars="200"/>
        <w:jc w:val="left"/>
        <w:rPr>
          <w:rFonts w:hint="eastAsia" w:ascii="仿宋_GB2312" w:hAnsi="仿宋_GB2312" w:cs="仿宋_GB2312"/>
          <w:szCs w:val="32"/>
          <w:lang w:val="zh-CN"/>
        </w:rPr>
      </w:pPr>
      <w:r>
        <w:rPr>
          <w:rFonts w:hint="eastAsia" w:ascii="仿宋_GB2312" w:hAnsi="仿宋_GB2312" w:cs="仿宋_GB2312"/>
          <w:szCs w:val="32"/>
          <w:lang w:val="zh-CN"/>
        </w:rPr>
        <w:t>奖惩情况：该犯考核期2023年1月11日至2025年1</w:t>
      </w:r>
      <w:r>
        <w:rPr>
          <w:rFonts w:hint="eastAsia" w:ascii="仿宋_GB2312" w:hAnsi="仿宋_GB2312" w:cs="仿宋_GB2312"/>
          <w:szCs w:val="32"/>
        </w:rPr>
        <w:t>1</w:t>
      </w:r>
      <w:r>
        <w:rPr>
          <w:rFonts w:hint="eastAsia" w:ascii="仿宋_GB2312" w:hAnsi="仿宋_GB2312" w:cs="仿宋_GB2312"/>
          <w:szCs w:val="32"/>
          <w:lang w:val="zh-CN"/>
        </w:rPr>
        <w:t>月累计获考核分3</w:t>
      </w:r>
      <w:r>
        <w:rPr>
          <w:rFonts w:hint="eastAsia" w:ascii="仿宋_GB2312" w:hAnsi="仿宋_GB2312" w:cs="仿宋_GB2312"/>
          <w:szCs w:val="32"/>
        </w:rPr>
        <w:t>4</w:t>
      </w:r>
      <w:r>
        <w:rPr>
          <w:rFonts w:hint="eastAsia" w:ascii="仿宋_GB2312" w:hAnsi="仿宋_GB2312" w:cs="仿宋_GB2312"/>
          <w:szCs w:val="32"/>
          <w:lang w:val="zh-CN"/>
        </w:rPr>
        <w:t>42.5分，表扬4次，物质奖励1次。考核期内违规4次，累计扣考核分28分，其中重大违规1次：2024年12月18日因2024年12月6日违反基本规范，在车间劳动岗位因琐事殴打罪犯朱福生（经劝阻后未再实施）,扣考核分20分。</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57350.75元；其中本次提请减刑向福建省泉州市中级人民法院缴纳赔偿款人民币37350.75元，向福建省莆田市中级人民法院缴纳赔偿款人民币20000元。福建省莆田市中级人民法院于2025年8月26日出具（2023）闽03执222号复函载明：经核实，2023年7月21日，黄志生向福建省莆田市中级人民法院缴纳执行款人民币20000元，2023年7月24日案款已经发放申请执行人。</w:t>
      </w:r>
    </w:p>
    <w:p>
      <w:pPr>
        <w:spacing w:line="50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因此，依照《中华人民共和国刑法》第五十七条、第七十八条、《中华人民共和国刑事诉讼法》第二百七十三条第二款和《中华人民共和国监狱法》第二十九条的规定，建议对罪犯黄志生</w:t>
      </w:r>
      <w:r>
        <w:rPr>
          <w:rFonts w:hint="eastAsia" w:ascii="仿宋_GB2312" w:hAnsi="Times New Roman"/>
          <w:szCs w:val="32"/>
        </w:rPr>
        <w:t>予以</w:t>
      </w:r>
      <w:r>
        <w:rPr>
          <w:rFonts w:hint="eastAsia" w:ascii="仿宋_GB2312" w:hAnsi="仿宋_GB2312" w:cs="仿宋_GB2312"/>
          <w:szCs w:val="32"/>
        </w:rPr>
        <w:t>减为有期徒刑二十二年，剥夺政治权利改为十年。特提请你院审理裁定。</w:t>
      </w:r>
    </w:p>
    <w:p>
      <w:pPr>
        <w:pStyle w:val="2"/>
        <w:snapToGrid w:val="0"/>
        <w:spacing w:line="500" w:lineRule="exact"/>
        <w:ind w:firstLine="640" w:firstLineChars="200"/>
        <w:jc w:val="left"/>
        <w:rPr>
          <w:rFonts w:hint="eastAsia" w:ascii="仿宋_GB2312" w:hAnsi="仿宋_GB2312" w:cs="仿宋_GB2312"/>
        </w:rPr>
      </w:pPr>
      <w:r>
        <w:rPr>
          <w:rFonts w:hint="eastAsia" w:ascii="仿宋_GB2312" w:hAnsi="仿宋_GB2312" w:cs="仿宋_GB2312"/>
        </w:rPr>
        <w:t>此致</w:t>
      </w:r>
    </w:p>
    <w:p>
      <w:pPr>
        <w:snapToGrid w:val="0"/>
        <w:spacing w:line="500" w:lineRule="exact"/>
        <w:ind w:right="-48" w:rightChars="-15"/>
        <w:jc w:val="left"/>
        <w:rPr>
          <w:rFonts w:hint="eastAsia" w:ascii="仿宋_GB2312" w:hAnsi="仿宋_GB2312" w:cs="仿宋_GB2312"/>
          <w:szCs w:val="32"/>
        </w:rPr>
      </w:pPr>
      <w:r>
        <w:rPr>
          <w:rFonts w:hint="eastAsia" w:ascii="仿宋_GB2312" w:hAnsi="仿宋_GB2312" w:cs="仿宋_GB2312"/>
          <w:szCs w:val="32"/>
        </w:rPr>
        <w:t>福建省高级人民法院</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附件：⒈罪犯黄志生卷宗壹册</w:t>
      </w:r>
    </w:p>
    <w:p>
      <w:pPr>
        <w:snapToGrid w:val="0"/>
        <w:spacing w:line="500" w:lineRule="exact"/>
        <w:ind w:right="-48" w:rightChars="-15"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⒉减刑建议书伍份</w:t>
      </w:r>
    </w:p>
    <w:p>
      <w:pPr>
        <w:snapToGrid w:val="0"/>
        <w:spacing w:line="500" w:lineRule="exact"/>
        <w:ind w:right="1213" w:rightChars="379" w:firstLine="614" w:firstLineChars="192"/>
        <w:jc w:val="right"/>
        <w:rPr>
          <w:rFonts w:hint="eastAsia" w:ascii="仿宋_GB2312" w:hAnsi="仿宋_GB2312" w:cs="仿宋_GB2312"/>
          <w:szCs w:val="32"/>
        </w:rPr>
      </w:pPr>
    </w:p>
    <w:p>
      <w:pPr>
        <w:snapToGrid w:val="0"/>
        <w:spacing w:line="5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福建省泉州监狱</w:t>
      </w:r>
    </w:p>
    <w:p>
      <w:pPr>
        <w:spacing w:line="500" w:lineRule="exact"/>
        <w:ind w:firstLine="4800" w:firstLineChars="1500"/>
        <w:rPr>
          <w:rFonts w:hint="eastAsia" w:ascii="仿宋_GB2312"/>
        </w:rPr>
      </w:pPr>
      <w:r>
        <w:rPr>
          <w:rFonts w:hint="eastAsia" w:ascii="仿宋_GB2312" w:hAnsi="仿宋_GB2312" w:cs="仿宋_GB2312"/>
          <w:szCs w:val="32"/>
        </w:rPr>
        <w:t xml:space="preserve">    </w:t>
      </w:r>
      <w:r>
        <w:rPr>
          <w:rFonts w:hint="eastAsia" w:ascii="仿宋_GB2312"/>
          <w:szCs w:val="32"/>
        </w:rPr>
        <w:t>2026年3月2日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127</w:t>
      </w:r>
      <w:r>
        <w:rPr>
          <w:rFonts w:hint="eastAsia" w:ascii="楷体_GB2312"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00" w:lineRule="exact"/>
        <w:ind w:firstLine="640" w:firstLineChars="200"/>
        <w:rPr>
          <w:rFonts w:hint="eastAsia" w:ascii="仿宋_GB2312"/>
          <w:szCs w:val="32"/>
        </w:rPr>
      </w:pPr>
      <w:r>
        <w:rPr>
          <w:rFonts w:hint="eastAsia" w:ascii="仿宋_GB2312"/>
          <w:szCs w:val="32"/>
        </w:rPr>
        <w:t>罪犯郑明辉，男，1992年10月4日出生，汉族，初中文化，户籍所在地福建省莆田市荔城区，捕前系务工。</w:t>
      </w:r>
    </w:p>
    <w:p>
      <w:pPr>
        <w:spacing w:line="500" w:lineRule="exact"/>
        <w:ind w:firstLine="640" w:firstLineChars="200"/>
        <w:rPr>
          <w:rFonts w:hint="eastAsia" w:ascii="仿宋_GB2312"/>
          <w:szCs w:val="32"/>
        </w:rPr>
      </w:pPr>
      <w:r>
        <w:rPr>
          <w:rFonts w:hint="eastAsia" w:ascii="仿宋_GB2312"/>
          <w:szCs w:val="32"/>
        </w:rPr>
        <w:t>福建省莆田市涵江区人民法院于2022年3月24日作出（2021）闽0303刑初488号刑事判决，以被告人郑明辉犯保险诈骗罪，判处有期徒刑十年，并处罚金人民币80000元，对其同案犯退赔的2个被害单位共计人民币684265.22元承担共同责任。因该犯及其同案不服，提出上诉。福建省莆田市中级人民法院经过二审审理，于2022年7月25日作出(2022)闽03刑终244号刑事裁定，驳回上诉，维持原判。刑期自2021年4月6日起至2031年4月5日止。2022年11月23日交付福建省泉州监狱执行刑罚。属普管级罪犯。</w:t>
      </w:r>
    </w:p>
    <w:p>
      <w:pPr>
        <w:spacing w:line="50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pPr>
        <w:spacing w:line="50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500" w:lineRule="exact"/>
        <w:ind w:firstLine="640" w:firstLineChars="200"/>
        <w:rPr>
          <w:rFonts w:hint="eastAsia" w:ascii="仿宋_GB2312"/>
          <w:szCs w:val="32"/>
        </w:rPr>
      </w:pPr>
      <w:r>
        <w:rPr>
          <w:rFonts w:hint="eastAsia" w:ascii="仿宋_GB2312"/>
          <w:szCs w:val="32"/>
        </w:rPr>
        <w:t>遵守监规：能遵守法律法规，虽有违规扣分情形，但经教育后能积极悔改，遵守监规纪律。</w:t>
      </w:r>
    </w:p>
    <w:p>
      <w:pPr>
        <w:spacing w:line="500" w:lineRule="exact"/>
        <w:ind w:firstLine="640" w:firstLineChars="200"/>
        <w:rPr>
          <w:rFonts w:hint="eastAsia" w:ascii="仿宋_GB2312"/>
          <w:szCs w:val="32"/>
        </w:rPr>
      </w:pPr>
      <w:r>
        <w:rPr>
          <w:rFonts w:hint="eastAsia" w:ascii="仿宋_GB2312"/>
          <w:szCs w:val="32"/>
        </w:rPr>
        <w:t>学习情况：能参加思想、文化、职业技术教育。</w:t>
      </w:r>
    </w:p>
    <w:p>
      <w:pPr>
        <w:spacing w:line="500" w:lineRule="exact"/>
        <w:ind w:firstLine="640" w:firstLineChars="200"/>
        <w:rPr>
          <w:rFonts w:hint="eastAsia" w:ascii="仿宋_GB2312"/>
          <w:szCs w:val="32"/>
        </w:rPr>
      </w:pPr>
      <w:r>
        <w:rPr>
          <w:rFonts w:hint="eastAsia" w:ascii="仿宋_GB2312"/>
          <w:szCs w:val="32"/>
        </w:rPr>
        <w:t>劳动改造：能参加劳动，努力完成劳动任务。</w:t>
      </w:r>
    </w:p>
    <w:p>
      <w:pPr>
        <w:spacing w:line="500" w:lineRule="exact"/>
        <w:ind w:firstLine="640" w:firstLineChars="200"/>
        <w:rPr>
          <w:rFonts w:hint="eastAsia" w:ascii="仿宋_GB2312"/>
          <w:szCs w:val="32"/>
        </w:rPr>
      </w:pPr>
      <w:r>
        <w:rPr>
          <w:rFonts w:hint="eastAsia" w:ascii="仿宋_GB2312"/>
          <w:szCs w:val="32"/>
        </w:rPr>
        <w:t>奖惩情况：该犯考核期2022年11月23日至2025年11月累计获考核分3565.3分，表扬3次，物质奖励2次。考核期内违规4次，累计扣考核分16分，无重大违规。</w:t>
      </w:r>
    </w:p>
    <w:p>
      <w:pPr>
        <w:spacing w:line="500" w:lineRule="exact"/>
        <w:ind w:firstLine="640" w:firstLineChars="200"/>
        <w:rPr>
          <w:rFonts w:hint="eastAsia" w:ascii="仿宋_GB2312"/>
          <w:szCs w:val="32"/>
        </w:rPr>
      </w:pPr>
      <w:r>
        <w:rPr>
          <w:rFonts w:hint="eastAsia" w:ascii="仿宋_GB2312"/>
          <w:szCs w:val="32"/>
        </w:rPr>
        <w:t>该犯原判财产性判项已履行人民币690765.22元；其中本次提请向福建省泉州市中级人民法院缴纳罚金人民币5500元，向福建省莆田市涵江区人民法院缴纳罚金人民币1000元。该犯考核期内月均消费人民币288.86元，账户可用余额人民币236.23元。2025年9月30日，福建省莆田市涵江区人民法院财产性判项复函载明：被执行人郑明辉已全部履行完毕（2021)闽0303刑初488号刑事判决书第八项所确定的退赔义务。现该案已经按照终结本次执行程序方式结案。截止2025年9月30日，未发现郑明辉名下有可供执行的财产。</w:t>
      </w:r>
    </w:p>
    <w:p>
      <w:pPr>
        <w:spacing w:line="500" w:lineRule="exact"/>
        <w:ind w:firstLine="640" w:firstLineChars="200"/>
        <w:rPr>
          <w:rFonts w:hint="eastAsia" w:ascii="仿宋_GB2312"/>
          <w:szCs w:val="32"/>
        </w:rPr>
      </w:pPr>
      <w:r>
        <w:rPr>
          <w:rFonts w:hint="eastAsia" w:ascii="仿宋_GB2312"/>
          <w:szCs w:val="32"/>
        </w:rPr>
        <w:t>该犯系</w:t>
      </w:r>
      <w:r>
        <w:rPr>
          <w:rFonts w:hint="eastAsia" w:ascii="仿宋_GB2312"/>
          <w:szCs w:val="32"/>
          <w:lang w:eastAsia="zh-CN"/>
        </w:rPr>
        <w:t>金融</w:t>
      </w:r>
      <w:r>
        <w:rPr>
          <w:rFonts w:hint="eastAsia" w:ascii="仿宋_GB2312"/>
          <w:szCs w:val="32"/>
        </w:rPr>
        <w:t>诈骗</w:t>
      </w:r>
      <w:r>
        <w:rPr>
          <w:rFonts w:hint="eastAsia" w:ascii="仿宋_GB2312"/>
          <w:szCs w:val="32"/>
          <w:lang w:eastAsia="zh-CN"/>
        </w:rPr>
        <w:t>犯罪</w:t>
      </w:r>
      <w:r>
        <w:rPr>
          <w:rFonts w:hint="eastAsia" w:ascii="仿宋_GB2312"/>
          <w:szCs w:val="32"/>
        </w:rPr>
        <w:t>罪犯，属于从严掌握减刑对象，因此提请减刑幅度扣减一个月。</w:t>
      </w:r>
    </w:p>
    <w:p>
      <w:pPr>
        <w:spacing w:line="500" w:lineRule="exact"/>
        <w:ind w:firstLine="640" w:firstLineChars="200"/>
        <w:rPr>
          <w:rFonts w:hint="eastAsia" w:ascii="仿宋_GB2312"/>
          <w:szCs w:val="32"/>
        </w:rPr>
      </w:pPr>
      <w:r>
        <w:rPr>
          <w:rFonts w:hint="eastAsia" w:ascii="仿宋_GB2312"/>
          <w:szCs w:val="32"/>
        </w:rPr>
        <w:t>本案于2026年1月28日至2026年2月3日在狱内公示未收到不同意见。</w:t>
      </w:r>
    </w:p>
    <w:p>
      <w:pPr>
        <w:spacing w:line="50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郑明辉予以减刑五个月。特提请你院审理裁定。</w:t>
      </w:r>
    </w:p>
    <w:p>
      <w:pPr>
        <w:spacing w:line="500" w:lineRule="exact"/>
        <w:ind w:firstLine="640" w:firstLineChars="200"/>
        <w:rPr>
          <w:rFonts w:hint="eastAsia" w:ascii="仿宋_GB2312"/>
          <w:szCs w:val="32"/>
        </w:rPr>
      </w:pPr>
      <w:r>
        <w:rPr>
          <w:rFonts w:hint="eastAsia" w:ascii="仿宋_GB2312"/>
          <w:szCs w:val="32"/>
        </w:rPr>
        <w:t>此致</w:t>
      </w:r>
    </w:p>
    <w:p>
      <w:pPr>
        <w:spacing w:line="500" w:lineRule="exact"/>
        <w:rPr>
          <w:rFonts w:hint="eastAsia" w:ascii="仿宋_GB2312"/>
          <w:szCs w:val="32"/>
        </w:rPr>
      </w:pPr>
      <w:r>
        <w:rPr>
          <w:rFonts w:hint="eastAsia" w:ascii="仿宋_GB2312"/>
          <w:szCs w:val="32"/>
        </w:rPr>
        <w:t>福建省泉州市中级人民法院</w:t>
      </w:r>
    </w:p>
    <w:p>
      <w:pPr>
        <w:spacing w:line="500" w:lineRule="exact"/>
        <w:ind w:firstLine="640" w:firstLineChars="200"/>
        <w:rPr>
          <w:rFonts w:hint="eastAsia" w:ascii="仿宋_GB2312"/>
          <w:szCs w:val="32"/>
        </w:rPr>
      </w:pPr>
      <w:r>
        <w:rPr>
          <w:rFonts w:hint="eastAsia" w:ascii="仿宋_GB2312"/>
          <w:szCs w:val="32"/>
        </w:rPr>
        <w:t>附件：⒈罪犯郑明辉卷宗壹册</w:t>
      </w:r>
    </w:p>
    <w:p>
      <w:pPr>
        <w:spacing w:line="500" w:lineRule="exact"/>
        <w:ind w:firstLine="1600" w:firstLineChars="500"/>
        <w:rPr>
          <w:rFonts w:hint="eastAsia" w:ascii="仿宋_GB2312"/>
          <w:szCs w:val="32"/>
        </w:rPr>
      </w:pPr>
      <w:r>
        <w:rPr>
          <w:rFonts w:hint="eastAsia" w:ascii="仿宋_GB2312"/>
          <w:szCs w:val="32"/>
        </w:rPr>
        <w:t>⒉减刑建议书肆份</w:t>
      </w:r>
    </w:p>
    <w:p>
      <w:pPr>
        <w:pStyle w:val="2"/>
        <w:spacing w:line="500" w:lineRule="exact"/>
        <w:ind w:left="640" w:right="-48" w:rightChars="-15"/>
        <w:rPr>
          <w:rFonts w:hint="eastAsia" w:ascii="仿宋_GB2312"/>
          <w:szCs w:val="32"/>
        </w:rPr>
      </w:pPr>
    </w:p>
    <w:p>
      <w:pPr>
        <w:spacing w:line="500" w:lineRule="exact"/>
        <w:rPr>
          <w:rFonts w:hint="eastAsia" w:ascii="仿宋_GB2312"/>
        </w:rPr>
      </w:pPr>
    </w:p>
    <w:p>
      <w:pPr>
        <w:pStyle w:val="2"/>
        <w:spacing w:line="500" w:lineRule="exact"/>
        <w:ind w:right="1280" w:rightChars="400"/>
        <w:jc w:val="right"/>
        <w:rPr>
          <w:rFonts w:hint="eastAsia" w:ascii="仿宋_GB2312"/>
          <w:szCs w:val="32"/>
        </w:rPr>
      </w:pPr>
      <w:r>
        <w:rPr>
          <w:rFonts w:hint="eastAsia" w:ascii="仿宋_GB2312"/>
          <w:szCs w:val="32"/>
        </w:rPr>
        <w:t>福建省泉州监狱</w:t>
      </w:r>
    </w:p>
    <w:p>
      <w:pPr>
        <w:spacing w:line="500" w:lineRule="exact"/>
        <w:ind w:firstLine="4800" w:firstLineChars="1500"/>
        <w:rPr>
          <w:rFonts w:hint="eastAsia" w:ascii="仿宋_GB2312"/>
        </w:rPr>
      </w:pPr>
      <w:r>
        <w:rPr>
          <w:rFonts w:hint="eastAsia" w:ascii="仿宋_GB2312"/>
          <w:szCs w:val="32"/>
        </w:rPr>
        <w:t>2026年3月2日</w:t>
      </w:r>
    </w:p>
    <w:p>
      <w:pPr>
        <w:ind w:firstLine="5120" w:firstLineChars="1600"/>
        <w:rPr>
          <w:rFonts w:hint="eastAsia" w:ascii="仿宋_GB231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Calibri" w:hAnsi="Calibri"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eastAsia="楷体_GB2312" w:cs="楷体_GB2312"/>
          <w:szCs w:val="32"/>
        </w:rPr>
        <w:t>2</w:t>
      </w:r>
      <w:r>
        <w:rPr>
          <w:rFonts w:hint="eastAsia" w:ascii="Calibri" w:hAnsi="Calibri" w:eastAsia="楷体_GB2312" w:cs="楷体_GB2312"/>
          <w:szCs w:val="32"/>
          <w:lang w:val="en-US" w:eastAsia="zh-CN"/>
        </w:rPr>
        <w:t>6</w:t>
      </w:r>
      <w:r>
        <w:rPr>
          <w:rFonts w:hint="eastAsia" w:ascii="Calibri" w:hAnsi="Calibri" w:eastAsia="楷体_GB2312" w:cs="楷体_GB2312"/>
          <w:szCs w:val="32"/>
        </w:rPr>
        <w:t>〕闽泉狱减字第</w:t>
      </w:r>
      <w:r>
        <w:rPr>
          <w:rFonts w:hint="eastAsia" w:ascii="Calibri" w:hAnsi="Calibri" w:eastAsia="楷体_GB2312" w:cs="楷体_GB2312"/>
          <w:szCs w:val="32"/>
          <w:lang w:val="en-US" w:eastAsia="zh-CN"/>
        </w:rPr>
        <w:t>117</w:t>
      </w:r>
      <w:r>
        <w:rPr>
          <w:rFonts w:hint="eastAsia" w:ascii="Calibri" w:hAnsi="Calibri" w:eastAsia="楷体_GB2312" w:cs="楷体_GB2312"/>
          <w:szCs w:val="32"/>
        </w:rPr>
        <w:t>号</w:t>
      </w:r>
    </w:p>
    <w:p>
      <w:pPr>
        <w:spacing w:line="560" w:lineRule="exact"/>
        <w:ind w:firstLine="640" w:firstLineChars="200"/>
        <w:rPr>
          <w:szCs w:val="32"/>
        </w:rPr>
      </w:pPr>
      <w:r>
        <w:rPr>
          <w:rFonts w:hint="eastAsia"/>
          <w:szCs w:val="32"/>
        </w:rPr>
        <w:t>罪犯蔡延如</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，男，1981年8月11日出生，汉族，小学文化，户籍所在地福建省石狮市，捕前系农民。</w:t>
      </w:r>
    </w:p>
    <w:p>
      <w:pPr>
        <w:spacing w:line="560" w:lineRule="exact"/>
        <w:ind w:firstLine="640" w:firstLineChars="200"/>
        <w:rPr>
          <w:szCs w:val="32"/>
        </w:rPr>
      </w:pPr>
      <w:r>
        <w:rPr>
          <w:rFonts w:hint="eastAsia"/>
          <w:szCs w:val="32"/>
        </w:rPr>
        <w:t>福建省厦门市中级人民法院于2022年3月15日作出（2021）闽02刑初145号刑事判决，以被告人蔡延如犯走私普通货物罪，判处有期徒刑五年十个月，并处罚金人民币1000000元。刑期自2021年1月7日起至2026年11月6日止。2022年4月28日交付福建省泉州监狱执行刑罚。属普管级罪犯。</w:t>
      </w:r>
    </w:p>
    <w:p>
      <w:pPr>
        <w:spacing w:line="560" w:lineRule="exact"/>
        <w:ind w:firstLine="640" w:firstLineChars="200"/>
        <w:rPr>
          <w:szCs w:val="32"/>
        </w:rPr>
      </w:pPr>
      <w:r>
        <w:rPr>
          <w:rFonts w:hint="eastAsia"/>
          <w:szCs w:val="32"/>
        </w:rPr>
        <w:t>该犯自入监以来确有悔改表现，具体事实如下：</w:t>
      </w:r>
    </w:p>
    <w:p>
      <w:pPr>
        <w:spacing w:line="560" w:lineRule="exact"/>
        <w:ind w:firstLine="640" w:firstLineChars="200"/>
        <w:rPr>
          <w:szCs w:val="32"/>
        </w:rPr>
      </w:pPr>
      <w:r>
        <w:rPr>
          <w:rFonts w:hint="eastAsia"/>
          <w:szCs w:val="32"/>
        </w:rPr>
        <w:t>认罪悔罪：能服从法院判决，自书认罪悔罪书。</w:t>
      </w:r>
    </w:p>
    <w:p>
      <w:pPr>
        <w:spacing w:line="560" w:lineRule="exact"/>
        <w:ind w:firstLine="640" w:firstLineChars="200"/>
        <w:rPr>
          <w:szCs w:val="32"/>
        </w:rPr>
      </w:pPr>
      <w:r>
        <w:rPr>
          <w:rFonts w:hint="eastAsia"/>
          <w:szCs w:val="32"/>
        </w:rPr>
        <w:t>遵守监规：能遵守法律法规，虽有违规扣分情形，但经教育后能积极悔改，遵守监规纪律。</w:t>
      </w:r>
    </w:p>
    <w:p>
      <w:pPr>
        <w:spacing w:line="560" w:lineRule="exact"/>
        <w:ind w:firstLine="640" w:firstLineChars="200"/>
        <w:rPr>
          <w:szCs w:val="32"/>
        </w:rPr>
      </w:pPr>
      <w:r>
        <w:rPr>
          <w:rFonts w:hint="eastAsia"/>
          <w:szCs w:val="32"/>
        </w:rPr>
        <w:t>学习情况：能参加思想、文化、职业技术教育。</w:t>
      </w:r>
    </w:p>
    <w:p>
      <w:pPr>
        <w:spacing w:line="560" w:lineRule="exact"/>
        <w:ind w:firstLine="640" w:firstLineChars="200"/>
        <w:rPr>
          <w:szCs w:val="32"/>
        </w:rPr>
      </w:pPr>
      <w:r>
        <w:rPr>
          <w:rFonts w:hint="eastAsia"/>
          <w:szCs w:val="32"/>
        </w:rPr>
        <w:t>劳动改造：能参加劳动，努力完成劳动任务。</w:t>
      </w:r>
    </w:p>
    <w:p>
      <w:pPr>
        <w:spacing w:line="560" w:lineRule="exact"/>
        <w:ind w:firstLine="640" w:firstLineChars="200"/>
        <w:rPr>
          <w:szCs w:val="32"/>
        </w:rPr>
      </w:pPr>
      <w:r>
        <w:rPr>
          <w:rFonts w:hint="eastAsia"/>
          <w:szCs w:val="32"/>
        </w:rPr>
        <w:t>奖惩情况：该犯考核期2022年4月28日至202</w:t>
      </w:r>
      <w:r>
        <w:rPr>
          <w:rFonts w:hint="eastAsia"/>
          <w:szCs w:val="32"/>
          <w:lang w:val="en-US" w:eastAsia="zh-CN"/>
        </w:rPr>
        <w:t>5</w:t>
      </w:r>
      <w:r>
        <w:rPr>
          <w:rFonts w:hint="eastAsia"/>
          <w:szCs w:val="32"/>
        </w:rPr>
        <w:t>年</w:t>
      </w:r>
      <w:r>
        <w:rPr>
          <w:rFonts w:hint="eastAsia"/>
          <w:szCs w:val="32"/>
          <w:lang w:val="en-US" w:eastAsia="zh-CN"/>
        </w:rPr>
        <w:t>11</w:t>
      </w:r>
      <w:r>
        <w:rPr>
          <w:rFonts w:hint="eastAsia"/>
          <w:szCs w:val="32"/>
        </w:rPr>
        <w:t>月累计获考核分4349.4分，表扬5次，物质奖励2次；考核期内违规2次，累计扣考核分6分，无重大违规分。</w:t>
      </w:r>
    </w:p>
    <w:p>
      <w:pPr>
        <w:spacing w:line="560" w:lineRule="exact"/>
        <w:ind w:firstLine="640" w:firstLineChars="200"/>
        <w:rPr>
          <w:rFonts w:hint="eastAsia"/>
          <w:color w:val="000000" w:themeColor="text1"/>
          <w:szCs w:val="32"/>
          <w14:textFill>
            <w14:solidFill>
              <w14:schemeClr w14:val="tx1"/>
            </w14:solidFill>
          </w14:textFill>
        </w:rPr>
      </w:pPr>
      <w:r>
        <w:rPr>
          <w:rFonts w:hint="eastAsia"/>
          <w:szCs w:val="32"/>
        </w:rPr>
        <w:t>原判财产性判项已履行人民币14958.17元；其中本次提请向福建省泉州市中级人民法院缴纳罚金人民币6400元，福建省厦门市中级人民法院复函缴交人民币8558.17元。该犯考核期月均消费人民币243.36元，账户可用余额人民币129.55元。福建省厦门市中级人民法院于2025年6月25日财产性判项复函载明：被告人蔡延如涉财产部分判项已立案执行，执行案号为（2022）闽02执1098号。因被执行人蔡延如名下无其余可供执行财产，本院于</w:t>
      </w:r>
      <w:r>
        <w:rPr>
          <w:rFonts w:hint="eastAsia"/>
          <w:color w:val="000000" w:themeColor="text1"/>
          <w:szCs w:val="32"/>
          <w14:textFill>
            <w14:solidFill>
              <w14:schemeClr w14:val="tx1"/>
            </w14:solidFill>
          </w14:textFill>
        </w:rPr>
        <w:t>2022年12月终结本次执行程序。截止2025年6月25日，被执行人蔡延如在本案中共计缴交8558.17元人民币。</w:t>
      </w:r>
    </w:p>
    <w:p>
      <w:pPr>
        <w:spacing w:line="56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该犯财产性判项义务履行金额未达到其个人应履行总额30%，因此提请减刑幅度扣减三个月。</w:t>
      </w:r>
    </w:p>
    <w:p>
      <w:pPr>
        <w:spacing w:line="56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本案于</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28</w:t>
      </w:r>
      <w:r>
        <w:rPr>
          <w:rFonts w:hint="eastAsia" w:ascii="Times New Roman" w:hAnsi="Times New Roman"/>
          <w:color w:val="000000" w:themeColor="text1"/>
          <w:szCs w:val="32"/>
          <w14:textFill>
            <w14:solidFill>
              <w14:schemeClr w14:val="tx1"/>
            </w14:solidFill>
          </w14:textFill>
        </w:rPr>
        <w:t>日至</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日</w:t>
      </w:r>
      <w:r>
        <w:rPr>
          <w:rFonts w:hint="eastAsia"/>
          <w:color w:val="000000" w:themeColor="text1"/>
          <w:szCs w:val="32"/>
          <w14:textFill>
            <w14:solidFill>
              <w14:schemeClr w14:val="tx1"/>
            </w14:solidFill>
          </w14:textFill>
        </w:rPr>
        <w:t>在狱内公示未收到不同意见。</w:t>
      </w:r>
      <w:r>
        <w:rPr>
          <w:rFonts w:hint="eastAsia"/>
          <w:color w:val="000000" w:themeColor="text1"/>
          <w:szCs w:val="32"/>
          <w14:textFill>
            <w14:solidFill>
              <w14:schemeClr w14:val="tx1"/>
            </w14:solidFill>
          </w14:textFill>
        </w:rPr>
        <w:br w:type="textWrapping"/>
      </w:r>
      <w:r>
        <w:rPr>
          <w:rFonts w:hint="eastAsia"/>
          <w:color w:val="000000" w:themeColor="text1"/>
          <w:szCs w:val="32"/>
          <w14:textFill>
            <w14:solidFill>
              <w14:schemeClr w14:val="tx1"/>
            </w14:solidFill>
          </w14:textFill>
        </w:rPr>
        <w:t xml:space="preserve">   </w:t>
      </w: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因此，依照《中华人民共和国刑法》第七十八条、第七十九条《中华人民共和国刑事诉讼法》第二百七十三条第二款、《中华人民共和国监狱法》第二十九条的规定，建议对罪犯蔡延如予以减刑</w:t>
      </w:r>
      <w:r>
        <w:rPr>
          <w:rFonts w:hint="eastAsia"/>
          <w:color w:val="000000" w:themeColor="text1"/>
          <w:szCs w:val="32"/>
          <w:lang w:eastAsia="zh-CN"/>
          <w14:textFill>
            <w14:solidFill>
              <w14:schemeClr w14:val="tx1"/>
            </w14:solidFill>
          </w14:textFill>
        </w:rPr>
        <w:t>五</w:t>
      </w:r>
      <w:r>
        <w:rPr>
          <w:rFonts w:hint="eastAsia"/>
          <w:color w:val="000000" w:themeColor="text1"/>
          <w:szCs w:val="32"/>
          <w14:textFill>
            <w14:solidFill>
              <w14:schemeClr w14:val="tx1"/>
            </w14:solidFill>
          </w14:textFill>
        </w:rPr>
        <w:t>个月。特提请你院审理裁定。</w:t>
      </w:r>
    </w:p>
    <w:p>
      <w:pPr>
        <w:pStyle w:val="2"/>
        <w:spacing w:line="560" w:lineRule="exact"/>
        <w:ind w:right="-48" w:rightChars="-15" w:firstLine="614" w:firstLineChars="192"/>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此致</w:t>
      </w:r>
    </w:p>
    <w:p>
      <w:pPr>
        <w:pStyle w:val="2"/>
        <w:spacing w:line="560" w:lineRule="exact"/>
        <w:ind w:right="-48" w:rightChars="-15"/>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福建省泉州市中级人民法院 </w:t>
      </w:r>
    </w:p>
    <w:p>
      <w:pPr>
        <w:pStyle w:val="2"/>
        <w:spacing w:line="560" w:lineRule="exact"/>
        <w:ind w:right="-48" w:rightChars="-15" w:firstLine="614" w:firstLineChars="192"/>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附件：⒈罪犯蔡延如卷宗壹册</w:t>
      </w:r>
    </w:p>
    <w:p>
      <w:pPr>
        <w:pStyle w:val="2"/>
        <w:spacing w:line="560" w:lineRule="exact"/>
        <w:ind w:right="-48" w:rightChars="-15" w:firstLine="614" w:firstLineChars="192"/>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⒉减刑建议书肆份</w:t>
      </w:r>
    </w:p>
    <w:p>
      <w:pPr>
        <w:pStyle w:val="2"/>
        <w:spacing w:line="560" w:lineRule="exact"/>
        <w:ind w:right="-48" w:rightChars="-15"/>
        <w:rPr>
          <w:color w:val="000000" w:themeColor="text1"/>
          <w:szCs w:val="32"/>
          <w14:textFill>
            <w14:solidFill>
              <w14:schemeClr w14:val="tx1"/>
            </w14:solidFill>
          </w14:textFill>
        </w:rPr>
      </w:pPr>
    </w:p>
    <w:p>
      <w:pPr>
        <w:pStyle w:val="2"/>
        <w:spacing w:line="560" w:lineRule="exact"/>
        <w:ind w:right="-48" w:rightChars="-15" w:firstLine="614" w:firstLineChars="192"/>
        <w:jc w:val="righ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福建省泉州监狱</w:t>
      </w:r>
    </w:p>
    <w:p>
      <w:pPr>
        <w:jc w:val="right"/>
        <w:rPr>
          <w:color w:val="000000" w:themeColor="text1"/>
          <w14:textFill>
            <w14:solidFill>
              <w14:schemeClr w14:val="tx1"/>
            </w14:solidFill>
          </w14:textFill>
        </w:rPr>
      </w:pPr>
      <w:r>
        <w:rPr>
          <w:rFonts w:ascii="Times New Roman" w:hAnsi="Times New Roman"/>
          <w:color w:val="000000" w:themeColor="text1"/>
          <w:szCs w:val="32"/>
          <w14:textFill>
            <w14:solidFill>
              <w14:schemeClr w14:val="tx1"/>
            </w14:solidFill>
          </w14:textFill>
        </w:rPr>
        <w:t xml:space="preserve">     </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76</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罪犯林伟聪</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，男，1994年8月13日出生，汉族，初中文化，户籍所在地福建省诏安县，捕前系农民。</w:t>
      </w:r>
    </w:p>
    <w:p>
      <w:pPr>
        <w:spacing w:line="430" w:lineRule="exact"/>
        <w:ind w:firstLine="640" w:firstLineChars="200"/>
        <w:rPr>
          <w:rFonts w:hint="eastAsia" w:ascii="仿宋_GB2312" w:hAnsi="仿宋_GB2312" w:cs="仿宋_GB2312"/>
          <w:color w:val="auto"/>
          <w:szCs w:val="32"/>
        </w:rPr>
      </w:pPr>
      <w:r>
        <w:rPr>
          <w:rFonts w:hint="eastAsia" w:ascii="Times New Roman" w:hAnsi="Times New Roman"/>
          <w:color w:val="auto"/>
          <w:szCs w:val="32"/>
        </w:rPr>
        <w:t>福建省诏安县人民法院于2022年6月30日作出（2022）闽0624刑初53号刑事判决，以被告人林伟聪犯开设赌场罪，判处有期徒刑五年三个月，并处罚金人民币35000元。刑期自2021年8月3日起至2026年11月2日止。2022年11月23日交付福建省泉州监狱执行刑罚。</w:t>
      </w:r>
      <w:r>
        <w:rPr>
          <w:rFonts w:hint="eastAsia" w:ascii="仿宋_GB2312" w:hAnsi="仿宋_GB2312" w:cs="仿宋_GB2312"/>
          <w:color w:val="auto"/>
          <w:szCs w:val="32"/>
        </w:rPr>
        <w:t>2024年10月31日，福建省泉州市中级人民法院作出（2024）闽05刑更891号刑事裁定，对其减刑五个月，于2024年10月31日送达。现刑期至2026年6月2日止。属普管级罪犯。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spacing w:line="43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pStyle w:val="14"/>
        <w:spacing w:line="430" w:lineRule="exact"/>
        <w:ind w:firstLine="640"/>
        <w:rPr>
          <w:rFonts w:ascii="仿宋_GB2312" w:hAnsi="仿宋_GB2312" w:cs="仿宋_GB2312"/>
          <w:bCs/>
          <w:color w:val="auto"/>
          <w:szCs w:val="32"/>
          <w:lang w:val="zh-CN"/>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200.4分，本轮考核期2024年7月至2025年11月累计获考核分1697分，合计获考核分1897.4分，表扬2次，物质奖励1次；间隔期2024年10月31日至2025年11月，获考核分1297分。考核期内违规1次，累计扣考核分3分，无重大违规。</w:t>
      </w:r>
    </w:p>
    <w:p>
      <w:pPr>
        <w:spacing w:line="430" w:lineRule="exact"/>
        <w:ind w:firstLine="640" w:firstLineChars="200"/>
        <w:rPr>
          <w:rFonts w:ascii="仿宋_GB2312"/>
          <w:color w:val="auto"/>
          <w:szCs w:val="32"/>
        </w:rPr>
      </w:pPr>
      <w:r>
        <w:rPr>
          <w:rFonts w:hint="eastAsia"/>
          <w:color w:val="auto"/>
          <w:szCs w:val="32"/>
        </w:rPr>
        <w:t>该犯原判财产性判项已履行人民币35000元。服刑期间已缴纳罚金人民币35000元。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林伟聪予以减刑二个月。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附件：⒈罪犯林伟聪卷宗壹册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陈嘉男</w:t>
      </w:r>
      <w:r>
        <w:rPr>
          <w:rFonts w:hint="eastAsia" w:ascii="Times New Roman" w:hAnsi="Times New Roman"/>
          <w:szCs w:val="32"/>
        </w:rPr>
        <w:t>，男，1986年9月27日出生，汉族，高中文化，户籍所在地台湾</w:t>
      </w:r>
      <w:r>
        <w:rPr>
          <w:rFonts w:hint="eastAsia" w:ascii="Times New Roman" w:hAnsi="Times New Roman"/>
          <w:szCs w:val="32"/>
          <w:lang w:val="en-US" w:eastAsia="zh-CN"/>
        </w:rPr>
        <w:t>省桃园县</w:t>
      </w:r>
      <w:r>
        <w:rPr>
          <w:rFonts w:hint="eastAsia" w:ascii="Times New Roman" w:hAnsi="Times New Roman"/>
          <w:szCs w:val="32"/>
        </w:rPr>
        <w:t>，捕前系无业。</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福建省泉州市丰泽区人民法院于202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日作出（2020）闽0503刑初259号刑事判决，以被告人陈嘉男犯制造毒品罪，判处有期徒刑七年四个月，并处罚金人民币20000元</w:t>
      </w:r>
      <w:r>
        <w:rPr>
          <w:rFonts w:hint="eastAsia" w:ascii="Times New Roman" w:hAnsi="Times New Roman"/>
          <w:szCs w:val="32"/>
          <w:lang w:eastAsia="zh-CN"/>
        </w:rPr>
        <w:t>，被扣押在案的现金人民币</w:t>
      </w:r>
      <w:r>
        <w:rPr>
          <w:rFonts w:hint="eastAsia" w:ascii="Times New Roman" w:hAnsi="Times New Roman"/>
          <w:szCs w:val="32"/>
          <w:lang w:val="en-US" w:eastAsia="zh-CN"/>
        </w:rPr>
        <w:t>3290元、美元200元、台币11200元抵作相应罚金，上缴国库</w:t>
      </w:r>
      <w:r>
        <w:rPr>
          <w:rFonts w:hint="eastAsia" w:ascii="Times New Roman" w:hAnsi="Times New Roman"/>
          <w:szCs w:val="32"/>
        </w:rPr>
        <w:t>。因该犯及其同案不服，提出上诉。福建省泉州市中级人民法院经过二审审理，于2021年2月23日作出(2020)闽05刑终1146号刑事裁定，驳回上诉，维持原判。刑期自2019年11月27日起至2027年3月26日止。2021年4月19日交付福建省泉州监狱执行刑罚。2023年6月30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374</w:t>
      </w:r>
      <w:r>
        <w:rPr>
          <w:rFonts w:hint="eastAsia" w:ascii="Times New Roman" w:hAnsi="Times New Roman"/>
          <w:szCs w:val="32"/>
        </w:rPr>
        <w:t>号刑事裁定，对其减刑五个月，于2023年6月30日送达。现刑期至2026年10月26日止。属普管级罪犯。</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 xml:space="preserve">该犯自上次减刑以来确有悔改表现，具体事实如下： </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认罪悔罪：能服从法院判决，自书认罪悔罪书。</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遵守监规：虽有违规扣分、重大违规情形，但经教育后能积极悔改，遵守监规纪律。</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学习情况：能参加思想、文化、职业技术教育。</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劳动改造：能参加劳动，努力完成劳动任务。</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奖惩情况：该犯上次评定表扬剩余考核分209分，本轮考核期2023年3月至2025年11月累计获考核分3326分，合计获得考核分3535分，表扬4次，物质奖励1次；间隔期2023年6月30日至2025年11月，获考核分2908分。考核期内违规5次，累计扣考核分32分，其中重大违规1次：2025年</w:t>
      </w:r>
      <w:r>
        <w:rPr>
          <w:rFonts w:hint="eastAsia" w:ascii="Times New Roman" w:hAnsi="Times New Roman"/>
          <w:szCs w:val="32"/>
          <w:lang w:val="en-US" w:eastAsia="zh-CN"/>
        </w:rPr>
        <w:t>3月7日因</w:t>
      </w:r>
      <w:r>
        <w:rPr>
          <w:rFonts w:hint="eastAsia" w:ascii="Times New Roman" w:hAnsi="Times New Roman"/>
          <w:szCs w:val="32"/>
          <w:lang w:eastAsia="zh-CN"/>
        </w:rPr>
        <w:t>3月5日违反基本规范，殴打罪犯王裕全，扣考核分20分。</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该犯原判财产性判项已履行人民币20</w:t>
      </w:r>
      <w:r>
        <w:rPr>
          <w:rFonts w:hint="eastAsia" w:ascii="Times New Roman" w:hAnsi="Times New Roman"/>
          <w:szCs w:val="32"/>
          <w:lang w:val="en-US" w:eastAsia="zh-CN"/>
        </w:rPr>
        <w:t>174.464</w:t>
      </w:r>
      <w:r>
        <w:rPr>
          <w:rFonts w:hint="eastAsia" w:ascii="Times New Roman" w:hAnsi="Times New Roman"/>
          <w:szCs w:val="32"/>
        </w:rPr>
        <w:t>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因此，依照《中华人民共和国刑法》第七十八条、第七十九条、《中华人民共和国刑事诉讼法》第二百七十三条第二款、《中华人民共和国监狱法》第二十九条之规定，建议对罪犯陈嘉男予以减刑六个</w:t>
      </w:r>
      <w:r>
        <w:rPr>
          <w:rFonts w:hint="eastAsia" w:ascii="Times New Roman" w:hAnsi="Times New Roman"/>
          <w:szCs w:val="32"/>
          <w:lang w:eastAsia="zh-CN"/>
        </w:rPr>
        <w:t>月又十五天</w:t>
      </w:r>
      <w:r>
        <w:rPr>
          <w:rFonts w:hint="eastAsia" w:ascii="Times New Roman" w:hAnsi="Times New Roman"/>
          <w:szCs w:val="32"/>
        </w:rPr>
        <w:t>。特提请你院审理裁定。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陈嘉男</w:t>
      </w:r>
      <w:r>
        <w:rPr>
          <w:rFonts w:hint="eastAsia" w:ascii="Times New Roman" w:hAnsi="Times New Roman"/>
          <w:szCs w:val="32"/>
        </w:rPr>
        <w:t>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86</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罪犯陈建家，男，1988年10月3日出生，汉族，初中文化，户籍所在地福建省泉州市丰泽区，捕前系无固定职业。</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ascii="Times New Roman" w:hAnsi="Times New Roman"/>
          <w:szCs w:val="32"/>
        </w:rPr>
      </w:pPr>
      <w:r>
        <w:rPr>
          <w:rFonts w:hint="eastAsia" w:ascii="Times New Roman" w:hAnsi="Times New Roman"/>
          <w:szCs w:val="32"/>
        </w:rPr>
        <w:t xml:space="preserve">    福建省厦门市海沧区人民法院于2021年12月29日作出（2021）闽0205刑初481号刑事判决，以被告人陈建家犯抢夺罪，判处有期徒刑十年六个月，并处罚金人民币50000元，责令被告人继续共同退赔被害人经济损失</w:t>
      </w:r>
      <w:r>
        <w:rPr>
          <w:rFonts w:hint="eastAsia" w:ascii="Times New Roman" w:hAnsi="Times New Roman"/>
          <w:szCs w:val="32"/>
          <w:lang w:eastAsia="zh-CN"/>
        </w:rPr>
        <w:t>人民币</w:t>
      </w:r>
      <w:r>
        <w:rPr>
          <w:rFonts w:hint="eastAsia" w:ascii="Times New Roman" w:hAnsi="Times New Roman"/>
          <w:szCs w:val="32"/>
        </w:rPr>
        <w:t>912000元。因该犯及其同案不服，提出上诉。福建省厦门市中级人民法院经过二审审理，于2022年5月23日以（2022）闽02刑终103号刑事裁定书，撤销福建省厦门市海沧区人民法院（2021）闽0205刑初481号刑事判决。发回福建省厦门市海沧区人民法院重新审判。福建省厦门市海沧区人民法院于2023年7月14日作出（2022）闽0205刑初277号刑事判决，以被告人陈建家犯抢夺罪，判处有期徒刑九年，并处罚金人民币40000元，责令被告人继续共同退赔被害人经济损失</w:t>
      </w:r>
      <w:r>
        <w:rPr>
          <w:rFonts w:hint="eastAsia" w:ascii="Times New Roman" w:hAnsi="Times New Roman"/>
          <w:szCs w:val="32"/>
          <w:lang w:eastAsia="zh-CN"/>
        </w:rPr>
        <w:t>人民币</w:t>
      </w:r>
      <w:r>
        <w:rPr>
          <w:rFonts w:hint="eastAsia" w:ascii="Times New Roman" w:hAnsi="Times New Roman"/>
          <w:szCs w:val="32"/>
        </w:rPr>
        <w:t>912000元。因该犯及其同案不服，提出上诉。福建省厦门市中级人民法院经过二审审理，于2023年12月22日作出（2023）闽02刑终326号刑事判决，维持福建省厦门市海沧区人民法院（2022）闽0205刑初277号刑事判决</w:t>
      </w:r>
      <w:r>
        <w:rPr>
          <w:rFonts w:hint="eastAsia" w:ascii="Times New Roman" w:hAnsi="Times New Roman"/>
          <w:szCs w:val="32"/>
          <w:lang w:eastAsia="zh-CN"/>
        </w:rPr>
        <w:t>第十二项判决，及</w:t>
      </w:r>
      <w:r>
        <w:rPr>
          <w:rFonts w:hint="eastAsia" w:ascii="Times New Roman" w:hAnsi="Times New Roman"/>
          <w:szCs w:val="32"/>
        </w:rPr>
        <w:t>第</w:t>
      </w:r>
      <w:r>
        <w:rPr>
          <w:rFonts w:hint="eastAsia" w:ascii="Times New Roman" w:hAnsi="Times New Roman"/>
          <w:szCs w:val="32"/>
          <w:lang w:eastAsia="zh-CN"/>
        </w:rPr>
        <w:t>四</w:t>
      </w:r>
      <w:r>
        <w:rPr>
          <w:rFonts w:hint="eastAsia" w:ascii="Times New Roman" w:hAnsi="Times New Roman"/>
          <w:szCs w:val="32"/>
        </w:rPr>
        <w:t>项判决中对陈建家的定罪判决。撤销福建省厦门市海沧区人民法院（2022）闽0205刑初277号刑事判决第四项判决中陈建家的量刑判决。上诉人陈建家犯抢夺罪，判处有期徒刑八年三个月，并处罚金人民币40000元。刑期自2021年2月8日起至2029年5月7日止。2024年1月24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奖惩情况：该犯考核期2024年1月24日至2025年11月累计获考核分2040分，表扬2次，物质奖励1次。考核期内无违规扣分。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该犯原判财产性判项已缴纳罚金人民币40000元。2025年8月14日福建省厦门市海沧区人民法院财产性判项复函载明：一、经查询，截止2025年8月14日被执行人陈建家罚金执行到位人民币40000元、责令退赔执行到位人民币35000元。二、经我院查控系统核实，确认被告人陈建家名下无可供执行的财产。2025年12月31日，经福建省厦门市海沧区人民法院法官范凌霄主持协商，罪犯家属陈曼仪受罪犯陈建家委托和被害人罗竣峰在福建省厦门市海沧区人民法院达成协议。2025年12月31日福建省厦门市海沧区人民法院出具执行完毕通知书：被执行人陈建家等11人共同退赔案中陈建家个人部分的退赔标的，执行案号（2024）闽0205执督211号已全部执行完毕。</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陈建家予以减刑五个月。特提请你院审理裁定。</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此致</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附件：⒈罪犯陈建家卷宗壹册</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ascii="Times New Roman" w:hAnsi="Times New Roman"/>
          <w:szCs w:val="32"/>
        </w:rPr>
      </w:pPr>
      <w:r>
        <w:rPr>
          <w:rFonts w:hint="eastAsia" w:ascii="Times New Roman" w:hAnsi="Times New Roman"/>
          <w:szCs w:val="32"/>
        </w:rPr>
        <w:t xml:space="preserve">                               福建省泉州监狱</w:t>
      </w:r>
    </w:p>
    <w:p>
      <w:pPr>
        <w:keepNext w:val="0"/>
        <w:keepLines w:val="0"/>
        <w:pageBreakBefore w:val="0"/>
        <w:widowControl w:val="0"/>
        <w:kinsoku/>
        <w:wordWrap/>
        <w:overflowPunct/>
        <w:topLinePunct w:val="0"/>
        <w:autoSpaceDE/>
        <w:autoSpaceDN/>
        <w:bidi w:val="0"/>
        <w:adjustRightInd/>
        <w:snapToGrid/>
        <w:spacing w:line="44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lang w:val="en-US" w:eastAsia="zh-CN"/>
        </w:rPr>
        <w:t xml:space="preserve"> </w:t>
      </w:r>
    </w:p>
    <w:p>
      <w:pPr>
        <w:spacing w:line="560" w:lineRule="exact"/>
        <w:ind w:firstLine="640" w:firstLineChars="200"/>
        <w:rPr>
          <w:rFonts w:hint="eastAsia" w:ascii="Times New Roman" w:hAnsi="Times New Roman"/>
          <w:color w:val="auto"/>
          <w:szCs w:val="32"/>
        </w:rPr>
      </w:pPr>
      <w:r>
        <w:rPr>
          <w:rFonts w:hint="eastAsia" w:ascii="Times New Roman" w:hAnsi="Times New Roman"/>
          <w:szCs w:val="32"/>
        </w:rPr>
        <w:t>罪犯</w:t>
      </w:r>
      <w:r>
        <w:rPr>
          <w:rFonts w:hint="eastAsia" w:ascii="Times New Roman" w:hAnsi="Times New Roman"/>
          <w:szCs w:val="32"/>
          <w:lang w:eastAsia="zh-CN"/>
        </w:rPr>
        <w:t>陈巧</w:t>
      </w:r>
      <w:r>
        <w:rPr>
          <w:rFonts w:hint="eastAsia" w:ascii="Times New Roman" w:hAnsi="Times New Roman"/>
          <w:color w:val="auto"/>
          <w:szCs w:val="32"/>
          <w:lang w:eastAsia="zh-CN"/>
        </w:rPr>
        <w:t>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lang w:eastAsia="zh-CN"/>
        </w:rPr>
        <w:t>，</w:t>
      </w:r>
      <w:r>
        <w:rPr>
          <w:rFonts w:hint="eastAsia" w:ascii="Times New Roman" w:hAnsi="Times New Roman"/>
          <w:color w:val="auto"/>
          <w:szCs w:val="32"/>
        </w:rPr>
        <w:t>男，</w:t>
      </w:r>
      <w:r>
        <w:rPr>
          <w:rFonts w:hint="eastAsia" w:ascii="Times New Roman" w:hAnsi="Times New Roman"/>
          <w:color w:val="auto"/>
          <w:szCs w:val="32"/>
          <w:lang w:val="en-US" w:eastAsia="zh-CN"/>
        </w:rPr>
        <w:t>1981</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初中文化</w:t>
      </w:r>
      <w:r>
        <w:rPr>
          <w:rFonts w:hint="eastAsia" w:ascii="Times New Roman" w:hAnsi="Times New Roman"/>
          <w:color w:val="auto"/>
          <w:szCs w:val="32"/>
        </w:rPr>
        <w:t>，户籍所在地</w:t>
      </w:r>
      <w:r>
        <w:rPr>
          <w:rFonts w:hint="eastAsia" w:ascii="Times New Roman" w:hAnsi="Times New Roman"/>
          <w:color w:val="auto"/>
          <w:szCs w:val="32"/>
          <w:lang w:eastAsia="zh-CN"/>
        </w:rPr>
        <w:t>福建省德化县</w:t>
      </w:r>
      <w:r>
        <w:rPr>
          <w:rFonts w:hint="eastAsia" w:ascii="Times New Roman" w:hAnsi="Times New Roman"/>
          <w:color w:val="auto"/>
          <w:szCs w:val="32"/>
        </w:rPr>
        <w:t>，捕前系</w:t>
      </w:r>
      <w:r>
        <w:rPr>
          <w:rFonts w:hint="eastAsia" w:ascii="Times New Roman" w:hAnsi="Times New Roman"/>
          <w:color w:val="auto"/>
          <w:szCs w:val="32"/>
          <w:lang w:eastAsia="zh-CN"/>
        </w:rPr>
        <w:t>无业</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福建省惠安县</w:t>
      </w:r>
      <w:r>
        <w:rPr>
          <w:rFonts w:hint="eastAsia" w:ascii="Times New Roman" w:hAnsi="Times New Roman"/>
          <w:color w:val="auto"/>
          <w:szCs w:val="32"/>
        </w:rPr>
        <w:t>人民法院于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0521</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125号刑事判决</w:t>
      </w:r>
      <w:r>
        <w:rPr>
          <w:rFonts w:hint="eastAsia" w:ascii="Times New Roman" w:hAnsi="Times New Roman"/>
          <w:color w:val="auto"/>
          <w:szCs w:val="32"/>
        </w:rPr>
        <w:t>，以被告人</w:t>
      </w:r>
      <w:r>
        <w:rPr>
          <w:rFonts w:hint="eastAsia" w:ascii="Times New Roman" w:hAnsi="Times New Roman"/>
          <w:color w:val="auto"/>
          <w:szCs w:val="32"/>
          <w:lang w:eastAsia="zh-CN"/>
        </w:rPr>
        <w:t>陈巧生</w:t>
      </w:r>
      <w:r>
        <w:rPr>
          <w:rFonts w:hint="eastAsia" w:ascii="Times New Roman" w:hAnsi="Times New Roman"/>
          <w:color w:val="auto"/>
          <w:szCs w:val="32"/>
        </w:rPr>
        <w:t>犯</w:t>
      </w:r>
      <w:r>
        <w:rPr>
          <w:rFonts w:hint="eastAsia" w:ascii="Times New Roman" w:hAnsi="Times New Roman"/>
          <w:color w:val="auto"/>
          <w:szCs w:val="32"/>
          <w:lang w:eastAsia="zh-CN"/>
        </w:rPr>
        <w:t>开设赌场</w:t>
      </w:r>
      <w:r>
        <w:rPr>
          <w:rFonts w:hint="eastAsia" w:ascii="Times New Roman" w:hAnsi="Times New Roman"/>
          <w:color w:val="auto"/>
          <w:szCs w:val="32"/>
        </w:rPr>
        <w:t>罪，判处有期徒刑</w:t>
      </w:r>
      <w:r>
        <w:rPr>
          <w:rFonts w:hint="eastAsia" w:ascii="Times New Roman" w:hAnsi="Times New Roman"/>
          <w:color w:val="auto"/>
          <w:szCs w:val="32"/>
          <w:lang w:eastAsia="zh-CN"/>
        </w:rPr>
        <w:t>三年，并处罚金人民币</w:t>
      </w:r>
      <w:r>
        <w:rPr>
          <w:rFonts w:hint="eastAsia" w:ascii="Times New Roman" w:hAnsi="Times New Roman"/>
          <w:color w:val="auto"/>
          <w:szCs w:val="32"/>
          <w:lang w:val="en-US" w:eastAsia="zh-CN"/>
        </w:rPr>
        <w:t>50000</w:t>
      </w:r>
      <w:r>
        <w:rPr>
          <w:rFonts w:hint="eastAsia" w:ascii="Times New Roman" w:hAnsi="Times New Roman"/>
          <w:color w:val="auto"/>
          <w:szCs w:val="32"/>
          <w:lang w:eastAsia="zh-CN"/>
        </w:rPr>
        <w:t>元（</w:t>
      </w:r>
      <w:r>
        <w:rPr>
          <w:rFonts w:hint="eastAsia" w:ascii="Times New Roman" w:hAnsi="Times New Roman"/>
          <w:color w:val="auto"/>
          <w:szCs w:val="32"/>
          <w:lang w:val="en-US" w:eastAsia="zh-CN"/>
        </w:rPr>
        <w:t>已缴纳</w:t>
      </w:r>
      <w:r>
        <w:rPr>
          <w:rFonts w:hint="eastAsia" w:ascii="Times New Roman" w:hAnsi="Times New Roman"/>
          <w:color w:val="auto"/>
          <w:szCs w:val="32"/>
          <w:lang w:eastAsia="zh-CN"/>
        </w:rPr>
        <w:t>）。</w:t>
      </w:r>
      <w:r>
        <w:rPr>
          <w:rFonts w:hint="eastAsia" w:ascii="Times New Roman" w:hAnsi="Times New Roman"/>
          <w:color w:val="auto"/>
          <w:szCs w:val="32"/>
        </w:rPr>
        <w:t>因该犯及其同案不服，提出上诉。</w:t>
      </w:r>
      <w:r>
        <w:rPr>
          <w:rFonts w:hint="eastAsia" w:ascii="Times New Roman" w:hAnsi="Times New Roman"/>
          <w:color w:val="auto"/>
          <w:szCs w:val="32"/>
          <w:lang w:eastAsia="zh-CN"/>
        </w:rPr>
        <w:t>福建省泉州市中级人民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20</w:t>
      </w:r>
      <w:r>
        <w:rPr>
          <w:rFonts w:hint="eastAsia" w:ascii="Times New Roman" w:hAnsi="Times New Roman"/>
          <w:color w:val="auto"/>
          <w:szCs w:val="32"/>
        </w:rPr>
        <w:t>日作出（</w:t>
      </w:r>
      <w:r>
        <w:rPr>
          <w:rFonts w:hint="eastAsia" w:ascii="Times New Roman" w:hAnsi="Times New Roman"/>
          <w:color w:val="auto"/>
          <w:szCs w:val="32"/>
          <w:lang w:val="en-US" w:eastAsia="zh-CN"/>
        </w:rPr>
        <w:t>2025</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120号刑事裁定</w:t>
      </w:r>
      <w:r>
        <w:rPr>
          <w:rFonts w:hint="eastAsia" w:ascii="Times New Roman" w:hAnsi="Times New Roman"/>
          <w:color w:val="auto"/>
          <w:szCs w:val="32"/>
        </w:rPr>
        <w:t>，驳回上诉，维持原判。刑期自</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日止。</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日交付福建省泉州监狱执行刑罚。属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lang w:eastAsia="zh-CN"/>
        </w:rPr>
      </w:pPr>
      <w:r>
        <w:rPr>
          <w:rFonts w:hint="eastAsia" w:ascii="Times New Roman" w:hAnsi="Times New Roman"/>
          <w:color w:val="auto"/>
          <w:szCs w:val="32"/>
        </w:rPr>
        <w:t>遵守监规：能遵守法律法规及监规纪律，接受教育改造</w:t>
      </w:r>
      <w:r>
        <w:rPr>
          <w:rFonts w:hint="eastAsia" w:ascii="Times New Roman" w:hAnsi="Times New Roman"/>
          <w:color w:val="auto"/>
          <w:szCs w:val="32"/>
          <w:lang w:eastAsia="zh-CN"/>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val="en-US"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spacing w:line="560" w:lineRule="exact"/>
        <w:ind w:firstLine="640" w:firstLineChars="200"/>
        <w:rPr>
          <w:rFonts w:hint="eastAsia" w:ascii="Times New Roman" w:hAnsi="Times New Roman"/>
          <w:color w:val="auto"/>
          <w:szCs w:val="32"/>
          <w:lang w:val="en-US" w:eastAsia="zh-CN"/>
        </w:rPr>
      </w:pPr>
      <w:r>
        <w:rPr>
          <w:rFonts w:hint="eastAsia" w:ascii="Times New Roman" w:hAnsi="Times New Roman"/>
          <w:color w:val="auto"/>
          <w:szCs w:val="32"/>
          <w:lang w:val="zh-CN" w:eastAsia="zh-CN"/>
        </w:rPr>
        <w:t>奖惩情况：</w:t>
      </w:r>
      <w:r>
        <w:rPr>
          <w:rFonts w:hint="eastAsia" w:ascii="Times New Roman" w:hAnsi="Times New Roman"/>
          <w:color w:val="auto"/>
          <w:szCs w:val="32"/>
          <w:lang w:val="en-US" w:eastAsia="zh-CN"/>
        </w:rPr>
        <w:t>该犯考核期2025年4月21日至2025年11月累计获考核分570分，表扬0次，物质奖励0次。考核期内无违规扣分。</w:t>
      </w:r>
    </w:p>
    <w:p>
      <w:pPr>
        <w:spacing w:line="560" w:lineRule="exact"/>
        <w:ind w:firstLine="640" w:firstLineChars="200"/>
        <w:rPr>
          <w:rFonts w:hint="eastAsia" w:ascii="Times New Roman" w:hAnsi="Times New Roman"/>
          <w:color w:val="auto"/>
          <w:szCs w:val="32"/>
          <w:lang w:val="en-US" w:eastAsia="zh-CN"/>
        </w:rPr>
      </w:pPr>
      <w:r>
        <w:rPr>
          <w:rFonts w:hint="eastAsia" w:ascii="Times New Roman" w:hAnsi="Times New Roman"/>
          <w:color w:val="auto"/>
          <w:szCs w:val="32"/>
          <w:lang w:val="en-US" w:eastAsia="zh-CN"/>
        </w:rPr>
        <w:t>该犯原判财产性判项已履行人民币50000元（判决时已缴纳）。</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w:t>
      </w:r>
      <w:r>
        <w:rPr>
          <w:rFonts w:hint="eastAsia" w:ascii="仿宋_GB2312" w:hAnsi="仿宋_GB2312" w:cs="仿宋_GB2312"/>
          <w:bCs/>
          <w:color w:val="auto"/>
          <w:szCs w:val="32"/>
          <w:lang w:val="zh-CN"/>
        </w:rPr>
        <w:t>在狱内公示未收到不同意见。</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因此，依照《中华人民共和国刑法》第七十八条、第七十九条、《中华人民共和国刑事诉讼法》第二百七十三条第二款、《中华人民共和国监狱法》第二十九条之规定，建议对罪犯陈巧生予以减刑一</w:t>
      </w:r>
      <w:r>
        <w:rPr>
          <w:rFonts w:hint="eastAsia" w:ascii="仿宋_GB2312" w:hAnsi="仿宋_GB2312" w:cs="仿宋_GB2312"/>
          <w:bCs/>
          <w:color w:val="auto"/>
          <w:szCs w:val="32"/>
        </w:rPr>
        <w:t>个</w:t>
      </w:r>
      <w:r>
        <w:rPr>
          <w:rFonts w:hint="eastAsia" w:ascii="仿宋_GB2312" w:hAnsi="仿宋_GB2312" w:cs="仿宋_GB2312"/>
          <w:bCs/>
          <w:color w:val="auto"/>
          <w:szCs w:val="32"/>
          <w:lang w:val="zh-CN"/>
        </w:rPr>
        <w:t>月又十五日。特提请你院审理裁定。</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此致</w:t>
      </w:r>
    </w:p>
    <w:p>
      <w:pPr>
        <w:spacing w:line="500" w:lineRule="exact"/>
        <w:jc w:val="lef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0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val="en-US" w:eastAsia="zh-CN"/>
        </w:rPr>
        <w:t>陈巧生</w:t>
      </w:r>
      <w:r>
        <w:rPr>
          <w:rFonts w:hint="eastAsia" w:ascii="Times New Roman" w:hAnsi="Times New Roman"/>
          <w:color w:val="auto"/>
          <w:szCs w:val="32"/>
        </w:rPr>
        <w:t>卷宗壹册</w:t>
      </w:r>
    </w:p>
    <w:p>
      <w:pPr>
        <w:spacing w:line="500" w:lineRule="exact"/>
        <w:ind w:firstLine="1600" w:firstLineChars="500"/>
        <w:jc w:val="left"/>
        <w:rPr>
          <w:rFonts w:hint="eastAsia" w:ascii="Times New Roman" w:hAnsi="Times New Roman"/>
          <w:color w:val="auto"/>
          <w:szCs w:val="32"/>
        </w:rPr>
      </w:pPr>
      <w:r>
        <w:rPr>
          <w:rFonts w:hint="eastAsia" w:ascii="Times New Roman" w:hAnsi="Times New Roman"/>
          <w:color w:val="auto"/>
          <w:szCs w:val="32"/>
        </w:rPr>
        <w:t>⒉减刑建议书肆份</w:t>
      </w:r>
    </w:p>
    <w:p>
      <w:pPr>
        <w:ind w:right="-48" w:rightChars="-15" w:firstLine="1600" w:firstLineChars="500"/>
        <w:rPr>
          <w:rFonts w:hint="eastAsia" w:ascii="Times New Roman" w:hAnsi="Times New Roman" w:cs="仿宋_GB2312"/>
          <w:color w:val="auto"/>
          <w:szCs w:val="32"/>
        </w:rPr>
      </w:pPr>
    </w:p>
    <w:p>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w:t>
      </w:r>
    </w:p>
    <w:p>
      <w:pPr>
        <w:spacing w:line="620" w:lineRule="exact"/>
        <w:ind w:right="1280" w:rightChars="400"/>
        <w:jc w:val="right"/>
        <w:rPr>
          <w:rFonts w:hint="eastAsia" w:ascii="Times New Roman" w:hAnsi="Times New Roman"/>
          <w:color w:val="auto"/>
          <w:szCs w:val="32"/>
        </w:rPr>
      </w:pPr>
    </w:p>
    <w:p>
      <w:pPr>
        <w:spacing w:line="460" w:lineRule="exact"/>
        <w:ind w:right="-48" w:rightChars="-15" w:firstLine="643" w:firstLineChars="200"/>
        <w:rPr>
          <w:rFonts w:hint="eastAsia" w:ascii="黑体" w:hAnsi="黑体" w:eastAsia="黑体" w:cs="黑体"/>
          <w:b/>
          <w:color w:val="auto"/>
          <w:szCs w:val="32"/>
        </w:rPr>
      </w:pPr>
    </w:p>
    <w:p>
      <w:pPr>
        <w:spacing w:line="460" w:lineRule="exact"/>
        <w:ind w:right="-48" w:rightChars="-15" w:firstLine="643" w:firstLineChars="200"/>
        <w:rPr>
          <w:rFonts w:hint="eastAsia" w:ascii="黑体" w:hAnsi="黑体" w:eastAsia="黑体" w:cs="黑体"/>
          <w:b/>
          <w:color w:val="auto"/>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Times New Roman" w:hAnsi="Times New Roman" w:eastAsia="楷体_GB2312" w:cs="楷体_GB2312"/>
          <w:color w:val="000000"/>
          <w:szCs w:val="32"/>
        </w:rPr>
      </w:pPr>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w:t>
      </w:r>
      <w:r>
        <w:rPr>
          <w:color w:val="000000"/>
          <w:szCs w:val="32"/>
        </w:rPr>
        <w:t>6</w:t>
      </w:r>
      <w:r>
        <w:rPr>
          <w:rFonts w:hint="eastAsia" w:eastAsia="楷体_GB2312" w:cs="楷体_GB2312"/>
          <w:color w:val="000000"/>
          <w:szCs w:val="32"/>
        </w:rPr>
        <w:t>〕</w:t>
      </w:r>
      <w:r>
        <w:rPr>
          <w:rFonts w:hint="eastAsia" w:ascii="Times New Roman" w:hAnsi="Times New Roman" w:eastAsia="楷体_GB2312" w:cs="楷体_GB2312"/>
          <w:color w:val="000000"/>
          <w:szCs w:val="32"/>
        </w:rPr>
        <w:t>闽泉狱减字第</w:t>
      </w:r>
      <w:r>
        <w:rPr>
          <w:rFonts w:hint="eastAsia" w:ascii="Times New Roman" w:hAnsi="Times New Roman" w:eastAsia="楷体_GB2312" w:cs="楷体_GB2312"/>
          <w:color w:val="000000"/>
          <w:szCs w:val="32"/>
          <w:lang w:val="en-US" w:eastAsia="zh-CN"/>
        </w:rPr>
        <w:t>113</w:t>
      </w:r>
      <w:r>
        <w:rPr>
          <w:rFonts w:hint="eastAsia" w:ascii="Times New Roman" w:hAnsi="Times New Roman" w:eastAsia="楷体_GB2312" w:cs="楷体_GB2312"/>
          <w:color w:val="000000"/>
          <w:szCs w:val="32"/>
        </w:rPr>
        <w:t>号</w:t>
      </w:r>
    </w:p>
    <w:p>
      <w:pPr>
        <w:spacing w:line="620" w:lineRule="exact"/>
        <w:rPr>
          <w:rFonts w:hint="eastAsia" w:ascii="Times New Roman" w:hAnsi="Times New Roman"/>
          <w:color w:val="000000"/>
          <w:szCs w:val="32"/>
        </w:rPr>
      </w:pP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罪犯陈思含</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，男，1</w:t>
      </w:r>
      <w:r>
        <w:rPr>
          <w:rFonts w:ascii="Times New Roman" w:hAnsi="Times New Roman"/>
          <w:color w:val="000000"/>
          <w:szCs w:val="32"/>
        </w:rPr>
        <w:t>999</w:t>
      </w:r>
      <w:r>
        <w:rPr>
          <w:rFonts w:hint="eastAsia" w:ascii="Times New Roman" w:hAnsi="Times New Roman"/>
          <w:color w:val="000000"/>
          <w:szCs w:val="32"/>
        </w:rPr>
        <w:t>年</w:t>
      </w:r>
      <w:r>
        <w:rPr>
          <w:rFonts w:ascii="Times New Roman" w:hAnsi="Times New Roman"/>
          <w:color w:val="000000"/>
          <w:szCs w:val="32"/>
        </w:rPr>
        <w:t>7</w:t>
      </w:r>
      <w:r>
        <w:rPr>
          <w:rFonts w:hint="eastAsia" w:ascii="Times New Roman" w:hAnsi="Times New Roman"/>
          <w:color w:val="000000"/>
          <w:szCs w:val="32"/>
        </w:rPr>
        <w:t>月</w:t>
      </w:r>
      <w:r>
        <w:rPr>
          <w:rFonts w:ascii="Times New Roman" w:hAnsi="Times New Roman"/>
          <w:color w:val="000000"/>
          <w:szCs w:val="32"/>
        </w:rPr>
        <w:t>3</w:t>
      </w:r>
      <w:r>
        <w:rPr>
          <w:rFonts w:hint="eastAsia" w:ascii="Times New Roman" w:hAnsi="Times New Roman"/>
          <w:color w:val="000000"/>
          <w:szCs w:val="32"/>
        </w:rPr>
        <w:t>日出生，汉族，初中文化，户籍所在地福建省漳平市，捕前系无业。</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5</w:t>
      </w:r>
      <w:r>
        <w:rPr>
          <w:rFonts w:hint="eastAsia" w:ascii="Times New Roman" w:hAnsi="Times New Roman"/>
          <w:color w:val="000000"/>
          <w:szCs w:val="32"/>
        </w:rPr>
        <w:t>日因犯故意伤害罪被福建省漳平市人民法院判处有期徒刑七个月；2</w:t>
      </w:r>
      <w:r>
        <w:rPr>
          <w:rFonts w:ascii="Times New Roman" w:hAnsi="Times New Roman"/>
          <w:color w:val="000000"/>
          <w:szCs w:val="32"/>
        </w:rPr>
        <w:t>019</w:t>
      </w:r>
      <w:r>
        <w:rPr>
          <w:rFonts w:hint="eastAsia" w:ascii="Times New Roman" w:hAnsi="Times New Roman"/>
          <w:color w:val="000000"/>
          <w:szCs w:val="32"/>
        </w:rPr>
        <w:t>年3月2</w:t>
      </w:r>
      <w:r>
        <w:rPr>
          <w:rFonts w:ascii="Times New Roman" w:hAnsi="Times New Roman"/>
          <w:color w:val="000000"/>
          <w:szCs w:val="32"/>
        </w:rPr>
        <w:t>7</w:t>
      </w:r>
      <w:r>
        <w:rPr>
          <w:rFonts w:hint="eastAsia" w:ascii="Times New Roman" w:hAnsi="Times New Roman"/>
          <w:color w:val="000000"/>
          <w:szCs w:val="32"/>
        </w:rPr>
        <w:t>日因犯寻衅滋事罪、开设赌场罪被福建省漳平市人民法院判处有期徒刑一年，于2</w:t>
      </w:r>
      <w:r>
        <w:rPr>
          <w:rFonts w:ascii="Times New Roman" w:hAnsi="Times New Roman"/>
          <w:color w:val="000000"/>
          <w:szCs w:val="32"/>
        </w:rPr>
        <w:t>019</w:t>
      </w:r>
      <w:r>
        <w:rPr>
          <w:rFonts w:hint="eastAsia" w:ascii="Times New Roman" w:hAnsi="Times New Roman"/>
          <w:color w:val="000000"/>
          <w:szCs w:val="32"/>
        </w:rPr>
        <w:t>年6月6日刑满释放，系累犯</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福建省龙岩市新罗区人民法院于</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9</w:t>
      </w:r>
      <w:r>
        <w:rPr>
          <w:rFonts w:hint="eastAsia" w:ascii="Times New Roman" w:hAnsi="Times New Roman"/>
          <w:color w:val="000000"/>
          <w:szCs w:val="32"/>
        </w:rPr>
        <w:t>月</w:t>
      </w:r>
      <w:r>
        <w:rPr>
          <w:rFonts w:ascii="Times New Roman" w:hAnsi="Times New Roman"/>
          <w:color w:val="000000"/>
          <w:szCs w:val="32"/>
        </w:rPr>
        <w:t>26</w:t>
      </w:r>
      <w:r>
        <w:rPr>
          <w:rFonts w:hint="eastAsia" w:ascii="Times New Roman" w:hAnsi="Times New Roman"/>
          <w:color w:val="000000"/>
          <w:szCs w:val="32"/>
        </w:rPr>
        <w:t>日作出（</w:t>
      </w:r>
      <w:r>
        <w:rPr>
          <w:rFonts w:ascii="Times New Roman" w:hAnsi="Times New Roman"/>
          <w:color w:val="000000"/>
          <w:szCs w:val="32"/>
        </w:rPr>
        <w:t>2023</w:t>
      </w:r>
      <w:r>
        <w:rPr>
          <w:rFonts w:hint="eastAsia" w:ascii="Times New Roman" w:hAnsi="Times New Roman"/>
          <w:color w:val="000000"/>
          <w:szCs w:val="32"/>
        </w:rPr>
        <w:t>）闽</w:t>
      </w:r>
      <w:r>
        <w:rPr>
          <w:rFonts w:ascii="Times New Roman" w:hAnsi="Times New Roman"/>
          <w:color w:val="000000"/>
          <w:szCs w:val="32"/>
        </w:rPr>
        <w:t>0802</w:t>
      </w:r>
      <w:r>
        <w:rPr>
          <w:rFonts w:hint="eastAsia" w:ascii="Times New Roman" w:hAnsi="Times New Roman"/>
          <w:color w:val="000000"/>
          <w:szCs w:val="32"/>
        </w:rPr>
        <w:t>刑初</w:t>
      </w:r>
      <w:r>
        <w:rPr>
          <w:rFonts w:ascii="Times New Roman" w:hAnsi="Times New Roman"/>
          <w:color w:val="000000"/>
          <w:szCs w:val="32"/>
        </w:rPr>
        <w:t>704</w:t>
      </w:r>
      <w:r>
        <w:rPr>
          <w:rFonts w:hint="eastAsia" w:ascii="Times New Roman" w:hAnsi="Times New Roman"/>
          <w:color w:val="000000"/>
          <w:szCs w:val="32"/>
        </w:rPr>
        <w:t>号刑事判决，以被告人陈思含犯抢劫罪，</w:t>
      </w:r>
      <w:bookmarkStart w:id="4" w:name="_Hlk213599464"/>
      <w:r>
        <w:rPr>
          <w:rFonts w:hint="eastAsia" w:ascii="Times New Roman" w:hAnsi="Times New Roman"/>
          <w:color w:val="000000"/>
          <w:szCs w:val="32"/>
        </w:rPr>
        <w:t>判处有期徒刑五年三个月，并处罚金人民币</w:t>
      </w:r>
      <w:r>
        <w:rPr>
          <w:rFonts w:ascii="Times New Roman" w:hAnsi="Times New Roman"/>
          <w:color w:val="000000"/>
          <w:szCs w:val="32"/>
        </w:rPr>
        <w:t>32000</w:t>
      </w:r>
      <w:r>
        <w:rPr>
          <w:rFonts w:hint="eastAsia" w:ascii="Times New Roman" w:hAnsi="Times New Roman"/>
          <w:color w:val="000000"/>
          <w:szCs w:val="32"/>
        </w:rPr>
        <w:t>元</w:t>
      </w:r>
      <w:bookmarkEnd w:id="4"/>
      <w:r>
        <w:rPr>
          <w:rFonts w:hint="eastAsia" w:ascii="Times New Roman" w:hAnsi="Times New Roman"/>
          <w:color w:val="000000"/>
          <w:szCs w:val="32"/>
        </w:rPr>
        <w:t>（已预缴）。刑期自</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3</w:t>
      </w:r>
      <w:r>
        <w:rPr>
          <w:rFonts w:hint="eastAsia" w:ascii="Times New Roman" w:hAnsi="Times New Roman"/>
          <w:color w:val="000000"/>
          <w:szCs w:val="32"/>
        </w:rPr>
        <w:t>月</w:t>
      </w:r>
      <w:r>
        <w:rPr>
          <w:rFonts w:ascii="Times New Roman" w:hAnsi="Times New Roman"/>
          <w:color w:val="000000"/>
          <w:szCs w:val="32"/>
        </w:rPr>
        <w:t>30</w:t>
      </w:r>
      <w:r>
        <w:rPr>
          <w:rFonts w:hint="eastAsia" w:ascii="Times New Roman" w:hAnsi="Times New Roman"/>
          <w:color w:val="000000"/>
          <w:szCs w:val="32"/>
        </w:rPr>
        <w:t>日起至</w:t>
      </w:r>
      <w:r>
        <w:rPr>
          <w:rFonts w:ascii="Times New Roman" w:hAnsi="Times New Roman"/>
          <w:color w:val="000000"/>
          <w:szCs w:val="32"/>
        </w:rPr>
        <w:t>2028</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29</w:t>
      </w:r>
      <w:r>
        <w:rPr>
          <w:rFonts w:hint="eastAsia" w:ascii="Times New Roman" w:hAnsi="Times New Roman"/>
          <w:color w:val="000000"/>
          <w:szCs w:val="32"/>
        </w:rPr>
        <w:t>日止。</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24</w:t>
      </w:r>
      <w:r>
        <w:rPr>
          <w:rFonts w:hint="eastAsia" w:ascii="Times New Roman" w:hAnsi="Times New Roman"/>
          <w:color w:val="000000"/>
          <w:szCs w:val="32"/>
        </w:rPr>
        <w:t>日交付福建省泉州监狱执行刑罚。属普管级罪犯。</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该犯自入监以来确有悔改表现，具体事实如下： </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认罪悔罪：能服从法院判决，自书认罪悔罪书。</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遵守监规：能遵守法律法规及监规纪律，接受教育改造。</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奖惩情况：该犯考核期</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月2</w:t>
      </w:r>
      <w:r>
        <w:rPr>
          <w:rFonts w:ascii="Times New Roman" w:hAnsi="Times New Roman"/>
          <w:color w:val="000000"/>
          <w:szCs w:val="32"/>
        </w:rPr>
        <w:t>4</w:t>
      </w:r>
      <w:r>
        <w:rPr>
          <w:rFonts w:hint="eastAsia" w:ascii="Times New Roman" w:hAnsi="Times New Roman"/>
          <w:color w:val="000000"/>
          <w:szCs w:val="32"/>
        </w:rPr>
        <w:t>日至</w:t>
      </w:r>
      <w:r>
        <w:rPr>
          <w:rFonts w:ascii="Times New Roman" w:hAnsi="Times New Roman"/>
          <w:color w:val="000000"/>
          <w:szCs w:val="32"/>
        </w:rPr>
        <w:t>2025</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月累计获考核分</w:t>
      </w:r>
      <w:r>
        <w:rPr>
          <w:rFonts w:ascii="Times New Roman" w:hAnsi="Times New Roman"/>
          <w:color w:val="000000"/>
          <w:szCs w:val="32"/>
        </w:rPr>
        <w:t>2442.4</w:t>
      </w:r>
      <w:r>
        <w:rPr>
          <w:rFonts w:hint="eastAsia" w:ascii="Times New Roman" w:hAnsi="Times New Roman"/>
          <w:color w:val="000000"/>
          <w:szCs w:val="32"/>
        </w:rPr>
        <w:t>分，表扬3次，物质奖励1次；考核期内无违规扣分。</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该犯原判财产性判项已履行人民币3</w:t>
      </w:r>
      <w:r>
        <w:rPr>
          <w:rFonts w:ascii="Times New Roman" w:hAnsi="Times New Roman"/>
          <w:color w:val="000000"/>
          <w:szCs w:val="32"/>
        </w:rPr>
        <w:t>2000</w:t>
      </w:r>
      <w:r>
        <w:rPr>
          <w:rFonts w:hint="eastAsia" w:ascii="Times New Roman" w:hAnsi="Times New Roman"/>
          <w:color w:val="000000"/>
          <w:szCs w:val="32"/>
        </w:rPr>
        <w:t>元（案件审理期间已缴纳罚金人民币32000元）。</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该犯系累犯，属于从严掌握减刑对象，因此提请减刑幅度扣减一个月。</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中华人民共和国监狱法》第二十九条的规定，建议对罪犯陈思含予以减刑五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附件：⒈罪犯陈思含卷宗壹册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color w:val="000000"/>
          <w:szCs w:val="32"/>
        </w:rPr>
      </w:pPr>
    </w:p>
    <w:p>
      <w:pPr>
        <w:spacing w:line="560" w:lineRule="exact"/>
        <w:ind w:right="1280" w:rightChars="400"/>
        <w:jc w:val="right"/>
        <w:rPr>
          <w:rFonts w:ascii="Times New Roman" w:hAnsi="Times New Roman"/>
          <w:b/>
          <w:bCs/>
          <w:color w:val="0000FF"/>
          <w:szCs w:val="32"/>
        </w:rPr>
      </w:pPr>
    </w:p>
    <w:p>
      <w:pPr>
        <w:spacing w:line="560" w:lineRule="exact"/>
        <w:ind w:right="1280" w:rightChars="400"/>
        <w:jc w:val="right"/>
        <w:rPr>
          <w:rFonts w:hint="eastAsia" w:ascii="Times New Roman" w:hAnsi="Times New Roman"/>
          <w:b/>
          <w:bCs/>
          <w:color w:val="0000FF"/>
          <w:szCs w:val="32"/>
        </w:rPr>
      </w:pPr>
    </w:p>
    <w:p>
      <w:pPr>
        <w:autoSpaceDE w:val="0"/>
        <w:autoSpaceDN w:val="0"/>
        <w:adjustRightInd w:val="0"/>
        <w:spacing w:line="460" w:lineRule="exact"/>
        <w:ind w:firstLine="562" w:firstLineChars="200"/>
        <w:jc w:val="left"/>
        <w:rPr>
          <w:rFonts w:hint="eastAsia" w:ascii="Times New Roman" w:hAnsi="Times New Roman" w:cs="仿宋_GB2312"/>
          <w:b/>
          <w:color w:val="0000FF"/>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114</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罪犯陈文强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w:t>
      </w:r>
      <w:r>
        <w:rPr>
          <w:rFonts w:hint="eastAsia" w:ascii="Times New Roman" w:hAnsi="Times New Roman"/>
          <w:szCs w:val="32"/>
        </w:rPr>
        <w:t>80年10月17日出生，汉族，初中文化，户籍所在地福建省福清市，捕前系无业。于2009年9月26日因犯容留他人吸毒罪被福建省福清市人民法院判处有期徒刑十个月，并处罚金人民币5000元，于2010年1月20日刑满释放；于2017年10月因吸食冰毒被处行政拘留十五日和强制戒毒二年。</w:t>
      </w:r>
      <w:r>
        <w:rPr>
          <w:rFonts w:ascii="Times New Roman" w:hAnsi="Times New Roman"/>
          <w:szCs w:val="32"/>
        </w:rPr>
        <w:t xml:space="preserve"> </w:t>
      </w:r>
    </w:p>
    <w:p>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w:t>
      </w:r>
      <w:r>
        <w:rPr>
          <w:rFonts w:ascii="Times New Roman" w:hAnsi="Times New Roman"/>
          <w:szCs w:val="32"/>
        </w:rPr>
        <w:t>20</w:t>
      </w:r>
      <w:r>
        <w:rPr>
          <w:rFonts w:hint="eastAsia" w:ascii="Times New Roman" w:hAnsi="Times New Roman"/>
          <w:szCs w:val="32"/>
        </w:rPr>
        <w:t>19年3月22日作出（</w:t>
      </w:r>
      <w:r>
        <w:rPr>
          <w:rFonts w:ascii="Times New Roman" w:hAnsi="Times New Roman"/>
          <w:szCs w:val="32"/>
        </w:rPr>
        <w:t>20</w:t>
      </w:r>
      <w:r>
        <w:rPr>
          <w:rFonts w:hint="eastAsia" w:ascii="Times New Roman" w:hAnsi="Times New Roman"/>
          <w:szCs w:val="32"/>
        </w:rPr>
        <w:t>19）闽02刑初2号刑事判决，以被告人陈文强犯贩卖、运输毒品罪，判处有期徒刑十五年，剥夺政治权利三年，并处没收个人财产人民币30000元。因该犯不服，提出上诉。福建省高级人民法院经过二审审理，于</w:t>
      </w:r>
      <w:r>
        <w:rPr>
          <w:rFonts w:ascii="Times New Roman" w:hAnsi="Times New Roman"/>
          <w:szCs w:val="32"/>
        </w:rPr>
        <w:t>20</w:t>
      </w:r>
      <w:r>
        <w:rPr>
          <w:rFonts w:hint="eastAsia" w:ascii="Times New Roman" w:hAnsi="Times New Roman"/>
          <w:szCs w:val="32"/>
        </w:rPr>
        <w:t>19年6月25日作出（</w:t>
      </w:r>
      <w:r>
        <w:rPr>
          <w:rFonts w:ascii="Times New Roman" w:hAnsi="Times New Roman"/>
          <w:szCs w:val="32"/>
        </w:rPr>
        <w:t>20</w:t>
      </w:r>
      <w:r>
        <w:rPr>
          <w:rFonts w:hint="eastAsia" w:ascii="Times New Roman" w:hAnsi="Times New Roman"/>
          <w:szCs w:val="32"/>
        </w:rPr>
        <w:t>1</w:t>
      </w:r>
      <w:r>
        <w:rPr>
          <w:rFonts w:ascii="Times New Roman" w:hAnsi="Times New Roman"/>
          <w:szCs w:val="32"/>
        </w:rPr>
        <w:t>9</w:t>
      </w:r>
      <w:r>
        <w:rPr>
          <w:rFonts w:hint="eastAsia" w:ascii="Times New Roman" w:hAnsi="Times New Roman"/>
          <w:szCs w:val="32"/>
        </w:rPr>
        <w:t>）闽刑终148号刑事裁定，驳回上诉，维持原判。</w:t>
      </w:r>
      <w:r>
        <w:rPr>
          <w:rFonts w:ascii="Times New Roman" w:hAnsi="Times New Roman"/>
          <w:szCs w:val="32"/>
        </w:rPr>
        <w:t>20</w:t>
      </w:r>
      <w:r>
        <w:rPr>
          <w:rFonts w:hint="eastAsia" w:ascii="Times New Roman" w:hAnsi="Times New Roman"/>
          <w:szCs w:val="32"/>
        </w:rPr>
        <w:t>19年8月8日交付福建省泉州监狱执行刑罚。</w:t>
      </w:r>
      <w:r>
        <w:rPr>
          <w:rFonts w:ascii="Times New Roman" w:hAnsi="Times New Roman"/>
          <w:szCs w:val="32"/>
        </w:rPr>
        <w:t>202</w:t>
      </w:r>
      <w:r>
        <w:rPr>
          <w:rFonts w:hint="eastAsia" w:ascii="Times New Roman" w:hAnsi="Times New Roman"/>
          <w:szCs w:val="32"/>
        </w:rPr>
        <w:t>2年4月2日，福建省泉州市中级人民法院作出（2</w:t>
      </w:r>
      <w:r>
        <w:rPr>
          <w:rFonts w:ascii="Times New Roman" w:hAnsi="Times New Roman"/>
          <w:szCs w:val="32"/>
        </w:rPr>
        <w:t>02</w:t>
      </w:r>
      <w:r>
        <w:rPr>
          <w:rFonts w:hint="eastAsia" w:ascii="Times New Roman" w:hAnsi="Times New Roman"/>
          <w:szCs w:val="32"/>
        </w:rPr>
        <w:t>2）闽0</w:t>
      </w:r>
      <w:r>
        <w:rPr>
          <w:rFonts w:ascii="Times New Roman" w:hAnsi="Times New Roman"/>
          <w:szCs w:val="32"/>
        </w:rPr>
        <w:t>5</w:t>
      </w:r>
      <w:r>
        <w:rPr>
          <w:rFonts w:hint="eastAsia" w:ascii="Times New Roman" w:hAnsi="Times New Roman"/>
          <w:szCs w:val="32"/>
        </w:rPr>
        <w:t>刑更167号刑事裁定，对其减刑八个月，剥夺政治权利三年不变；</w:t>
      </w:r>
      <w:r>
        <w:rPr>
          <w:rFonts w:ascii="Times New Roman" w:hAnsi="Times New Roman"/>
          <w:szCs w:val="32"/>
        </w:rPr>
        <w:t>202</w:t>
      </w:r>
      <w:r>
        <w:rPr>
          <w:rFonts w:hint="eastAsia" w:ascii="Times New Roman" w:hAnsi="Times New Roman"/>
          <w:szCs w:val="32"/>
        </w:rPr>
        <w:t>4年4月17日，福建省泉州市中级人民法院作出（2</w:t>
      </w:r>
      <w:r>
        <w:rPr>
          <w:rFonts w:ascii="Times New Roman" w:hAnsi="Times New Roman"/>
          <w:szCs w:val="32"/>
        </w:rPr>
        <w:t>02</w:t>
      </w:r>
      <w:r>
        <w:rPr>
          <w:rFonts w:hint="eastAsia" w:ascii="Times New Roman" w:hAnsi="Times New Roman"/>
          <w:szCs w:val="32"/>
        </w:rPr>
        <w:t>4）闽0</w:t>
      </w:r>
      <w:r>
        <w:rPr>
          <w:rFonts w:ascii="Times New Roman" w:hAnsi="Times New Roman"/>
          <w:szCs w:val="32"/>
        </w:rPr>
        <w:t>5</w:t>
      </w:r>
      <w:r>
        <w:rPr>
          <w:rFonts w:hint="eastAsia" w:ascii="Times New Roman" w:hAnsi="Times New Roman"/>
          <w:szCs w:val="32"/>
        </w:rPr>
        <w:t>刑更190号刑事裁定，对其减刑七个月，剥夺政治权利三年不变，于</w:t>
      </w:r>
      <w:r>
        <w:rPr>
          <w:rFonts w:ascii="Times New Roman" w:hAnsi="Times New Roman"/>
          <w:szCs w:val="32"/>
        </w:rPr>
        <w:t>202</w:t>
      </w:r>
      <w:r>
        <w:rPr>
          <w:rFonts w:hint="eastAsia" w:ascii="Times New Roman" w:hAnsi="Times New Roman"/>
          <w:szCs w:val="32"/>
        </w:rPr>
        <w:t>4年4月17日送达。现刑期至</w:t>
      </w:r>
      <w:r>
        <w:rPr>
          <w:rFonts w:ascii="Times New Roman" w:hAnsi="Times New Roman"/>
          <w:szCs w:val="32"/>
        </w:rPr>
        <w:t>20</w:t>
      </w:r>
      <w:r>
        <w:rPr>
          <w:rFonts w:hint="eastAsia" w:ascii="Times New Roman" w:hAnsi="Times New Roman"/>
          <w:szCs w:val="32"/>
        </w:rPr>
        <w:t>32年4月23日止。属普管级罪犯。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color w:val="000000"/>
          <w:szCs w:val="32"/>
        </w:rPr>
      </w:pPr>
      <w:r>
        <w:rPr>
          <w:rFonts w:hint="eastAsia" w:ascii="Times New Roman" w:hAnsi="Times New Roman"/>
          <w:szCs w:val="32"/>
        </w:rPr>
        <w:t>奖惩情况：该犯上次评定表扬剩余考核分561.9分，本轮考核期</w:t>
      </w:r>
      <w:r>
        <w:rPr>
          <w:rFonts w:ascii="Times New Roman" w:hAnsi="Times New Roman"/>
          <w:szCs w:val="32"/>
        </w:rPr>
        <w:t>202</w:t>
      </w:r>
      <w:r>
        <w:rPr>
          <w:rFonts w:hint="eastAsia" w:ascii="Times New Roman" w:hAnsi="Times New Roman"/>
          <w:szCs w:val="32"/>
        </w:rPr>
        <w:t>3年12月至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1月累计获考核分2643分，合计获得考核</w:t>
      </w:r>
      <w:r>
        <w:rPr>
          <w:rFonts w:hint="eastAsia" w:ascii="Times New Roman" w:hAnsi="Times New Roman"/>
          <w:color w:val="000000"/>
          <w:szCs w:val="32"/>
        </w:rPr>
        <w:t>分3204.9分，表扬5次，物质奖励</w:t>
      </w:r>
      <w:r>
        <w:rPr>
          <w:rFonts w:ascii="Times New Roman" w:hAnsi="Times New Roman"/>
          <w:color w:val="000000"/>
          <w:szCs w:val="32"/>
        </w:rPr>
        <w:t>0</w:t>
      </w:r>
      <w:r>
        <w:rPr>
          <w:rFonts w:hint="eastAsia" w:ascii="Times New Roman" w:hAnsi="Times New Roman"/>
          <w:color w:val="000000"/>
          <w:szCs w:val="32"/>
        </w:rPr>
        <w:t>次；间隔期</w:t>
      </w:r>
      <w:r>
        <w:rPr>
          <w:rFonts w:ascii="Times New Roman" w:hAnsi="Times New Roman"/>
          <w:color w:val="000000"/>
          <w:szCs w:val="32"/>
        </w:rPr>
        <w:t>202</w:t>
      </w:r>
      <w:r>
        <w:rPr>
          <w:rFonts w:hint="eastAsia" w:ascii="Times New Roman" w:hAnsi="Times New Roman"/>
          <w:color w:val="000000"/>
          <w:szCs w:val="32"/>
        </w:rPr>
        <w:t>4年4月17日至</w:t>
      </w:r>
      <w:r>
        <w:rPr>
          <w:rFonts w:ascii="Times New Roman" w:hAnsi="Times New Roman"/>
          <w:color w:val="000000"/>
          <w:szCs w:val="32"/>
        </w:rPr>
        <w:t>2025</w:t>
      </w:r>
      <w:r>
        <w:rPr>
          <w:rFonts w:hint="eastAsia" w:ascii="Times New Roman" w:hAnsi="Times New Roman"/>
          <w:color w:val="000000"/>
          <w:szCs w:val="32"/>
        </w:rPr>
        <w:t>年11月，获考核分2007分。考核期内无违规扣分。</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该犯原判财产性判项已履行人民币30000元。</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中华人民共和国监狱法》第二十九条的规定，建议对罪犯陈文强予以减刑八个月，剥夺政治权利三年不变。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附件：⒈罪犯陈文强卷宗壹册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hint="eastAsia" w:ascii="Times New Roman" w:hAnsi="Times New Roman"/>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79</w:t>
      </w:r>
      <w:r>
        <w:rPr>
          <w:rFonts w:hint="eastAsia" w:eastAsia="楷体_GB2312" w:cs="楷体_GB2312"/>
          <w:szCs w:val="32"/>
        </w:rPr>
        <w:t>号</w:t>
      </w:r>
    </w:p>
    <w:p>
      <w:pPr>
        <w:pStyle w:val="14"/>
        <w:spacing w:line="430" w:lineRule="exact"/>
        <w:ind w:left="640" w:right="-48" w:rightChars="-15" w:firstLine="0" w:firstLineChars="0"/>
        <w:rPr>
          <w:rFonts w:ascii="仿宋_GB2312"/>
          <w:b/>
          <w:bCs/>
          <w:color w:val="auto"/>
          <w:sz w:val="28"/>
        </w:rPr>
      </w:pPr>
    </w:p>
    <w:p>
      <w:pPr>
        <w:spacing w:line="600" w:lineRule="exact"/>
        <w:ind w:firstLine="640" w:firstLineChars="200"/>
        <w:rPr>
          <w:rFonts w:hint="eastAsia" w:ascii="仿宋_GB2312"/>
          <w:color w:val="auto"/>
          <w:szCs w:val="32"/>
        </w:rPr>
      </w:pPr>
      <w:r>
        <w:rPr>
          <w:rFonts w:hint="eastAsia" w:ascii="仿宋_GB2312"/>
          <w:color w:val="auto"/>
          <w:szCs w:val="32"/>
        </w:rPr>
        <w:t>罪犯</w:t>
      </w:r>
      <w:r>
        <w:rPr>
          <w:rFonts w:hint="eastAsia" w:ascii="仿宋_GB2312"/>
          <w:color w:val="auto"/>
          <w:szCs w:val="32"/>
          <w:lang w:eastAsia="zh-CN"/>
        </w:rPr>
        <w:t>戴恒江</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w:t>
      </w:r>
      <w:r>
        <w:rPr>
          <w:rFonts w:hint="eastAsia" w:ascii="仿宋_GB2312"/>
          <w:color w:val="auto"/>
          <w:szCs w:val="32"/>
          <w:lang w:val="en-US" w:eastAsia="zh-CN"/>
        </w:rPr>
        <w:t>1991</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28</w:t>
      </w:r>
      <w:r>
        <w:rPr>
          <w:rFonts w:hint="eastAsia" w:ascii="仿宋_GB2312"/>
          <w:color w:val="auto"/>
          <w:szCs w:val="32"/>
        </w:rPr>
        <w:t>日出生，</w:t>
      </w:r>
      <w:r>
        <w:rPr>
          <w:rFonts w:hint="eastAsia" w:ascii="仿宋_GB2312"/>
          <w:color w:val="auto"/>
          <w:szCs w:val="32"/>
          <w:lang w:eastAsia="zh-CN"/>
        </w:rPr>
        <w:t>土家</w:t>
      </w:r>
      <w:r>
        <w:rPr>
          <w:rFonts w:hint="eastAsia" w:ascii="仿宋_GB2312"/>
          <w:color w:val="auto"/>
          <w:szCs w:val="32"/>
        </w:rPr>
        <w:t>族，</w:t>
      </w:r>
      <w:r>
        <w:rPr>
          <w:rFonts w:hint="eastAsia" w:ascii="仿宋_GB2312"/>
          <w:color w:val="auto"/>
          <w:szCs w:val="32"/>
          <w:lang w:eastAsia="zh-CN"/>
        </w:rPr>
        <w:t>初中</w:t>
      </w:r>
      <w:r>
        <w:rPr>
          <w:rFonts w:hint="eastAsia" w:ascii="仿宋_GB2312"/>
          <w:color w:val="auto"/>
          <w:szCs w:val="32"/>
        </w:rPr>
        <w:t>文化，户籍所在地</w:t>
      </w:r>
      <w:r>
        <w:rPr>
          <w:rFonts w:hint="eastAsia" w:ascii="仿宋_GB2312"/>
          <w:color w:val="auto"/>
          <w:szCs w:val="32"/>
          <w:lang w:eastAsia="zh-CN"/>
        </w:rPr>
        <w:t>湖南省湘西土家族苗族自治州龙山县</w:t>
      </w:r>
      <w:r>
        <w:rPr>
          <w:rFonts w:hint="eastAsia" w:ascii="仿宋_GB2312"/>
          <w:color w:val="auto"/>
          <w:szCs w:val="32"/>
        </w:rPr>
        <w:t>，捕前系</w:t>
      </w:r>
      <w:r>
        <w:rPr>
          <w:rFonts w:hint="eastAsia" w:ascii="仿宋_GB2312"/>
          <w:color w:val="auto"/>
          <w:szCs w:val="32"/>
          <w:lang w:eastAsia="zh-CN"/>
        </w:rPr>
        <w:t>无业</w:t>
      </w:r>
      <w:r>
        <w:rPr>
          <w:rFonts w:hint="eastAsia" w:ascii="仿宋_GB2312"/>
          <w:color w:val="auto"/>
          <w:szCs w:val="32"/>
        </w:rPr>
        <w:t>。</w:t>
      </w:r>
    </w:p>
    <w:p>
      <w:pPr>
        <w:spacing w:line="600" w:lineRule="exact"/>
        <w:ind w:firstLine="640" w:firstLineChars="200"/>
        <w:rPr>
          <w:rFonts w:ascii="仿宋_GB2312"/>
          <w:color w:val="auto"/>
          <w:szCs w:val="32"/>
        </w:rPr>
      </w:pPr>
      <w:r>
        <w:rPr>
          <w:rFonts w:hint="eastAsia" w:ascii="仿宋_GB2312"/>
          <w:color w:val="auto"/>
          <w:szCs w:val="32"/>
          <w:lang w:eastAsia="zh-CN"/>
        </w:rPr>
        <w:t>福建省厦门市中级</w:t>
      </w:r>
      <w:r>
        <w:rPr>
          <w:rFonts w:hint="eastAsia" w:ascii="仿宋_GB2312"/>
          <w:color w:val="auto"/>
          <w:szCs w:val="32"/>
        </w:rPr>
        <w:t>人民法院于</w:t>
      </w:r>
      <w:r>
        <w:rPr>
          <w:rFonts w:hint="eastAsia" w:ascii="仿宋_GB2312"/>
          <w:color w:val="auto"/>
          <w:szCs w:val="32"/>
          <w:lang w:val="en-US" w:eastAsia="zh-CN"/>
        </w:rPr>
        <w:t>2017</w:t>
      </w:r>
      <w:r>
        <w:rPr>
          <w:rFonts w:hint="eastAsia" w:ascii="仿宋_GB2312"/>
          <w:color w:val="auto"/>
          <w:szCs w:val="32"/>
        </w:rPr>
        <w:t>年</w:t>
      </w:r>
      <w:r>
        <w:rPr>
          <w:rFonts w:hint="eastAsia" w:ascii="仿宋_GB2312"/>
          <w:color w:val="auto"/>
          <w:szCs w:val="32"/>
          <w:lang w:val="en-US" w:eastAsia="zh-CN"/>
        </w:rPr>
        <w:t>10</w:t>
      </w:r>
      <w:r>
        <w:rPr>
          <w:rFonts w:hint="eastAsia" w:ascii="仿宋_GB2312"/>
          <w:color w:val="auto"/>
          <w:szCs w:val="32"/>
        </w:rPr>
        <w:t>月</w:t>
      </w:r>
      <w:r>
        <w:rPr>
          <w:rFonts w:hint="eastAsia" w:ascii="仿宋_GB2312"/>
          <w:color w:val="auto"/>
          <w:szCs w:val="32"/>
          <w:lang w:val="en-US" w:eastAsia="zh-CN"/>
        </w:rPr>
        <w:t>9</w:t>
      </w:r>
      <w:r>
        <w:rPr>
          <w:rFonts w:hint="eastAsia" w:ascii="仿宋_GB2312"/>
          <w:color w:val="auto"/>
          <w:szCs w:val="32"/>
        </w:rPr>
        <w:t>日作出（</w:t>
      </w:r>
      <w:r>
        <w:rPr>
          <w:rFonts w:hint="eastAsia" w:ascii="仿宋_GB2312"/>
          <w:color w:val="auto"/>
          <w:szCs w:val="32"/>
          <w:lang w:val="en-US" w:eastAsia="zh-CN"/>
        </w:rPr>
        <w:t>2016</w:t>
      </w:r>
      <w:r>
        <w:rPr>
          <w:rFonts w:hint="eastAsia" w:ascii="仿宋_GB2312"/>
          <w:color w:val="auto"/>
          <w:szCs w:val="32"/>
        </w:rPr>
        <w:t>）</w:t>
      </w:r>
      <w:r>
        <w:rPr>
          <w:rFonts w:hint="eastAsia" w:ascii="仿宋_GB2312"/>
          <w:color w:val="auto"/>
          <w:szCs w:val="32"/>
          <w:lang w:eastAsia="zh-CN"/>
        </w:rPr>
        <w:t>闽</w:t>
      </w:r>
      <w:r>
        <w:rPr>
          <w:rFonts w:hint="eastAsia" w:ascii="仿宋_GB2312"/>
          <w:color w:val="auto"/>
          <w:szCs w:val="32"/>
          <w:lang w:val="en-US" w:eastAsia="zh-CN"/>
        </w:rPr>
        <w:t>02</w:t>
      </w:r>
      <w:r>
        <w:rPr>
          <w:rFonts w:hint="eastAsia" w:ascii="仿宋_GB2312"/>
          <w:color w:val="auto"/>
          <w:szCs w:val="32"/>
        </w:rPr>
        <w:t>刑</w:t>
      </w:r>
      <w:r>
        <w:rPr>
          <w:rFonts w:hint="eastAsia" w:ascii="仿宋_GB2312"/>
          <w:color w:val="auto"/>
          <w:szCs w:val="32"/>
          <w:lang w:eastAsia="zh-CN"/>
        </w:rPr>
        <w:t>初</w:t>
      </w:r>
      <w:r>
        <w:rPr>
          <w:rFonts w:hint="eastAsia" w:ascii="仿宋_GB2312"/>
          <w:color w:val="auto"/>
          <w:szCs w:val="32"/>
          <w:lang w:val="en-US" w:eastAsia="zh-CN"/>
        </w:rPr>
        <w:t>125</w:t>
      </w:r>
      <w:r>
        <w:rPr>
          <w:rFonts w:hint="eastAsia" w:ascii="仿宋_GB2312"/>
          <w:color w:val="auto"/>
          <w:szCs w:val="32"/>
        </w:rPr>
        <w:t>号刑事判决，以被告人</w:t>
      </w:r>
      <w:r>
        <w:rPr>
          <w:rFonts w:hint="eastAsia" w:ascii="仿宋_GB2312"/>
          <w:color w:val="auto"/>
          <w:szCs w:val="32"/>
          <w:lang w:eastAsia="zh-CN"/>
        </w:rPr>
        <w:t>戴恒江</w:t>
      </w:r>
      <w:r>
        <w:rPr>
          <w:rFonts w:hint="eastAsia" w:ascii="仿宋_GB2312"/>
          <w:color w:val="auto"/>
          <w:szCs w:val="32"/>
        </w:rPr>
        <w:t>犯</w:t>
      </w:r>
      <w:r>
        <w:rPr>
          <w:rFonts w:hint="eastAsia" w:ascii="仿宋_GB2312"/>
          <w:color w:val="auto"/>
          <w:szCs w:val="32"/>
          <w:lang w:eastAsia="zh-CN"/>
        </w:rPr>
        <w:t>贩卖、运输毒品</w:t>
      </w:r>
      <w:r>
        <w:rPr>
          <w:rFonts w:hint="eastAsia" w:ascii="仿宋_GB2312"/>
          <w:color w:val="auto"/>
          <w:szCs w:val="32"/>
        </w:rPr>
        <w:t>罪，判处有期徒刑</w:t>
      </w:r>
      <w:r>
        <w:rPr>
          <w:rFonts w:hint="eastAsia" w:ascii="仿宋_GB2312"/>
          <w:color w:val="auto"/>
          <w:szCs w:val="32"/>
          <w:lang w:eastAsia="zh-CN"/>
        </w:rPr>
        <w:t>十二</w:t>
      </w:r>
      <w:r>
        <w:rPr>
          <w:rFonts w:hint="eastAsia" w:ascii="仿宋_GB2312"/>
          <w:color w:val="auto"/>
          <w:szCs w:val="32"/>
        </w:rPr>
        <w:t>年，剥夺政治权利</w:t>
      </w:r>
      <w:r>
        <w:rPr>
          <w:rFonts w:hint="eastAsia" w:ascii="仿宋_GB2312"/>
          <w:color w:val="auto"/>
          <w:szCs w:val="32"/>
          <w:lang w:eastAsia="zh-CN"/>
        </w:rPr>
        <w:t>二</w:t>
      </w:r>
      <w:r>
        <w:rPr>
          <w:rFonts w:hint="eastAsia" w:ascii="仿宋_GB2312"/>
          <w:color w:val="auto"/>
          <w:szCs w:val="32"/>
        </w:rPr>
        <w:t>年，</w:t>
      </w:r>
      <w:r>
        <w:rPr>
          <w:rFonts w:hint="eastAsia" w:ascii="仿宋_GB2312"/>
          <w:color w:val="auto"/>
          <w:szCs w:val="32"/>
          <w:lang w:eastAsia="zh-CN"/>
        </w:rPr>
        <w:t>并处</w:t>
      </w:r>
      <w:r>
        <w:rPr>
          <w:rFonts w:hint="eastAsia" w:ascii="仿宋_GB2312"/>
          <w:color w:val="auto"/>
          <w:szCs w:val="32"/>
        </w:rPr>
        <w:t>罚金人民币</w:t>
      </w:r>
      <w:r>
        <w:rPr>
          <w:rFonts w:hint="eastAsia" w:ascii="仿宋_GB2312"/>
          <w:color w:val="auto"/>
          <w:szCs w:val="32"/>
          <w:lang w:val="en-US" w:eastAsia="zh-CN"/>
        </w:rPr>
        <w:t>30000元</w:t>
      </w:r>
      <w:r>
        <w:rPr>
          <w:rFonts w:hint="eastAsia" w:ascii="仿宋_GB2312"/>
          <w:color w:val="auto"/>
          <w:szCs w:val="32"/>
        </w:rPr>
        <w:t>。</w:t>
      </w:r>
      <w:r>
        <w:rPr>
          <w:rFonts w:hint="eastAsia"/>
          <w:color w:val="auto"/>
          <w:szCs w:val="32"/>
        </w:rPr>
        <w:t>因同案不服，提出上诉。</w:t>
      </w:r>
      <w:r>
        <w:rPr>
          <w:rFonts w:hint="eastAsia"/>
          <w:color w:val="auto"/>
          <w:szCs w:val="32"/>
          <w:lang w:eastAsia="zh-CN"/>
        </w:rPr>
        <w:t>福建省高级人民</w:t>
      </w:r>
      <w:r>
        <w:rPr>
          <w:rFonts w:hint="eastAsia"/>
          <w:color w:val="auto"/>
          <w:szCs w:val="32"/>
        </w:rPr>
        <w:t>法院经过二审审理，于</w:t>
      </w:r>
      <w:r>
        <w:rPr>
          <w:rFonts w:hint="eastAsia"/>
          <w:color w:val="auto"/>
          <w:szCs w:val="32"/>
          <w:lang w:val="en-US" w:eastAsia="zh-CN"/>
        </w:rPr>
        <w:t>2018</w:t>
      </w:r>
      <w:r>
        <w:rPr>
          <w:rFonts w:hint="eastAsia"/>
          <w:color w:val="auto"/>
          <w:szCs w:val="32"/>
        </w:rPr>
        <w:t>年</w:t>
      </w:r>
      <w:r>
        <w:rPr>
          <w:rFonts w:hint="eastAsia"/>
          <w:color w:val="auto"/>
          <w:szCs w:val="32"/>
          <w:lang w:val="en-US" w:eastAsia="zh-CN"/>
        </w:rPr>
        <w:t>8</w:t>
      </w:r>
      <w:r>
        <w:rPr>
          <w:rFonts w:hint="eastAsia"/>
          <w:color w:val="auto"/>
          <w:szCs w:val="32"/>
        </w:rPr>
        <w:t>月</w:t>
      </w:r>
      <w:r>
        <w:rPr>
          <w:rFonts w:hint="eastAsia"/>
          <w:color w:val="auto"/>
          <w:szCs w:val="32"/>
          <w:lang w:val="en-US" w:eastAsia="zh-CN"/>
        </w:rPr>
        <w:t>31</w:t>
      </w:r>
      <w:r>
        <w:rPr>
          <w:rFonts w:hint="eastAsia"/>
          <w:color w:val="auto"/>
          <w:szCs w:val="32"/>
        </w:rPr>
        <w:t>日作出（</w:t>
      </w:r>
      <w:r>
        <w:rPr>
          <w:rFonts w:hint="eastAsia"/>
          <w:color w:val="auto"/>
          <w:szCs w:val="32"/>
          <w:lang w:val="en-US" w:eastAsia="zh-CN"/>
        </w:rPr>
        <w:t>2018</w:t>
      </w:r>
      <w:r>
        <w:rPr>
          <w:rFonts w:hint="eastAsia"/>
          <w:color w:val="auto"/>
          <w:szCs w:val="32"/>
        </w:rPr>
        <w:t>）</w:t>
      </w:r>
      <w:r>
        <w:rPr>
          <w:rFonts w:hint="eastAsia"/>
          <w:color w:val="auto"/>
          <w:szCs w:val="32"/>
          <w:lang w:eastAsia="zh-CN"/>
        </w:rPr>
        <w:t>闽刑终</w:t>
      </w:r>
      <w:r>
        <w:rPr>
          <w:rFonts w:hint="eastAsia"/>
          <w:color w:val="auto"/>
          <w:szCs w:val="32"/>
          <w:lang w:val="en-US" w:eastAsia="zh-CN"/>
        </w:rPr>
        <w:t>132</w:t>
      </w:r>
      <w:r>
        <w:rPr>
          <w:rFonts w:hint="eastAsia"/>
          <w:color w:val="auto"/>
          <w:szCs w:val="32"/>
        </w:rPr>
        <w:t>号刑事裁定，驳回上诉，维持原判。</w:t>
      </w:r>
      <w:r>
        <w:rPr>
          <w:rFonts w:hint="eastAsia" w:ascii="仿宋_GB2312"/>
          <w:color w:val="auto"/>
          <w:szCs w:val="32"/>
        </w:rPr>
        <w:t>刑期自</w:t>
      </w:r>
      <w:r>
        <w:rPr>
          <w:rFonts w:hint="eastAsia" w:ascii="仿宋_GB2312"/>
          <w:color w:val="auto"/>
          <w:szCs w:val="32"/>
          <w:lang w:val="en-US" w:eastAsia="zh-CN"/>
        </w:rPr>
        <w:t>2016</w:t>
      </w:r>
      <w:r>
        <w:rPr>
          <w:rFonts w:hint="eastAsia" w:ascii="仿宋_GB2312"/>
          <w:color w:val="auto"/>
          <w:szCs w:val="32"/>
        </w:rPr>
        <w:t>年</w:t>
      </w:r>
      <w:r>
        <w:rPr>
          <w:rFonts w:hint="eastAsia" w:ascii="仿宋_GB2312"/>
          <w:color w:val="auto"/>
          <w:szCs w:val="32"/>
          <w:lang w:val="en-US" w:eastAsia="zh-CN"/>
        </w:rPr>
        <w:t>5</w:t>
      </w:r>
      <w:r>
        <w:rPr>
          <w:rFonts w:hint="eastAsia" w:ascii="仿宋_GB2312"/>
          <w:color w:val="auto"/>
          <w:szCs w:val="32"/>
        </w:rPr>
        <w:t>月</w:t>
      </w:r>
      <w:r>
        <w:rPr>
          <w:rFonts w:hint="eastAsia" w:ascii="仿宋_GB2312"/>
          <w:color w:val="auto"/>
          <w:szCs w:val="32"/>
          <w:lang w:val="en-US" w:eastAsia="zh-CN"/>
        </w:rPr>
        <w:t>20</w:t>
      </w:r>
      <w:r>
        <w:rPr>
          <w:rFonts w:hint="eastAsia" w:ascii="仿宋_GB2312"/>
          <w:color w:val="auto"/>
          <w:szCs w:val="32"/>
        </w:rPr>
        <w:t>日起至</w:t>
      </w:r>
      <w:r>
        <w:rPr>
          <w:rFonts w:hint="eastAsia" w:ascii="仿宋_GB2312"/>
          <w:color w:val="auto"/>
          <w:szCs w:val="32"/>
          <w:lang w:val="en-US" w:eastAsia="zh-CN"/>
        </w:rPr>
        <w:t>2028</w:t>
      </w:r>
      <w:r>
        <w:rPr>
          <w:rFonts w:hint="eastAsia" w:ascii="仿宋_GB2312"/>
          <w:color w:val="auto"/>
          <w:szCs w:val="32"/>
        </w:rPr>
        <w:t>年</w:t>
      </w:r>
      <w:r>
        <w:rPr>
          <w:rFonts w:hint="eastAsia" w:ascii="仿宋_GB2312"/>
          <w:color w:val="auto"/>
          <w:szCs w:val="32"/>
          <w:lang w:val="en-US" w:eastAsia="zh-CN"/>
        </w:rPr>
        <w:t>5</w:t>
      </w:r>
      <w:r>
        <w:rPr>
          <w:rFonts w:hint="eastAsia" w:ascii="仿宋_GB2312"/>
          <w:color w:val="auto"/>
          <w:szCs w:val="32"/>
        </w:rPr>
        <w:t>月</w:t>
      </w:r>
      <w:r>
        <w:rPr>
          <w:rFonts w:hint="eastAsia" w:ascii="仿宋_GB2312"/>
          <w:color w:val="auto"/>
          <w:szCs w:val="32"/>
          <w:lang w:val="en-US" w:eastAsia="zh-CN"/>
        </w:rPr>
        <w:t>19</w:t>
      </w:r>
      <w:r>
        <w:rPr>
          <w:rFonts w:hint="eastAsia" w:ascii="仿宋_GB2312"/>
          <w:color w:val="auto"/>
          <w:szCs w:val="32"/>
        </w:rPr>
        <w:t>日止。</w:t>
      </w:r>
      <w:r>
        <w:rPr>
          <w:rFonts w:hint="eastAsia" w:ascii="仿宋_GB2312"/>
          <w:color w:val="auto"/>
          <w:szCs w:val="32"/>
          <w:lang w:val="en-US" w:eastAsia="zh-CN"/>
        </w:rPr>
        <w:t>2018</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8</w:t>
      </w:r>
      <w:r>
        <w:rPr>
          <w:rFonts w:hint="eastAsia" w:ascii="仿宋_GB2312"/>
          <w:color w:val="auto"/>
          <w:szCs w:val="32"/>
        </w:rPr>
        <w:t>日交付福建省泉州监狱执行刑罚。</w:t>
      </w:r>
      <w:r>
        <w:rPr>
          <w:rFonts w:hint="eastAsia" w:ascii="仿宋_GB2312"/>
          <w:color w:val="auto"/>
          <w:szCs w:val="32"/>
          <w:lang w:val="en-US" w:eastAsia="zh-CN"/>
        </w:rPr>
        <w:t>2021</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30</w:t>
      </w:r>
      <w:r>
        <w:rPr>
          <w:rFonts w:hint="eastAsia" w:ascii="仿宋_GB2312"/>
          <w:color w:val="auto"/>
          <w:szCs w:val="32"/>
        </w:rPr>
        <w:t>日，</w:t>
      </w:r>
      <w:r>
        <w:rPr>
          <w:rFonts w:hint="eastAsia" w:ascii="仿宋_GB2312"/>
          <w:color w:val="auto"/>
          <w:szCs w:val="32"/>
          <w:lang w:eastAsia="zh-CN"/>
        </w:rPr>
        <w:t>福建省泉州市中级</w:t>
      </w:r>
      <w:r>
        <w:rPr>
          <w:rFonts w:hint="eastAsia" w:ascii="仿宋_GB2312"/>
          <w:color w:val="auto"/>
          <w:szCs w:val="32"/>
        </w:rPr>
        <w:t>人民法院作出</w:t>
      </w:r>
      <w:r>
        <w:rPr>
          <w:rFonts w:hint="eastAsia" w:ascii="仿宋_GB2312"/>
          <w:color w:val="auto"/>
          <w:szCs w:val="32"/>
          <w:lang w:eastAsia="zh-CN"/>
        </w:rPr>
        <w:t>（</w:t>
      </w:r>
      <w:r>
        <w:rPr>
          <w:rFonts w:hint="eastAsia" w:ascii="仿宋_GB2312"/>
          <w:color w:val="auto"/>
          <w:szCs w:val="32"/>
          <w:lang w:val="en-US" w:eastAsia="zh-CN"/>
        </w:rPr>
        <w:t>2021）闽05刑更197号</w:t>
      </w:r>
      <w:r>
        <w:rPr>
          <w:rFonts w:hint="eastAsia" w:ascii="仿宋_GB2312"/>
          <w:color w:val="auto"/>
          <w:szCs w:val="32"/>
        </w:rPr>
        <w:t>刑事裁定，</w:t>
      </w:r>
      <w:r>
        <w:rPr>
          <w:rFonts w:hint="eastAsia" w:ascii="仿宋_GB2312" w:hAnsi="仿宋_GB2312" w:cs="仿宋_GB2312"/>
          <w:color w:val="auto"/>
          <w:szCs w:val="32"/>
        </w:rPr>
        <w:t>对其减刑</w:t>
      </w:r>
      <w:r>
        <w:rPr>
          <w:rFonts w:hint="eastAsia" w:ascii="仿宋_GB2312" w:hAnsi="仿宋" w:cs="宋体"/>
          <w:color w:val="auto"/>
          <w:szCs w:val="32"/>
          <w:lang w:eastAsia="zh-CN"/>
        </w:rPr>
        <w:t>七</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年不变</w:t>
      </w:r>
      <w:r>
        <w:rPr>
          <w:rFonts w:hint="eastAsia" w:ascii="仿宋_GB2312" w:hAnsi="仿宋_GB2312" w:cs="仿宋_GB2312"/>
          <w:color w:val="auto"/>
          <w:szCs w:val="32"/>
          <w:lang w:eastAsia="zh-CN"/>
        </w:rPr>
        <w:t>；</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28</w:t>
      </w:r>
      <w:r>
        <w:rPr>
          <w:rFonts w:hint="eastAsia" w:ascii="仿宋_GB2312"/>
          <w:color w:val="auto"/>
          <w:szCs w:val="32"/>
        </w:rPr>
        <w:t>日，</w:t>
      </w:r>
      <w:r>
        <w:rPr>
          <w:rFonts w:hint="eastAsia" w:ascii="仿宋_GB2312"/>
          <w:color w:val="auto"/>
          <w:szCs w:val="32"/>
          <w:lang w:eastAsia="zh-CN"/>
        </w:rPr>
        <w:t>福建省泉州市中级</w:t>
      </w:r>
      <w:r>
        <w:rPr>
          <w:rFonts w:hint="eastAsia" w:ascii="仿宋_GB2312"/>
          <w:color w:val="auto"/>
          <w:szCs w:val="32"/>
        </w:rPr>
        <w:t>人民法院作出</w:t>
      </w:r>
      <w:r>
        <w:rPr>
          <w:rFonts w:hint="eastAsia" w:ascii="仿宋_GB2312"/>
          <w:color w:val="auto"/>
          <w:szCs w:val="32"/>
          <w:lang w:eastAsia="zh-CN"/>
        </w:rPr>
        <w:t>（</w:t>
      </w:r>
      <w:r>
        <w:rPr>
          <w:rFonts w:hint="eastAsia" w:ascii="仿宋_GB2312"/>
          <w:color w:val="auto"/>
          <w:szCs w:val="32"/>
          <w:lang w:val="en-US" w:eastAsia="zh-CN"/>
        </w:rPr>
        <w:t>2023）闽05刑更138号</w:t>
      </w:r>
      <w:r>
        <w:rPr>
          <w:rFonts w:hint="eastAsia" w:ascii="仿宋_GB2312"/>
          <w:color w:val="auto"/>
          <w:szCs w:val="32"/>
        </w:rPr>
        <w:t>刑事裁定，</w:t>
      </w:r>
      <w:r>
        <w:rPr>
          <w:rFonts w:hint="eastAsia" w:ascii="仿宋_GB2312" w:hAnsi="仿宋_GB2312" w:cs="仿宋_GB2312"/>
          <w:color w:val="auto"/>
          <w:szCs w:val="32"/>
        </w:rPr>
        <w:t>对其减刑</w:t>
      </w:r>
      <w:r>
        <w:rPr>
          <w:rFonts w:hint="eastAsia" w:ascii="仿宋_GB2312" w:hAnsi="仿宋_GB2312" w:cs="仿宋_GB2312"/>
          <w:color w:val="auto"/>
          <w:szCs w:val="32"/>
          <w:lang w:eastAsia="zh-CN"/>
        </w:rPr>
        <w:t>八</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年不变</w:t>
      </w:r>
      <w:r>
        <w:rPr>
          <w:rFonts w:hint="eastAsia" w:ascii="仿宋_GB2312" w:hAnsi="仿宋_GB2312" w:cs="仿宋_GB2312"/>
          <w:b/>
          <w:color w:val="auto"/>
          <w:szCs w:val="32"/>
        </w:rPr>
        <w:t>，</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28</w:t>
      </w:r>
      <w:r>
        <w:rPr>
          <w:rFonts w:hint="eastAsia" w:ascii="仿宋_GB2312"/>
          <w:color w:val="auto"/>
          <w:szCs w:val="32"/>
        </w:rPr>
        <w:t>日送达。现刑期至</w:t>
      </w:r>
      <w:r>
        <w:rPr>
          <w:rFonts w:hint="eastAsia" w:ascii="仿宋_GB2312"/>
          <w:color w:val="auto"/>
          <w:szCs w:val="32"/>
          <w:lang w:val="en-US" w:eastAsia="zh-CN"/>
        </w:rPr>
        <w:t>2027</w:t>
      </w:r>
      <w:r>
        <w:rPr>
          <w:rFonts w:hint="eastAsia" w:ascii="仿宋_GB2312"/>
          <w:color w:val="auto"/>
          <w:szCs w:val="32"/>
        </w:rPr>
        <w:t>年</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19</w:t>
      </w:r>
      <w:r>
        <w:rPr>
          <w:rFonts w:hint="eastAsia" w:ascii="仿宋_GB2312"/>
          <w:color w:val="auto"/>
          <w:szCs w:val="32"/>
        </w:rPr>
        <w:t>日止。属</w:t>
      </w:r>
      <w:r>
        <w:rPr>
          <w:rFonts w:hint="eastAsia" w:ascii="仿宋_GB2312"/>
          <w:color w:val="auto"/>
          <w:szCs w:val="32"/>
          <w:lang w:eastAsia="zh-CN"/>
        </w:rPr>
        <w:t>普管</w:t>
      </w:r>
      <w:r>
        <w:rPr>
          <w:rFonts w:hint="eastAsia" w:ascii="仿宋_GB2312"/>
          <w:color w:val="auto"/>
          <w:szCs w:val="32"/>
        </w:rPr>
        <w:t>级罪犯。</w:t>
      </w:r>
    </w:p>
    <w:p>
      <w:pPr>
        <w:spacing w:line="60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60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560" w:lineRule="exact"/>
        <w:ind w:firstLine="640" w:firstLineChars="200"/>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60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4"/>
        <w:spacing w:line="60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600" w:lineRule="exact"/>
        <w:ind w:firstLine="640"/>
        <w:rPr>
          <w:rFonts w:hint="eastAsia" w:ascii="仿宋_GB2312"/>
          <w:color w:val="auto"/>
          <w:szCs w:val="32"/>
        </w:rPr>
      </w:pPr>
      <w:r>
        <w:rPr>
          <w:rFonts w:hint="eastAsia" w:ascii="仿宋_GB2312" w:hAnsi="仿宋_GB2312" w:cs="仿宋_GB2312"/>
          <w:bCs/>
          <w:color w:val="auto"/>
          <w:szCs w:val="32"/>
          <w:lang w:val="zh-CN"/>
        </w:rPr>
        <w:t>奖惩情况：</w:t>
      </w:r>
      <w:r>
        <w:rPr>
          <w:rFonts w:hint="eastAsia" w:ascii="仿宋_GB2312"/>
          <w:color w:val="auto"/>
          <w:szCs w:val="32"/>
        </w:rPr>
        <w:t>该犯上次评定表扬剩余考核分275.8分，本轮考核期2022年12月至2025年11月累计获考核分4079.4分，合计获得考核分4355.2分，表扬7次，物质奖励0次；间隔期2023年3月28日至2025年11月，获考核分3537.4分。考核期内违规1次，累计扣考核分1分，无重大违规。</w:t>
      </w:r>
    </w:p>
    <w:p>
      <w:pPr>
        <w:spacing w:line="600" w:lineRule="exact"/>
        <w:ind w:firstLine="640" w:firstLineChars="200"/>
        <w:rPr>
          <w:rFonts w:hint="eastAsia" w:ascii="仿宋_GB2312"/>
          <w:color w:val="auto"/>
          <w:szCs w:val="32"/>
        </w:rPr>
      </w:pPr>
      <w:r>
        <w:rPr>
          <w:rFonts w:hint="eastAsia" w:ascii="仿宋_GB2312"/>
          <w:color w:val="auto"/>
          <w:szCs w:val="32"/>
        </w:rPr>
        <w:t>该犯原判财产性判项已履行</w:t>
      </w:r>
      <w:r>
        <w:rPr>
          <w:rFonts w:hint="eastAsia" w:ascii="仿宋_GB2312"/>
          <w:color w:val="auto"/>
          <w:szCs w:val="32"/>
          <w:lang w:eastAsia="zh-CN"/>
        </w:rPr>
        <w:t>罚金</w:t>
      </w:r>
      <w:r>
        <w:rPr>
          <w:rFonts w:hint="eastAsia" w:ascii="仿宋_GB2312"/>
          <w:color w:val="auto"/>
          <w:szCs w:val="32"/>
        </w:rPr>
        <w:t>人民币30000元。</w:t>
      </w:r>
    </w:p>
    <w:p>
      <w:pPr>
        <w:spacing w:line="600" w:lineRule="exact"/>
        <w:ind w:firstLine="640" w:firstLineChars="200"/>
        <w:rPr>
          <w:rFonts w:ascii="仿宋_GB2312" w:cs="仿宋_GB2312"/>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w:t>
      </w:r>
      <w:r>
        <w:rPr>
          <w:rFonts w:hint="eastAsia" w:ascii="仿宋_GB2312"/>
          <w:color w:val="auto"/>
          <w:szCs w:val="32"/>
        </w:rPr>
        <w:t>在狱内公示未收到不同意见。</w:t>
      </w:r>
    </w:p>
    <w:p>
      <w:pPr>
        <w:spacing w:line="60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戴恒江</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八</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改为一</w:t>
      </w:r>
      <w:r>
        <w:rPr>
          <w:rFonts w:hint="eastAsia" w:ascii="仿宋_GB2312" w:hAnsi="仿宋_GB2312" w:cs="仿宋_GB2312"/>
          <w:color w:val="auto"/>
          <w:szCs w:val="32"/>
        </w:rPr>
        <w:t>年。特提请你院审理裁定。</w:t>
      </w:r>
    </w:p>
    <w:p>
      <w:pPr>
        <w:pStyle w:val="2"/>
        <w:spacing w:line="600" w:lineRule="exact"/>
        <w:ind w:right="-48" w:rightChars="-15" w:firstLine="640" w:firstLineChars="200"/>
        <w:rPr>
          <w:color w:val="auto"/>
          <w:szCs w:val="32"/>
        </w:rPr>
      </w:pPr>
      <w:r>
        <w:rPr>
          <w:rFonts w:hint="eastAsia"/>
          <w:color w:val="auto"/>
          <w:szCs w:val="32"/>
        </w:rPr>
        <w:t>此致</w:t>
      </w:r>
    </w:p>
    <w:p>
      <w:pPr>
        <w:pStyle w:val="14"/>
        <w:spacing w:line="60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戴恒江</w:t>
      </w:r>
      <w:r>
        <w:rPr>
          <w:rFonts w:hint="eastAsia" w:cs="仿宋_GB2312"/>
          <w:color w:val="auto"/>
          <w:szCs w:val="32"/>
        </w:rPr>
        <w:t>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rPr>
          <w:color w:val="auto"/>
        </w:rPr>
      </w:pPr>
    </w:p>
    <w:p>
      <w:pPr>
        <w:pStyle w:val="2"/>
        <w:spacing w:line="430" w:lineRule="exact"/>
        <w:ind w:right="1280" w:rightChars="400"/>
        <w:jc w:val="right"/>
        <w:rPr>
          <w:color w:val="auto"/>
          <w:szCs w:val="32"/>
        </w:rPr>
      </w:pPr>
      <w:r>
        <w:rPr>
          <w:rFonts w:hint="eastAsia"/>
          <w:color w:val="auto"/>
          <w:szCs w:val="32"/>
        </w:rPr>
        <w:t>福建省泉州监狱</w:t>
      </w:r>
    </w:p>
    <w:p>
      <w:pPr>
        <w:pStyle w:val="2"/>
        <w:spacing w:line="43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83</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罪犯侯永超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，男，1990年10月22日出生，土家族，初中文化，户籍所在地湖南省桑植县，捕前系无固定职业。</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中级人民法院于2017年1月10日作出（2015）漳刑初字第41号刑事附带民事判决，以被告人侯永超犯故意杀人罪，判处无期徒刑，剥夺政治权利终身。因该犯及其同案不服，提出上诉。福建省高级人民法院经过二审审理，于2017年6月30日作出（2017）闽刑终101号刑事附带民事裁定，驳回上诉，维持原判。2017年8月23日交付福建省泉州监狱执行刑罚。2020年12月28日，福建省高级人民法院</w:t>
      </w:r>
      <w:r>
        <w:rPr>
          <w:rFonts w:hint="eastAsia" w:ascii="仿宋_GB2312"/>
          <w:szCs w:val="32"/>
        </w:rPr>
        <w:t>以（2020）闽刑更443号刑事裁定书，对其减为有期徒刑</w:t>
      </w:r>
      <w:r>
        <w:rPr>
          <w:rFonts w:hint="eastAsia" w:ascii="仿宋_GB2312" w:hAnsi="仿宋" w:cs="宋体"/>
          <w:szCs w:val="32"/>
        </w:rPr>
        <w:t>二十二</w:t>
      </w:r>
      <w:r>
        <w:rPr>
          <w:rFonts w:hint="eastAsia" w:ascii="仿宋_GB2312" w:hAnsi="仿宋_GB2312" w:cs="仿宋_GB2312"/>
          <w:szCs w:val="32"/>
        </w:rPr>
        <w:t>年，剥夺政治权利改为十年。</w:t>
      </w:r>
      <w:r>
        <w:rPr>
          <w:rFonts w:hint="eastAsia" w:ascii="Times New Roman" w:hAnsi="Times New Roman"/>
          <w:szCs w:val="32"/>
        </w:rPr>
        <w:t>2023年6月30日，福建省泉州市中级人民法院作出（2023）闽05刑更413号刑事裁定，对其减刑八个月，剥夺政治权利十年不变，于2023年6月30日送达。现刑期至2042年4月27日止。属普管级罪犯。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遵守监规：能遵守法律法规，虽有违规扣分、严重违规情形，但经教育后能积极悔改，遵守监规纪律。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207.5分，本轮考核期2023年3月至2025年11月累计获考核分3304分，合计获得考核分3511.5分，表扬2次，物质奖励3次；间隔期2023年6月30日至2025年11月，获考核分2903分。考核期内违规5次，累计扣考核分49分，其中重大违规1次：</w:t>
      </w:r>
      <w:r>
        <w:rPr>
          <w:rFonts w:hint="eastAsia" w:ascii="Times New Roman" w:hAnsi="Times New Roman"/>
          <w:szCs w:val="32"/>
          <w:lang w:val="en-US" w:eastAsia="zh-CN"/>
        </w:rPr>
        <w:t>2024年3月29日因</w:t>
      </w:r>
      <w:r>
        <w:rPr>
          <w:rFonts w:hint="eastAsia" w:ascii="Times New Roman" w:hAnsi="Times New Roman"/>
          <w:szCs w:val="32"/>
        </w:rPr>
        <w:t>2023年3月22日出借消费卡供罪犯柳朝贵消费，扣考核分35分。</w:t>
      </w:r>
    </w:p>
    <w:p>
      <w:pPr>
        <w:spacing w:line="560" w:lineRule="exact"/>
        <w:ind w:firstLine="640" w:firstLineChars="200"/>
        <w:rPr>
          <w:rFonts w:hint="eastAsia" w:ascii="仿宋_GB2312" w:cs="仿宋_GB2312"/>
          <w:szCs w:val="32"/>
        </w:rPr>
      </w:pPr>
      <w:r>
        <w:rPr>
          <w:rFonts w:hint="eastAsia" w:ascii="Times New Roman" w:hAnsi="Times New Roman"/>
          <w:szCs w:val="32"/>
        </w:rPr>
        <w:t>该犯系故意杀人罪被判处无期徒刑的罪犯，属于从严掌握减刑对象，</w:t>
      </w:r>
      <w:r>
        <w:rPr>
          <w:rFonts w:hint="eastAsia" w:ascii="仿宋_GB2312" w:cs="仿宋_GB2312"/>
          <w:szCs w:val="32"/>
        </w:rPr>
        <w:t>因此提请减刑幅度扣减一个月。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侯永超予以减刑四个月，剥夺政治权利十年不变。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附件：⒈罪犯侯永超卷宗壹册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87</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r>
        <w:rPr>
          <w:rFonts w:hint="eastAsia" w:ascii="Times New Roman" w:hAnsi="Times New Roman"/>
          <w:szCs w:val="32"/>
        </w:rPr>
        <w:t xml:space="preserve">    罪犯胡长辉，男，1965年10月12日出生，汉族，小学文化，无户籍，捕前系农民。</w:t>
      </w:r>
    </w:p>
    <w:p>
      <w:pPr>
        <w:spacing w:line="620" w:lineRule="exact"/>
        <w:rPr>
          <w:rFonts w:ascii="Times New Roman" w:hAnsi="Times New Roman"/>
          <w:szCs w:val="32"/>
        </w:rPr>
      </w:pPr>
      <w:r>
        <w:rPr>
          <w:rFonts w:hint="eastAsia" w:ascii="Times New Roman" w:hAnsi="Times New Roman"/>
          <w:szCs w:val="32"/>
        </w:rPr>
        <w:t xml:space="preserve">    福建省泉州市中级人民法院于2015年5月8日作出（2015）泉刑初字第18号刑事判决，以被告人胡长辉犯故意伤害罪，判处无期徒刑，剥夺政治权利终身。2015年6月18日交付福建省泉州监狱执行刑罚。2018年6月20日，福建省高级人民法院以（2018）闽刑更116号刑事裁定书，对其减为有期徒刑二十二年，剥夺政治权利改为十年。2020年12月18日，福建省泉州市中级人民法院作出（2020）闽05刑更902号刑事裁定，对其减刑九个月，剥夺政治权利十年不变。2023年9月28日，福建省泉州市中级人民法院作出 （2023）闽05刑更737号刑事裁定，对其减刑八个月，剥夺政治权利十年不变。于2023年9月28日送达。现刑期至2039年1月19日止。属普管级罪犯。</w:t>
      </w:r>
    </w:p>
    <w:p>
      <w:pPr>
        <w:spacing w:line="62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6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62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6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6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620" w:lineRule="exact"/>
        <w:rPr>
          <w:rFonts w:hint="eastAsia" w:ascii="Times New Roman" w:hAnsi="Times New Roman"/>
          <w:szCs w:val="32"/>
        </w:rPr>
      </w:pPr>
      <w:r>
        <w:rPr>
          <w:rFonts w:hint="eastAsia" w:ascii="Times New Roman" w:hAnsi="Times New Roman"/>
          <w:szCs w:val="32"/>
        </w:rPr>
        <w:t xml:space="preserve">    奖惩情况：该犯上次评定表扬剩余考核分354分，本轮考核期2023年6月至2025年11月累计获考核分3260.2分，合计获得考核分3614.2分，表扬5次，物质奖励1次。间隔期2023年9月28日至2025年11月，获得考核分2812.2分。考核期内违规3次，累计扣考核分7分，其中无重大违规。</w:t>
      </w:r>
    </w:p>
    <w:p>
      <w:pPr>
        <w:spacing w:line="62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spacing w:line="6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胡长辉予以减刑八个月，剥夺政治权利十年不变。特提请你院审理裁定。</w:t>
      </w:r>
    </w:p>
    <w:p>
      <w:pPr>
        <w:spacing w:line="620" w:lineRule="exact"/>
        <w:rPr>
          <w:rFonts w:hint="eastAsia" w:ascii="Times New Roman" w:hAnsi="Times New Roman"/>
          <w:szCs w:val="32"/>
        </w:rPr>
      </w:pPr>
      <w:r>
        <w:rPr>
          <w:rFonts w:hint="eastAsia" w:ascii="Times New Roman" w:hAnsi="Times New Roman"/>
          <w:szCs w:val="32"/>
        </w:rPr>
        <w:t xml:space="preserve">    此致</w:t>
      </w:r>
    </w:p>
    <w:p>
      <w:pPr>
        <w:spacing w:line="620" w:lineRule="exact"/>
        <w:rPr>
          <w:rFonts w:hint="eastAsia" w:ascii="Times New Roman" w:hAnsi="Times New Roman"/>
          <w:szCs w:val="32"/>
        </w:rPr>
      </w:pPr>
      <w:r>
        <w:rPr>
          <w:rFonts w:hint="eastAsia" w:ascii="Times New Roman" w:hAnsi="Times New Roman"/>
          <w:szCs w:val="32"/>
        </w:rPr>
        <w:t>福建省泉州市中级人民法院</w:t>
      </w:r>
    </w:p>
    <w:p>
      <w:pPr>
        <w:spacing w:line="620" w:lineRule="exact"/>
        <w:rPr>
          <w:rFonts w:hint="eastAsia" w:ascii="Times New Roman" w:hAnsi="Times New Roman"/>
          <w:szCs w:val="32"/>
        </w:rPr>
      </w:pPr>
      <w:r>
        <w:rPr>
          <w:rFonts w:hint="eastAsia" w:ascii="Times New Roman" w:hAnsi="Times New Roman"/>
          <w:szCs w:val="32"/>
        </w:rPr>
        <w:t xml:space="preserve">    附件：⒈罪犯胡长辉卷宗壹册</w:t>
      </w:r>
    </w:p>
    <w:p>
      <w:pPr>
        <w:spacing w:line="620" w:lineRule="exact"/>
        <w:rPr>
          <w:rFonts w:hint="eastAsia" w:ascii="Times New Roman" w:hAnsi="Times New Roman"/>
          <w:szCs w:val="32"/>
        </w:rPr>
      </w:pPr>
      <w:r>
        <w:rPr>
          <w:rFonts w:hint="eastAsia" w:ascii="Times New Roman" w:hAnsi="Times New Roman"/>
          <w:szCs w:val="32"/>
        </w:rPr>
        <w:t xml:space="preserve">          ⒉减刑建议书肆份</w:t>
      </w:r>
    </w:p>
    <w:p>
      <w:pPr>
        <w:spacing w:line="620" w:lineRule="exact"/>
        <w:rPr>
          <w:rFonts w:hint="eastAsia" w:ascii="Times New Roman" w:hAnsi="Times New Roman"/>
          <w:szCs w:val="32"/>
        </w:rPr>
      </w:pPr>
    </w:p>
    <w:p>
      <w:pPr>
        <w:spacing w:line="620" w:lineRule="exact"/>
        <w:rPr>
          <w:rFonts w:hint="eastAsia" w:ascii="Times New Roman" w:hAnsi="Times New Roman"/>
          <w:szCs w:val="32"/>
        </w:rPr>
      </w:pPr>
    </w:p>
    <w:p>
      <w:pPr>
        <w:spacing w:line="620" w:lineRule="exact"/>
        <w:rPr>
          <w:rFonts w:ascii="Times New Roman" w:hAnsi="Times New Roman"/>
          <w:szCs w:val="32"/>
        </w:rPr>
      </w:pPr>
      <w:r>
        <w:rPr>
          <w:rFonts w:hint="eastAsia" w:ascii="Times New Roman" w:hAnsi="Times New Roman"/>
          <w:szCs w:val="32"/>
        </w:rPr>
        <w:t xml:space="preserve">                               福建省泉州监狱</w:t>
      </w:r>
    </w:p>
    <w:p>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88</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罪犯黄兵，男，1987年1月17日出生，汉族，初中文化，户籍所在地福建省惠安县，捕前系无业。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szCs w:val="32"/>
        </w:rPr>
      </w:pPr>
      <w:r>
        <w:rPr>
          <w:rFonts w:hint="eastAsia" w:ascii="Times New Roman" w:hAnsi="Times New Roman"/>
          <w:szCs w:val="32"/>
        </w:rPr>
        <w:t xml:space="preserve">    福建省莆田市中级人民法院于2017年6月30日作出（2016）闽03刑初40号刑事判决，以被告人黄兵犯贩卖毒品罪，判处死刑，缓期二年执行，剥夺政治权利终身，并处没收个人全部财产。因该犯同案不服，提出上诉。福建省高级人民法院经过二审审理，于2017年9月29日以（2017）闽刑终187号刑事裁定书，维持原审对被告人黄兵的定罪量刑及对扣押在案的作案工具等物品处理的判决。2017年10月23日交付福建省泉州监狱执行刑罚。2020年6月12日，福建省高级人民法院以（2020）闽刑更55号刑事裁定书，对其减为无期徒刑，剥夺政治权利终身不变；2023年6月20日，福建省高级人民法院以（2023）闽刑更127号刑事裁定书，对其减为有期徒刑二十五年，剥夺政治权利改为十年，于2023年7月4日送达。现刑期至2048年6月19日止。属普管级罪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奖惩情况：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该犯上次评定表扬剩余考核分429分，本轮考核期2023年1月至2025年11月累计获考核分3605分，合计获得考核分4034分，表扬5次，物质奖励1次。间隔期2023年7月4日至2025年11月，获得考核分2809分。考核期内违规1次，累计扣考核分3分，其中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该犯原判财产性判项已履行人民币3800元；其中本次提请向福建省泉州市中级人民法院缴纳人民币1000元。该犯考核期月均消费人民币274.79元，账户可用余额人民币946.42元。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2025年3月31日，福建省莆田市中级人民法院复函载明：1、经查阅执行卷宗，被执行人黄兵于2022年10月9日缴纳人民币500元案款，该案现已按照终结本次执行程序结案。2、经“点对点”执行查控系统2025年3月31日反馈，未发现黄兵名下有可供执行的财产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该犯财产性判项义务未履行完毕，因此提请减刑幅度扣减一个月。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黄兵予以减刑七个月，剥夺政治权利十年不变。特提请你院审理裁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此致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附件：⒈罪犯黄兵卷宗壹册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szCs w:val="32"/>
        </w:rPr>
      </w:pPr>
      <w:r>
        <w:rPr>
          <w:rFonts w:hint="eastAsia" w:ascii="Times New Roman" w:hAnsi="Times New Roman"/>
          <w:szCs w:val="32"/>
        </w:rPr>
        <w:t xml:space="preserve">                               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101</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罪犯黄金洪，男，1976年3月14日出生，汉族，小学文化，户籍所在地福建省龙岩市</w:t>
      </w:r>
      <w:r>
        <w:rPr>
          <w:rFonts w:hint="eastAsia" w:ascii="Times New Roman" w:hAnsi="Times New Roman"/>
          <w:szCs w:val="32"/>
          <w:lang w:eastAsia="zh-CN"/>
        </w:rPr>
        <w:t>新罗区</w:t>
      </w:r>
      <w:r>
        <w:rPr>
          <w:rFonts w:hint="eastAsia" w:ascii="Times New Roman" w:hAnsi="Times New Roman"/>
          <w:szCs w:val="32"/>
        </w:rPr>
        <w:t>，捕前系务工。</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福建省永春县人民法院于2022年</w:t>
      </w:r>
      <w:r>
        <w:rPr>
          <w:rFonts w:hint="eastAsia" w:ascii="Times New Roman" w:hAnsi="Times New Roman"/>
          <w:szCs w:val="32"/>
          <w:lang w:val="en-US" w:eastAsia="zh-CN"/>
        </w:rPr>
        <w:t>1</w:t>
      </w:r>
      <w:r>
        <w:rPr>
          <w:rFonts w:hint="eastAsia" w:ascii="Times New Roman" w:hAnsi="Times New Roman"/>
          <w:szCs w:val="32"/>
          <w:lang w:eastAsia="zh-CN"/>
        </w:rPr>
        <w:t>月2</w:t>
      </w:r>
      <w:r>
        <w:rPr>
          <w:rFonts w:hint="eastAsia" w:ascii="Times New Roman" w:hAnsi="Times New Roman"/>
          <w:szCs w:val="32"/>
          <w:lang w:val="en-US" w:eastAsia="zh-CN"/>
        </w:rPr>
        <w:t>5</w:t>
      </w:r>
      <w:r>
        <w:rPr>
          <w:rFonts w:hint="eastAsia" w:ascii="Times New Roman" w:hAnsi="Times New Roman"/>
          <w:szCs w:val="32"/>
          <w:lang w:eastAsia="zh-CN"/>
        </w:rPr>
        <w:t>日作出(202</w:t>
      </w:r>
      <w:r>
        <w:rPr>
          <w:rFonts w:hint="eastAsia" w:ascii="Times New Roman" w:hAnsi="Times New Roman"/>
          <w:szCs w:val="32"/>
          <w:lang w:val="en-US" w:eastAsia="zh-CN"/>
        </w:rPr>
        <w:t>1</w:t>
      </w:r>
      <w:r>
        <w:rPr>
          <w:rFonts w:hint="eastAsia" w:ascii="Times New Roman" w:hAnsi="Times New Roman"/>
          <w:szCs w:val="32"/>
          <w:lang w:eastAsia="zh-CN"/>
        </w:rPr>
        <w:t>)闽05</w:t>
      </w:r>
      <w:r>
        <w:rPr>
          <w:rFonts w:hint="eastAsia" w:ascii="Times New Roman" w:hAnsi="Times New Roman"/>
          <w:szCs w:val="32"/>
          <w:lang w:val="en-US" w:eastAsia="zh-CN"/>
        </w:rPr>
        <w:t>25刑初308</w:t>
      </w:r>
      <w:r>
        <w:rPr>
          <w:rFonts w:hint="eastAsia" w:ascii="Times New Roman" w:hAnsi="Times New Roman"/>
          <w:szCs w:val="32"/>
          <w:lang w:eastAsia="zh-CN"/>
        </w:rPr>
        <w:t>号刑事判决,以被告人黄金洪犯诈骗罪，判处有期徒刑十年，并处罚金人民币</w:t>
      </w:r>
      <w:r>
        <w:rPr>
          <w:rFonts w:hint="eastAsia" w:ascii="Times New Roman" w:hAnsi="Times New Roman"/>
          <w:szCs w:val="32"/>
          <w:lang w:val="en-US" w:eastAsia="zh-CN"/>
        </w:rPr>
        <w:t>20000元。</w:t>
      </w:r>
      <w:r>
        <w:rPr>
          <w:rFonts w:hint="eastAsia" w:ascii="Times New Roman" w:hAnsi="Times New Roman"/>
          <w:szCs w:val="32"/>
          <w:lang w:eastAsia="zh-CN"/>
        </w:rPr>
        <w:t>因该犯不服，提出上诉。福建省泉州市中级人民法院经过二审审理，于</w:t>
      </w:r>
      <w:r>
        <w:rPr>
          <w:rFonts w:hint="eastAsia" w:ascii="Times New Roman" w:hAnsi="Times New Roman"/>
          <w:szCs w:val="32"/>
          <w:lang w:val="en-US" w:eastAsia="zh-CN"/>
        </w:rPr>
        <w:t>2022</w:t>
      </w:r>
      <w:r>
        <w:rPr>
          <w:rFonts w:hint="eastAsia" w:ascii="Times New Roman" w:hAnsi="Times New Roman"/>
          <w:szCs w:val="32"/>
          <w:lang w:eastAsia="zh-CN"/>
        </w:rPr>
        <w:t>年</w:t>
      </w:r>
      <w:r>
        <w:rPr>
          <w:rFonts w:hint="eastAsia" w:ascii="Times New Roman" w:hAnsi="Times New Roman"/>
          <w:szCs w:val="32"/>
          <w:lang w:val="en-US" w:eastAsia="zh-CN"/>
        </w:rPr>
        <w:t>6</w:t>
      </w:r>
      <w:r>
        <w:rPr>
          <w:rFonts w:hint="eastAsia" w:ascii="Times New Roman" w:hAnsi="Times New Roman"/>
          <w:szCs w:val="32"/>
          <w:lang w:eastAsia="zh-CN"/>
        </w:rPr>
        <w:t>月</w:t>
      </w:r>
      <w:r>
        <w:rPr>
          <w:rFonts w:hint="eastAsia" w:ascii="Times New Roman" w:hAnsi="Times New Roman"/>
          <w:szCs w:val="32"/>
          <w:lang w:val="en-US" w:eastAsia="zh-CN"/>
        </w:rPr>
        <w:t>20</w:t>
      </w:r>
      <w:r>
        <w:rPr>
          <w:rFonts w:hint="eastAsia" w:ascii="Times New Roman" w:hAnsi="Times New Roman"/>
          <w:szCs w:val="32"/>
          <w:lang w:eastAsia="zh-CN"/>
        </w:rPr>
        <w:t>日作出（</w:t>
      </w:r>
      <w:r>
        <w:rPr>
          <w:rFonts w:hint="eastAsia" w:ascii="Times New Roman" w:hAnsi="Times New Roman"/>
          <w:szCs w:val="32"/>
          <w:lang w:val="en-US" w:eastAsia="zh-CN"/>
        </w:rPr>
        <w:t>2022</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lang w:eastAsia="zh-CN"/>
        </w:rPr>
        <w:t>刑终</w:t>
      </w:r>
      <w:r>
        <w:rPr>
          <w:rFonts w:hint="eastAsia" w:ascii="Times New Roman" w:hAnsi="Times New Roman"/>
          <w:szCs w:val="32"/>
          <w:lang w:val="en-US" w:eastAsia="zh-CN"/>
        </w:rPr>
        <w:t>524</w:t>
      </w:r>
      <w:r>
        <w:rPr>
          <w:rFonts w:hint="eastAsia" w:ascii="Times New Roman" w:hAnsi="Times New Roman"/>
          <w:szCs w:val="32"/>
          <w:lang w:eastAsia="zh-CN"/>
        </w:rPr>
        <w:t>号刑事判决，撤销福建省永春县人民法院(202</w:t>
      </w:r>
      <w:r>
        <w:rPr>
          <w:rFonts w:hint="eastAsia" w:ascii="Times New Roman" w:hAnsi="Times New Roman"/>
          <w:szCs w:val="32"/>
          <w:lang w:val="en-US" w:eastAsia="zh-CN"/>
        </w:rPr>
        <w:t>1</w:t>
      </w:r>
      <w:r>
        <w:rPr>
          <w:rFonts w:hint="eastAsia" w:ascii="Times New Roman" w:hAnsi="Times New Roman"/>
          <w:szCs w:val="32"/>
          <w:lang w:eastAsia="zh-CN"/>
        </w:rPr>
        <w:t>)闽05</w:t>
      </w:r>
      <w:r>
        <w:rPr>
          <w:rFonts w:hint="eastAsia" w:ascii="Times New Roman" w:hAnsi="Times New Roman"/>
          <w:szCs w:val="32"/>
          <w:lang w:val="en-US" w:eastAsia="zh-CN"/>
        </w:rPr>
        <w:t>25刑初308</w:t>
      </w:r>
      <w:r>
        <w:rPr>
          <w:rFonts w:hint="eastAsia" w:ascii="Times New Roman" w:hAnsi="Times New Roman"/>
          <w:szCs w:val="32"/>
          <w:lang w:eastAsia="zh-CN"/>
        </w:rPr>
        <w:t>号刑事判决，以上诉人黄金洪犯诈骗罪，判处有期徒刑六年，并处罚金人民币</w:t>
      </w:r>
      <w:r>
        <w:rPr>
          <w:rFonts w:hint="eastAsia" w:ascii="Times New Roman" w:hAnsi="Times New Roman"/>
          <w:szCs w:val="32"/>
          <w:lang w:val="en-US" w:eastAsia="zh-CN"/>
        </w:rPr>
        <w:t>20000元。</w:t>
      </w:r>
      <w:r>
        <w:rPr>
          <w:rFonts w:hint="eastAsia" w:ascii="Times New Roman" w:hAnsi="Times New Roman"/>
          <w:szCs w:val="32"/>
          <w:lang w:eastAsia="zh-CN"/>
        </w:rPr>
        <w:t>刑期自2021年5月20日至2027年5月19日止。2022年9月20日交付福建省泉州监狱执行刑罚。2024年9月30日，福建省泉州市中级人民</w:t>
      </w:r>
      <w:r>
        <w:rPr>
          <w:rFonts w:hint="eastAsia" w:ascii="Times New Roman" w:hAnsi="Times New Roman" w:cs="Times New Roman"/>
          <w:szCs w:val="32"/>
          <w:lang w:eastAsia="zh-CN"/>
        </w:rPr>
        <w:t>法院作出(2024)闽05刑更798号刑事裁定，对</w:t>
      </w:r>
      <w:r>
        <w:rPr>
          <w:rFonts w:hint="eastAsia" w:ascii="Times New Roman" w:hAnsi="Times New Roman"/>
          <w:szCs w:val="32"/>
          <w:lang w:eastAsia="zh-CN"/>
        </w:rPr>
        <w:t>其减刑五个月,于2024年9月30日送达；现刑期至2026年12月19日止。属宽管级处遇。</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eastAsia="仿宋_GB2312"/>
          <w:bCs/>
          <w:color w:val="000000"/>
          <w:szCs w:val="32"/>
          <w:lang w:eastAsia="zh-CN"/>
        </w:rPr>
      </w:pPr>
      <w:r>
        <w:rPr>
          <w:rFonts w:hint="eastAsia" w:ascii="仿宋_GB2312" w:hAnsi="仿宋" w:cs="宋体"/>
          <w:szCs w:val="32"/>
          <w:lang w:val="zh-CN"/>
        </w:rPr>
        <w:t>奖惩情况：</w:t>
      </w:r>
      <w:r>
        <w:rPr>
          <w:rFonts w:hint="eastAsia" w:ascii="Times New Roman" w:hAnsi="Times New Roman"/>
          <w:bCs/>
          <w:szCs w:val="32"/>
        </w:rPr>
        <w:t>该犯上次评定表扬剩余考核分305.1分，本轮考核期2024年6月至2025年11月累计获考核分1879.2分，合计获得考核分2184.3分，表扬3次，物质奖励0次；间隔期2024年9月30日至2025年11月，获</w:t>
      </w:r>
      <w:r>
        <w:rPr>
          <w:rFonts w:hint="eastAsia" w:ascii="Times New Roman" w:hAnsi="Times New Roman"/>
          <w:bCs/>
          <w:color w:val="000000"/>
          <w:szCs w:val="32"/>
        </w:rPr>
        <w:t>考核分1467.2分。考核期内无违规扣分。</w:t>
      </w:r>
    </w:p>
    <w:p>
      <w:pPr>
        <w:spacing w:line="560" w:lineRule="exact"/>
        <w:ind w:firstLine="640" w:firstLineChars="200"/>
        <w:rPr>
          <w:rFonts w:hint="eastAsia" w:eastAsia="仿宋_GB2312"/>
          <w:color w:val="000000"/>
          <w:szCs w:val="32"/>
          <w:lang w:eastAsia="zh-CN"/>
        </w:rPr>
      </w:pPr>
      <w:r>
        <w:rPr>
          <w:rFonts w:hint="eastAsia"/>
          <w:color w:val="000000"/>
          <w:szCs w:val="32"/>
        </w:rPr>
        <w:t>该犯原判财产性判项已履行人民币</w:t>
      </w:r>
      <w:r>
        <w:rPr>
          <w:rFonts w:hint="eastAsia"/>
          <w:color w:val="000000"/>
          <w:szCs w:val="32"/>
          <w:lang w:val="en-US" w:eastAsia="zh-CN"/>
        </w:rPr>
        <w:t>20000</w:t>
      </w:r>
      <w:r>
        <w:rPr>
          <w:rFonts w:hint="eastAsia"/>
          <w:color w:val="000000"/>
          <w:szCs w:val="32"/>
        </w:rPr>
        <w:t>元</w:t>
      </w:r>
      <w:r>
        <w:rPr>
          <w:rFonts w:hint="eastAsia"/>
          <w:color w:val="000000"/>
          <w:szCs w:val="32"/>
          <w:lang w:eastAsia="zh-CN"/>
        </w:rPr>
        <w:t>。</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color w:val="000000"/>
          <w:szCs w:val="32"/>
          <w:lang w:eastAsia="zh-CN"/>
        </w:rPr>
        <w:t>黄金洪</w:t>
      </w:r>
      <w:r>
        <w:rPr>
          <w:rFonts w:hint="eastAsia" w:ascii="Times New Roman" w:hAnsi="Times New Roman"/>
          <w:color w:val="000000"/>
          <w:szCs w:val="32"/>
        </w:rPr>
        <w:t>予以减刑</w:t>
      </w:r>
      <w:r>
        <w:rPr>
          <w:rFonts w:hint="eastAsia" w:ascii="Times New Roman" w:hAnsi="Times New Roman"/>
          <w:color w:val="000000"/>
          <w:szCs w:val="32"/>
          <w:lang w:eastAsia="zh-CN"/>
        </w:rPr>
        <w:t>六</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color w:val="000000"/>
          <w:szCs w:val="32"/>
          <w:lang w:eastAsia="zh-CN"/>
        </w:rPr>
        <w:t>黄金洪</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91</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罪犯黄彦儒，男，1982年4月30日出生，汉族，高中文化，户籍所在地台湾</w:t>
      </w:r>
      <w:r>
        <w:rPr>
          <w:rFonts w:hint="eastAsia" w:ascii="Times New Roman" w:hAnsi="Times New Roman"/>
          <w:szCs w:val="32"/>
          <w:lang w:eastAsia="zh-CN"/>
        </w:rPr>
        <w:t>省高雄市</w:t>
      </w:r>
      <w:r>
        <w:rPr>
          <w:rFonts w:hint="eastAsia" w:ascii="Times New Roman" w:hAnsi="Times New Roman"/>
          <w:szCs w:val="32"/>
        </w:rPr>
        <w:t>，捕前系无业。</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福建省厦门市中级人民法院于2009年12月25日作出（2009）厦刑初字第125号刑事判决，以被告人黄彦儒犯走私毒品罪，判处死刑，剥夺政治权利终身，并处没收个人全部财产。因该犯及其同案不服，提出上诉。福建省高级人民法院经过二审审理，于2010年9月21日作出（2010）闽刑终字第173号刑事裁定，撤销福建省厦门市中级人民法院（2009）厦刑初字第125号刑事判决，发回福建省厦门市中级人民法院重新审判。福建省厦门市中级人民法院于2012年4月27日作出（2010）厦刑初字第135号刑事判决，以被告人黄彦儒犯走私毒品罪，判处死刑，剥夺政治权利终身，并处没收个人全部财产。因该犯及其同案不服，提出上诉。福建省高级人民法院经过二审审理，于2012年11月12日作出（2012）闽刑终字第395号刑事判决，撤销福建省厦门市中级人民法院（2010）厦刑初字第135号刑事判决中对被告人黄彦儒的判决，以上诉人黄彦儒犯走私毒品罪，判处死刑，缓期二年执行，剥夺政治权利终身，并处没收个人全部财产。2012年12月28日交付福建省泉州监狱执行刑罚。2015年5月22日，福建省高级人民法院</w:t>
      </w:r>
      <w:r>
        <w:rPr>
          <w:rFonts w:hint="eastAsia" w:ascii="Times New Roman" w:hAnsi="Times New Roman"/>
          <w:szCs w:val="32"/>
          <w:lang w:val="en-US" w:eastAsia="zh-CN"/>
        </w:rPr>
        <w:t>以</w:t>
      </w:r>
      <w:r>
        <w:rPr>
          <w:rFonts w:hint="eastAsia" w:ascii="Times New Roman" w:hAnsi="Times New Roman"/>
          <w:szCs w:val="32"/>
        </w:rPr>
        <w:t>（2015）闽刑执字第205号刑事裁定</w:t>
      </w:r>
      <w:r>
        <w:rPr>
          <w:rFonts w:hint="eastAsia" w:ascii="Times New Roman" w:hAnsi="Times New Roman"/>
          <w:szCs w:val="32"/>
          <w:lang w:val="en-US" w:eastAsia="zh-CN"/>
        </w:rPr>
        <w:t>书</w:t>
      </w:r>
      <w:r>
        <w:rPr>
          <w:rFonts w:hint="eastAsia" w:ascii="Times New Roman" w:hAnsi="Times New Roman"/>
          <w:szCs w:val="32"/>
        </w:rPr>
        <w:t>，对其减为无期徒刑，剥夺政治权利终身不变；2018年4月18日，福建省高级人民法院</w:t>
      </w:r>
      <w:r>
        <w:rPr>
          <w:rFonts w:hint="eastAsia" w:ascii="Times New Roman" w:hAnsi="Times New Roman"/>
          <w:szCs w:val="32"/>
          <w:lang w:val="en-US" w:eastAsia="zh-CN"/>
        </w:rPr>
        <w:t>以</w:t>
      </w:r>
      <w:r>
        <w:rPr>
          <w:rFonts w:hint="eastAsia" w:ascii="Times New Roman" w:hAnsi="Times New Roman"/>
          <w:szCs w:val="32"/>
        </w:rPr>
        <w:t>（2018）闽刑更57号刑事裁定</w:t>
      </w:r>
      <w:r>
        <w:rPr>
          <w:rFonts w:hint="eastAsia" w:ascii="Times New Roman" w:hAnsi="Times New Roman"/>
          <w:szCs w:val="32"/>
          <w:lang w:val="en-US" w:eastAsia="zh-CN"/>
        </w:rPr>
        <w:t>书</w:t>
      </w:r>
      <w:r>
        <w:rPr>
          <w:rFonts w:hint="eastAsia" w:ascii="Times New Roman" w:hAnsi="Times New Roman"/>
          <w:szCs w:val="32"/>
        </w:rPr>
        <w:t>，对其减为有期徒刑二十五年，剥夺政治权利改为十年；2020年9月30日，福建省泉州市中级人民法院作出（2020）闽05刑更715号刑事裁定，对其减刑六个月，剥夺政治权利十年不变；2023年9月28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708</w:t>
      </w:r>
      <w:r>
        <w:rPr>
          <w:rFonts w:hint="eastAsia" w:ascii="Times New Roman" w:hAnsi="Times New Roman"/>
          <w:szCs w:val="32"/>
        </w:rPr>
        <w:t>号刑事裁定，对其减刑六个月，剥夺政治权利十年不变，于2023年9月28日送达。现刑期至2042年4月15日止。属普管级罪犯。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奖惩情况：该犯上次评定表扬剩余考核分97.5分，本轮考核期2023年6月至2025年11月累计获考核分3176分，合计获得考核分3273.5分，表扬5次，物质奖励0次；间隔期2023年9月28日至2025年11月，获考核分2716分。考核期内无违规扣分。</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10490元；其中本次提请向福建省泉州市中级人民法院缴纳没收个人财产人民币2370元。该犯考核期内月均消费人民币288.17元，账户可用余额人民币962.53元。2025年8月15日福建省厦门市中级人民法院复函载明：因本案属于早期财产刑案件，未能对被执行人名下财产进行系统查控，故无法确认被执行人是否有财产可供执行。</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该犯财产性判项义务履行金额未履行完毕，因此提请减刑幅度扣减一个月。</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黄彦儒予以减刑七个月，剥夺政治权利十年不变。特提请你院审理裁定。</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黄彦儒</w:t>
      </w:r>
      <w:r>
        <w:rPr>
          <w:rFonts w:hint="eastAsia" w:ascii="Times New Roman" w:hAnsi="Times New Roman"/>
          <w:szCs w:val="32"/>
        </w:rPr>
        <w:t>卷宗壹册</w:t>
      </w:r>
    </w:p>
    <w:p>
      <w:pPr>
        <w:keepNext w:val="0"/>
        <w:keepLines w:val="0"/>
        <w:pageBreakBefore w:val="0"/>
        <w:widowControl w:val="0"/>
        <w:kinsoku/>
        <w:wordWrap/>
        <w:overflowPunct/>
        <w:topLinePunct w:val="0"/>
        <w:autoSpaceDE/>
        <w:autoSpaceDN/>
        <w:bidi w:val="0"/>
        <w:adjustRightInd/>
        <w:snapToGrid/>
        <w:spacing w:line="380" w:lineRule="exact"/>
        <w:ind w:firstLine="1600" w:firstLineChars="500"/>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napToGrid/>
        <w:spacing w:line="38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3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38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spacing w:line="560" w:lineRule="exact"/>
        <w:ind w:right="1280" w:rightChars="400"/>
        <w:jc w:val="both"/>
        <w:rPr>
          <w:rFonts w:hint="eastAsia" w:ascii="Times New Roman" w:hAnsi="Times New Roman"/>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5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106</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罪犯李朋生</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，男，1986年5月5日出生，汉族，大学本科文化，户籍所在地福建省上杭县，捕前系经商。曾于2012年2月20日因犯盗窃罪被福建省龙岩市新罗区人民法院判处有期徒刑八年，于2017年6月28日刑满释放，系累犯。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龙岩市新罗区人民法院于2022年5月27日作出（2022）闽0802刑初96号刑事判决，以被告人李朋生犯掩饰、隐瞒犯罪所得罪，判处有期徒刑五年六个月，并处罚金人民币55000元。因该犯不服，提出上诉。福建省龙岩市中级人民法院经过二审审理，于2022年8月22日作出（2022）闽08刑终222号刑事裁定，驳回上诉，维持原判。刑期自2021年6月12日起至2026年12月11日止。2023年1月11日交付福建省泉州监狱执行刑罚。属普管级罪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虽有违规扣分，但经教育后能积极悔改，遵守监规纪律。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w:t>
      </w:r>
      <w:r>
        <w:rPr>
          <w:rFonts w:hint="eastAsia" w:ascii="仿宋_GB2312" w:hAnsi="仿宋_GB2312" w:eastAsia="仿宋_GB2312" w:cs="仿宋_GB2312"/>
          <w:color w:val="auto"/>
          <w:szCs w:val="32"/>
          <w:lang w:val="zh-CN"/>
        </w:rPr>
        <w:t>考核期</w:t>
      </w:r>
      <w:r>
        <w:rPr>
          <w:rFonts w:hint="eastAsia" w:ascii="仿宋_GB2312" w:hAnsi="仿宋_GB2312" w:eastAsia="仿宋_GB2312" w:cs="仿宋_GB2312"/>
          <w:color w:val="auto"/>
          <w:szCs w:val="32"/>
        </w:rPr>
        <w:t>2023年1月11日至2025年11月累计获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3430.7分，表扬4次</w:t>
      </w:r>
      <w:r>
        <w:rPr>
          <w:rFonts w:hint="eastAsia" w:ascii="仿宋_GB2312" w:hAnsi="仿宋_GB2312" w:eastAsia="仿宋_GB2312" w:cs="仿宋_GB2312"/>
          <w:bCs/>
          <w:color w:val="auto"/>
          <w:szCs w:val="32"/>
        </w:rPr>
        <w:t>，物质奖励1次</w:t>
      </w:r>
      <w:r>
        <w:rPr>
          <w:rFonts w:hint="eastAsia" w:ascii="仿宋_GB2312" w:hAnsi="仿宋_GB2312" w:eastAsia="仿宋_GB2312" w:cs="仿宋_GB2312"/>
          <w:color w:val="auto"/>
          <w:szCs w:val="32"/>
        </w:rPr>
        <w:t>。考核期内</w:t>
      </w:r>
      <w:r>
        <w:rPr>
          <w:rFonts w:hint="eastAsia" w:ascii="仿宋_GB2312" w:hAnsi="仿宋_GB2312" w:eastAsia="仿宋_GB2312" w:cs="仿宋_GB2312"/>
          <w:bCs/>
          <w:color w:val="auto"/>
          <w:szCs w:val="32"/>
        </w:rPr>
        <w:t>违规3次，累计扣考核分11分，其中无重大违规</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该犯原判财产性判项已履行人民币56264元；其中本次提请向福建省龙岩市新罗区人民法院缴纳罚金人民币56264元。</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该犯系累犯，属于从严掌握减刑对象，因此提请减刑幅度扣减一个月。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李朋生予以减刑六个月。特提请你院审理裁定。</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54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附件：⒈罪犯李朋生卷宗壹册</w:t>
      </w:r>
    </w:p>
    <w:p>
      <w:pPr>
        <w:keepNext w:val="0"/>
        <w:keepLines w:val="0"/>
        <w:pageBreakBefore w:val="0"/>
        <w:widowControl w:val="0"/>
        <w:kinsoku/>
        <w:wordWrap/>
        <w:overflowPunct/>
        <w:topLinePunct w:val="0"/>
        <w:autoSpaceDE/>
        <w:autoSpaceDN/>
        <w:bidi w:val="0"/>
        <w:adjustRightInd/>
        <w:snapToGrid w:val="0"/>
        <w:spacing w:line="54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54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54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96</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梁永兴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小学文化</w:t>
      </w:r>
      <w:r>
        <w:rPr>
          <w:rFonts w:hint="eastAsia" w:ascii="Times New Roman" w:hAnsi="Times New Roman"/>
          <w:szCs w:val="32"/>
        </w:rPr>
        <w:t>，户籍所在地</w:t>
      </w:r>
      <w:r>
        <w:rPr>
          <w:rFonts w:hint="eastAsia" w:ascii="Times New Roman" w:hAnsi="Times New Roman"/>
          <w:szCs w:val="32"/>
          <w:lang w:eastAsia="zh-CN"/>
        </w:rPr>
        <w:t>湖南省蓝山县</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szCs w:val="32"/>
          <w:lang w:eastAsia="zh-CN"/>
        </w:rPr>
        <w:t>福建省莆田市荔城区</w:t>
      </w:r>
      <w:r>
        <w:rPr>
          <w:rFonts w:hint="eastAsia" w:ascii="Times New Roman" w:hAnsi="Times New Roman"/>
          <w:szCs w:val="32"/>
        </w:rPr>
        <w:t>人民法院于</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日作出（</w:t>
      </w:r>
      <w:r>
        <w:rPr>
          <w:rFonts w:hint="eastAsia" w:ascii="Times New Roman" w:hAnsi="Times New Roman"/>
          <w:szCs w:val="32"/>
          <w:lang w:val="en-US" w:eastAsia="zh-CN"/>
        </w:rPr>
        <w:t>2017</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0304刑初62号</w:t>
      </w:r>
      <w:r>
        <w:rPr>
          <w:rFonts w:hint="eastAsia" w:ascii="Times New Roman" w:hAnsi="Times New Roman"/>
          <w:szCs w:val="32"/>
        </w:rPr>
        <w:t>刑事判决，以被告人</w:t>
      </w:r>
      <w:r>
        <w:rPr>
          <w:rFonts w:hint="eastAsia" w:ascii="Times New Roman" w:hAnsi="Times New Roman"/>
          <w:szCs w:val="32"/>
          <w:lang w:eastAsia="zh-CN"/>
        </w:rPr>
        <w:t>梁永兴</w:t>
      </w:r>
      <w:r>
        <w:rPr>
          <w:rFonts w:hint="eastAsia" w:ascii="Times New Roman" w:hAnsi="Times New Roman"/>
          <w:szCs w:val="32"/>
        </w:rPr>
        <w:t>犯</w:t>
      </w:r>
      <w:r>
        <w:rPr>
          <w:rFonts w:hint="eastAsia" w:ascii="Times New Roman" w:hAnsi="Times New Roman"/>
          <w:szCs w:val="32"/>
          <w:lang w:eastAsia="zh-CN"/>
        </w:rPr>
        <w:t>非法拘禁</w:t>
      </w:r>
      <w:r>
        <w:rPr>
          <w:rFonts w:hint="eastAsia" w:ascii="Times New Roman" w:hAnsi="Times New Roman"/>
          <w:szCs w:val="32"/>
        </w:rPr>
        <w:t>罪，判处有期徒刑</w:t>
      </w:r>
      <w:r>
        <w:rPr>
          <w:rFonts w:hint="eastAsia" w:ascii="Times New Roman" w:hAnsi="Times New Roman"/>
          <w:szCs w:val="32"/>
          <w:lang w:eastAsia="zh-CN"/>
        </w:rPr>
        <w:t>二</w:t>
      </w:r>
      <w:r>
        <w:rPr>
          <w:rFonts w:hint="eastAsia" w:ascii="Times New Roman" w:hAnsi="Times New Roman"/>
          <w:szCs w:val="32"/>
        </w:rPr>
        <w:t>年</w:t>
      </w:r>
      <w:r>
        <w:rPr>
          <w:rFonts w:hint="eastAsia" w:ascii="Times New Roman" w:hAnsi="Times New Roman"/>
          <w:szCs w:val="32"/>
          <w:lang w:eastAsia="zh-CN"/>
        </w:rPr>
        <w:t>，扣押的违法所得款人民币</w:t>
      </w:r>
      <w:r>
        <w:rPr>
          <w:rFonts w:hint="eastAsia" w:ascii="Times New Roman" w:hAnsi="Times New Roman"/>
          <w:szCs w:val="32"/>
          <w:lang w:val="en-US" w:eastAsia="zh-CN"/>
        </w:rPr>
        <w:t>131878.13元，依法没收，由扣押机关上缴国库</w:t>
      </w:r>
      <w:r>
        <w:rPr>
          <w:rFonts w:hint="eastAsia" w:ascii="Times New Roman" w:hAnsi="Times New Roman"/>
          <w:szCs w:val="32"/>
        </w:rPr>
        <w:t>。</w:t>
      </w:r>
      <w:r>
        <w:rPr>
          <w:rFonts w:hint="eastAsia" w:ascii="Times New Roman" w:hAnsi="Times New Roman"/>
          <w:szCs w:val="32"/>
          <w:lang w:eastAsia="zh-CN"/>
        </w:rPr>
        <w:t>宣判后，福建省莆田市荔城区人民检察院提出抗诉，被告人梁永兴提出上诉</w:t>
      </w:r>
      <w:r>
        <w:rPr>
          <w:rFonts w:hint="eastAsia" w:ascii="Times New Roman" w:hAnsi="Times New Roman"/>
          <w:szCs w:val="32"/>
        </w:rPr>
        <w:t>。</w:t>
      </w:r>
      <w:r>
        <w:rPr>
          <w:rFonts w:hint="eastAsia" w:ascii="Times New Roman" w:hAnsi="Times New Roman"/>
          <w:szCs w:val="32"/>
          <w:lang w:eastAsia="zh-CN"/>
        </w:rPr>
        <w:t>福建省莆田市中级</w:t>
      </w:r>
      <w:r>
        <w:rPr>
          <w:rFonts w:hint="eastAsia" w:ascii="Times New Roman" w:hAnsi="Times New Roman"/>
          <w:szCs w:val="32"/>
        </w:rPr>
        <w:t>人民法院经过二审审理，于</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日作出（</w:t>
      </w:r>
      <w:r>
        <w:rPr>
          <w:rFonts w:hint="eastAsia" w:ascii="Times New Roman" w:hAnsi="Times New Roman"/>
          <w:szCs w:val="32"/>
          <w:lang w:val="en-US" w:eastAsia="zh-CN"/>
        </w:rPr>
        <w:t>2017</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03刑终275号</w:t>
      </w:r>
      <w:r>
        <w:rPr>
          <w:rFonts w:hint="eastAsia" w:ascii="Times New Roman" w:hAnsi="Times New Roman"/>
          <w:szCs w:val="32"/>
        </w:rPr>
        <w:t>刑事</w:t>
      </w:r>
      <w:r>
        <w:rPr>
          <w:rFonts w:hint="eastAsia" w:ascii="Times New Roman" w:hAnsi="Times New Roman"/>
          <w:szCs w:val="32"/>
          <w:lang w:eastAsia="zh-CN"/>
        </w:rPr>
        <w:t>判决</w:t>
      </w:r>
      <w:r>
        <w:rPr>
          <w:rFonts w:hint="eastAsia" w:ascii="Times New Roman" w:hAnsi="Times New Roman"/>
          <w:szCs w:val="32"/>
        </w:rPr>
        <w:t>，</w:t>
      </w:r>
      <w:r>
        <w:rPr>
          <w:rFonts w:hint="eastAsia" w:ascii="Times New Roman" w:hAnsi="Times New Roman"/>
          <w:szCs w:val="32"/>
          <w:lang w:eastAsia="zh-CN"/>
        </w:rPr>
        <w:t>撤销福建省莆田市荔城区人民法院（</w:t>
      </w:r>
      <w:r>
        <w:rPr>
          <w:rFonts w:hint="eastAsia" w:ascii="Times New Roman" w:hAnsi="Times New Roman"/>
          <w:szCs w:val="32"/>
          <w:lang w:val="en-US" w:eastAsia="zh-CN"/>
        </w:rPr>
        <w:t>2017</w:t>
      </w:r>
      <w:r>
        <w:rPr>
          <w:rFonts w:hint="eastAsia" w:ascii="Times New Roman" w:hAnsi="Times New Roman"/>
          <w:szCs w:val="32"/>
          <w:lang w:eastAsia="zh-CN"/>
        </w:rPr>
        <w:t>）闽</w:t>
      </w:r>
      <w:r>
        <w:rPr>
          <w:rFonts w:hint="eastAsia" w:ascii="Times New Roman" w:hAnsi="Times New Roman"/>
          <w:szCs w:val="32"/>
          <w:lang w:val="en-US" w:eastAsia="zh-CN"/>
        </w:rPr>
        <w:t>0304刑初62号刑事判决第一项，即被告人梁永兴犯非法拘禁罪，判处有期徒刑二年；改判上诉人梁永兴犯非法拘禁罪，判处有期徒刑二年；犯抢劫罪，判处有期徒刑十一年二个月，剥夺政治权利二年，并处罚金人民币25000元。决定执行有期徒刑十一年十个月，剥夺政治权利二年，并处罚金人民币25000元，违法所得款人民币131878.13元，按比例返还给被害人；上诉人梁永兴与原审被告人等5人应连带返还各被害人经济损失人民币44722元。</w:t>
      </w:r>
      <w:r>
        <w:rPr>
          <w:rFonts w:hint="eastAsia" w:ascii="Times New Roman" w:hAnsi="Times New Roman"/>
          <w:szCs w:val="32"/>
        </w:rPr>
        <w:t>刑期自</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日起至</w:t>
      </w:r>
      <w:r>
        <w:rPr>
          <w:rFonts w:hint="eastAsia" w:ascii="Times New Roman" w:hAnsi="Times New Roman"/>
          <w:szCs w:val="32"/>
          <w:lang w:val="en-US" w:eastAsia="zh-CN"/>
        </w:rPr>
        <w:t>2028</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日止。</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w:t>
      </w:r>
      <w:r>
        <w:rPr>
          <w:rFonts w:hint="eastAsia" w:ascii="Times New Roman" w:hAnsi="Times New Roman"/>
          <w:szCs w:val="32"/>
          <w:lang w:eastAsia="zh-CN"/>
        </w:rPr>
        <w:t>福建省泉州市中级人民法院作出（</w:t>
      </w:r>
      <w:r>
        <w:rPr>
          <w:rFonts w:hint="eastAsia" w:ascii="Times New Roman" w:hAnsi="Times New Roman"/>
          <w:szCs w:val="32"/>
          <w:lang w:val="en-US" w:eastAsia="zh-CN"/>
        </w:rPr>
        <w:t>2019</w:t>
      </w:r>
      <w:r>
        <w:rPr>
          <w:rFonts w:hint="eastAsia" w:ascii="Times New Roman" w:hAnsi="Times New Roman"/>
          <w:szCs w:val="32"/>
          <w:lang w:eastAsia="zh-CN"/>
        </w:rPr>
        <w:t>）闽</w:t>
      </w:r>
      <w:r>
        <w:rPr>
          <w:rFonts w:hint="eastAsia" w:ascii="Times New Roman" w:hAnsi="Times New Roman"/>
          <w:szCs w:val="32"/>
          <w:lang w:val="en-US" w:eastAsia="zh-CN"/>
        </w:rPr>
        <w:t>05刑更1686号刑事裁定，对其减刑六个月，剥夺政治权利二年不变；2021年12月</w:t>
      </w:r>
      <w:r>
        <w:rPr>
          <w:rFonts w:hint="eastAsia" w:ascii="Times New Roman" w:hAnsi="Times New Roman"/>
          <w:color w:val="000000"/>
          <w:szCs w:val="32"/>
          <w:lang w:val="en-US" w:eastAsia="zh-CN"/>
        </w:rPr>
        <w:t>24日，福建省泉州市中级人民法院作出（2021）闽05刑更835号刑事裁定，对其减刑七个月，剥夺政治权利二年不变；2023年11月29日，福建省泉州市中级人民法院作出（2023）闽05刑更938号刑事裁定，对其减刑五个月，剥夺政治权利二年不变，</w:t>
      </w:r>
      <w:r>
        <w:rPr>
          <w:rFonts w:hint="eastAsia" w:ascii="Times New Roman" w:hAnsi="Times New Roman"/>
          <w:color w:val="000000"/>
          <w:szCs w:val="32"/>
        </w:rPr>
        <w:t>于</w:t>
      </w:r>
      <w:r>
        <w:rPr>
          <w:rFonts w:hint="eastAsia" w:ascii="Times New Roman" w:hAnsi="Times New Roman"/>
          <w:color w:val="000000"/>
          <w:szCs w:val="32"/>
          <w:lang w:val="en-US" w:eastAsia="zh-CN"/>
        </w:rPr>
        <w:t>2023</w:t>
      </w:r>
      <w:r>
        <w:rPr>
          <w:rFonts w:hint="eastAsia" w:ascii="Times New Roman" w:hAnsi="Times New Roman"/>
          <w:color w:val="000000"/>
          <w:szCs w:val="32"/>
        </w:rPr>
        <w:t>年</w:t>
      </w:r>
      <w:r>
        <w:rPr>
          <w:rFonts w:hint="eastAsia" w:ascii="Times New Roman" w:hAnsi="Times New Roman"/>
          <w:color w:val="000000"/>
          <w:szCs w:val="32"/>
          <w:lang w:val="en-US" w:eastAsia="zh-CN"/>
        </w:rPr>
        <w:t>11</w:t>
      </w:r>
      <w:r>
        <w:rPr>
          <w:rFonts w:hint="eastAsia" w:ascii="Times New Roman" w:hAnsi="Times New Roman"/>
          <w:color w:val="000000"/>
          <w:szCs w:val="32"/>
        </w:rPr>
        <w:t>月</w:t>
      </w:r>
      <w:r>
        <w:rPr>
          <w:rFonts w:hint="eastAsia" w:ascii="Times New Roman" w:hAnsi="Times New Roman"/>
          <w:color w:val="000000"/>
          <w:szCs w:val="32"/>
          <w:lang w:val="en-US" w:eastAsia="zh-CN"/>
        </w:rPr>
        <w:t>29</w:t>
      </w:r>
      <w:r>
        <w:rPr>
          <w:rFonts w:hint="eastAsia" w:ascii="Times New Roman" w:hAnsi="Times New Roman"/>
          <w:color w:val="000000"/>
          <w:szCs w:val="32"/>
        </w:rPr>
        <w:t>日送达。现刑期至</w:t>
      </w:r>
      <w:r>
        <w:rPr>
          <w:rFonts w:hint="eastAsia" w:ascii="Times New Roman" w:hAnsi="Times New Roman"/>
          <w:color w:val="000000"/>
          <w:szCs w:val="32"/>
          <w:lang w:val="en-US" w:eastAsia="zh-CN"/>
        </w:rPr>
        <w:t>2027</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1</w:t>
      </w:r>
      <w:r>
        <w:rPr>
          <w:rFonts w:hint="eastAsia" w:ascii="Times New Roman" w:hAnsi="Times New Roman"/>
          <w:color w:val="000000"/>
          <w:szCs w:val="32"/>
        </w:rPr>
        <w:t>日止。属</w:t>
      </w:r>
      <w:r>
        <w:rPr>
          <w:rFonts w:hint="eastAsia" w:ascii="Times New Roman" w:hAnsi="Times New Roman"/>
          <w:color w:val="000000"/>
          <w:szCs w:val="32"/>
          <w:lang w:eastAsia="zh-CN"/>
        </w:rPr>
        <w:t>普管</w:t>
      </w:r>
      <w:r>
        <w:rPr>
          <w:rFonts w:hint="eastAsia" w:ascii="Times New Roman" w:hAnsi="Times New Roman"/>
          <w:color w:val="000000"/>
          <w:szCs w:val="32"/>
        </w:rPr>
        <w:t>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认罪悔罪：能服从法院判决，</w:t>
      </w:r>
      <w:r>
        <w:rPr>
          <w:rFonts w:hint="eastAsia" w:ascii="仿宋_GB2312" w:hAnsi="仿宋"/>
          <w:iCs/>
          <w:color w:val="000000"/>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遵守监规：能遵守法律法规</w:t>
      </w:r>
      <w:r>
        <w:rPr>
          <w:rFonts w:hint="eastAsia" w:ascii="Times New Roman" w:hAnsi="Times New Roman"/>
          <w:color w:val="000000"/>
          <w:szCs w:val="32"/>
          <w:lang w:eastAsia="zh-CN"/>
        </w:rPr>
        <w:t>，</w:t>
      </w:r>
      <w:r>
        <w:rPr>
          <w:rFonts w:hint="eastAsia" w:ascii="Times New Roman" w:hAnsi="Times New Roman"/>
          <w:color w:val="000000"/>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bCs/>
          <w:color w:val="000000"/>
          <w:szCs w:val="32"/>
        </w:rPr>
      </w:pPr>
      <w:r>
        <w:rPr>
          <w:rFonts w:hint="eastAsia" w:ascii="仿宋_GB2312" w:hAnsi="仿宋" w:cs="宋体"/>
          <w:color w:val="000000"/>
          <w:szCs w:val="32"/>
          <w:lang w:val="zh-CN"/>
        </w:rPr>
        <w:t>奖惩情况：</w:t>
      </w:r>
      <w:r>
        <w:rPr>
          <w:rFonts w:hint="eastAsia" w:ascii="Times New Roman" w:hAnsi="Times New Roman"/>
          <w:bCs/>
          <w:color w:val="000000"/>
          <w:szCs w:val="32"/>
        </w:rPr>
        <w:t>该犯上次评定表扬剩余考核分501.2分，本轮考核期2023年8月至2025年11月累计获考核分2969.1分，合计获得考核分3470.3分，表扬5次，物质奖励0次；间隔期2023年11月29日至2025年11月，获考核分2516.1分。考核期内违规3次，累计扣考核分7分,其中无重大违规。</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bCs/>
          <w:color w:val="000000"/>
          <w:szCs w:val="32"/>
        </w:rPr>
      </w:pPr>
      <w:r>
        <w:rPr>
          <w:rFonts w:hint="eastAsia" w:ascii="Times New Roman" w:hAnsi="Times New Roman"/>
          <w:bCs/>
          <w:color w:val="000000"/>
          <w:szCs w:val="32"/>
        </w:rPr>
        <w:t>该犯原判财产性判项已缴清。</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cs="仿宋_GB2312"/>
          <w:color w:val="000000"/>
          <w:szCs w:val="32"/>
        </w:rPr>
      </w:pPr>
      <w:r>
        <w:rPr>
          <w:rFonts w:hint="eastAsia" w:ascii="仿宋_GB2312" w:cs="仿宋_GB2312"/>
          <w:color w:val="000000"/>
          <w:szCs w:val="32"/>
        </w:rPr>
        <w:t>该犯</w:t>
      </w:r>
      <w:r>
        <w:rPr>
          <w:rFonts w:hint="eastAsia" w:ascii="仿宋_GB2312" w:cs="仿宋_GB2312"/>
          <w:color w:val="000000"/>
          <w:szCs w:val="32"/>
          <w:lang w:eastAsia="zh-CN"/>
        </w:rPr>
        <w:t>系因抢劫被判处十年以上有期徒刑的罪犯</w:t>
      </w:r>
      <w:r>
        <w:rPr>
          <w:rFonts w:hint="eastAsia" w:ascii="仿宋_GB2312" w:cs="仿宋_GB2312"/>
          <w:color w:val="000000"/>
          <w:szCs w:val="32"/>
        </w:rPr>
        <w:t>，属于从严掌握减刑对象，因此提请减刑幅度扣减</w:t>
      </w:r>
      <w:r>
        <w:rPr>
          <w:rFonts w:hint="eastAsia" w:ascii="仿宋_GB2312" w:cs="仿宋_GB2312"/>
          <w:color w:val="000000"/>
          <w:szCs w:val="32"/>
          <w:lang w:eastAsia="zh-CN"/>
        </w:rPr>
        <w:t>一</w:t>
      </w:r>
      <w:r>
        <w:rPr>
          <w:rFonts w:hint="eastAsia" w:ascii="仿宋_GB2312" w:cs="仿宋_GB2312"/>
          <w:color w:val="000000"/>
          <w:szCs w:val="32"/>
        </w:rPr>
        <w:t>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000000"/>
          <w:szCs w:val="32"/>
          <w:lang w:eastAsia="zh-CN"/>
        </w:rPr>
        <w:t>梁永兴</w:t>
      </w:r>
      <w:r>
        <w:rPr>
          <w:rFonts w:hint="eastAsia" w:ascii="Times New Roman" w:hAnsi="Times New Roman"/>
          <w:color w:val="000000"/>
          <w:szCs w:val="32"/>
        </w:rPr>
        <w:t>予以减刑</w:t>
      </w:r>
      <w:r>
        <w:rPr>
          <w:rFonts w:hint="eastAsia" w:ascii="Times New Roman" w:hAnsi="Times New Roman"/>
          <w:color w:val="000000"/>
          <w:szCs w:val="32"/>
          <w:lang w:eastAsia="zh-CN"/>
        </w:rPr>
        <w:t>七</w:t>
      </w:r>
      <w:r>
        <w:rPr>
          <w:rFonts w:hint="eastAsia" w:ascii="Times New Roman" w:hAnsi="Times New Roman"/>
          <w:color w:val="000000"/>
          <w:szCs w:val="32"/>
        </w:rPr>
        <w:t>个月，剥夺政治权利改为</w:t>
      </w:r>
      <w:r>
        <w:rPr>
          <w:rFonts w:hint="eastAsia" w:ascii="Times New Roman" w:hAnsi="Times New Roman"/>
          <w:color w:val="000000"/>
          <w:szCs w:val="32"/>
          <w:lang w:eastAsia="zh-CN"/>
        </w:rPr>
        <w:t>一</w:t>
      </w:r>
      <w:r>
        <w:rPr>
          <w:rFonts w:hint="eastAsia" w:ascii="Times New Roman" w:hAnsi="Times New Roman"/>
          <w:color w:val="000000"/>
          <w:szCs w:val="32"/>
        </w:rPr>
        <w:t>年。特提请你院审理裁定。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000000"/>
          <w:szCs w:val="32"/>
        </w:rPr>
      </w:pPr>
      <w:r>
        <w:rPr>
          <w:rFonts w:hint="eastAsia" w:ascii="Times New Roman" w:hAnsi="Times New Roman"/>
          <w:color w:val="000000"/>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000000"/>
          <w:szCs w:val="32"/>
        </w:rPr>
      </w:pPr>
      <w:r>
        <w:rPr>
          <w:rFonts w:hint="eastAsia" w:ascii="Times New Roman" w:hAnsi="Times New Roman"/>
          <w:color w:val="000000"/>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s="仿宋_GB2312"/>
          <w:color w:val="000000"/>
          <w:szCs w:val="32"/>
          <w:lang w:eastAsia="zh-CN"/>
        </w:rPr>
        <w:t>梁永兴</w:t>
      </w:r>
      <w:r>
        <w:rPr>
          <w:rFonts w:hint="eastAsia" w:ascii="Times New Roman" w:hAnsi="Times New Roman" w:cs="仿宋_GB2312"/>
          <w:color w:val="000000"/>
          <w:szCs w:val="32"/>
        </w:rPr>
        <w:t>卷宗壹册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000000"/>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000000"/>
          <w:szCs w:val="32"/>
        </w:rPr>
      </w:pPr>
      <w:r>
        <w:rPr>
          <w:rFonts w:hint="eastAsia" w:ascii="Times New Roman" w:hAnsi="Times New Roman"/>
          <w:color w:val="000000"/>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98</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林蓓旋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1972</w:t>
      </w:r>
      <w:r>
        <w:rPr>
          <w:rFonts w:hint="eastAsia" w:ascii="Times New Roman" w:hAnsi="Times New Roman"/>
          <w:szCs w:val="32"/>
        </w:rPr>
        <w:t>年</w:t>
      </w:r>
      <w:r>
        <w:rPr>
          <w:rFonts w:hint="eastAsia" w:ascii="Times New Roman" w:hAnsi="Times New Roman"/>
          <w:szCs w:val="32"/>
          <w:lang w:val="en-US" w:eastAsia="zh-CN"/>
        </w:rPr>
        <w:t>9月25</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福建省厦门市海沧区</w:t>
      </w:r>
      <w:r>
        <w:rPr>
          <w:rFonts w:hint="eastAsia" w:ascii="Times New Roman" w:hAnsi="Times New Roman"/>
          <w:szCs w:val="32"/>
        </w:rPr>
        <w:t>，捕前系</w:t>
      </w:r>
      <w:r>
        <w:rPr>
          <w:rFonts w:hint="eastAsia" w:ascii="Times New Roman" w:hAnsi="Times New Roman"/>
          <w:szCs w:val="32"/>
          <w:lang w:eastAsia="zh-CN"/>
        </w:rPr>
        <w:t>个体户</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福建省厦门市同安区</w:t>
      </w:r>
      <w:r>
        <w:rPr>
          <w:rFonts w:hint="eastAsia" w:ascii="Times New Roman" w:hAnsi="Times New Roman"/>
          <w:szCs w:val="32"/>
        </w:rPr>
        <w:t>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0212</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27</w:t>
      </w:r>
      <w:r>
        <w:rPr>
          <w:rFonts w:hint="eastAsia" w:ascii="Times New Roman" w:hAnsi="Times New Roman"/>
          <w:szCs w:val="32"/>
        </w:rPr>
        <w:t>号刑事判决，以被告人</w:t>
      </w:r>
      <w:r>
        <w:rPr>
          <w:rFonts w:hint="eastAsia" w:ascii="Times New Roman" w:hAnsi="Times New Roman"/>
          <w:szCs w:val="32"/>
          <w:lang w:eastAsia="zh-CN"/>
        </w:rPr>
        <w:t>林蓓旋</w:t>
      </w:r>
      <w:r>
        <w:rPr>
          <w:rFonts w:hint="eastAsia" w:ascii="Times New Roman" w:hAnsi="Times New Roman"/>
          <w:szCs w:val="32"/>
        </w:rPr>
        <w:t>犯</w:t>
      </w:r>
      <w:r>
        <w:rPr>
          <w:rFonts w:hint="eastAsia" w:ascii="Times New Roman" w:hAnsi="Times New Roman"/>
          <w:szCs w:val="32"/>
          <w:lang w:eastAsia="zh-CN"/>
        </w:rPr>
        <w:t>开设赌场</w:t>
      </w:r>
      <w:r>
        <w:rPr>
          <w:rFonts w:hint="eastAsia" w:ascii="Times New Roman" w:hAnsi="Times New Roman"/>
          <w:szCs w:val="32"/>
        </w:rPr>
        <w:t>罪，判处有期徒刑</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六个月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50000元，被告人林蓓旋退缴在案的违法所得人民币40000元，予以没收，上缴国库</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color w:val="000000"/>
          <w:szCs w:val="32"/>
        </w:rPr>
      </w:pPr>
      <w:r>
        <w:rPr>
          <w:rFonts w:hint="eastAsia" w:ascii="Times New Roman" w:hAnsi="Times New Roman"/>
          <w:szCs w:val="32"/>
        </w:rPr>
        <w:t>认罪悔罪：能服</w:t>
      </w:r>
      <w:r>
        <w:rPr>
          <w:rFonts w:hint="eastAsia" w:ascii="Times New Roman" w:hAnsi="Times New Roman"/>
          <w:color w:val="000000"/>
          <w:szCs w:val="32"/>
        </w:rPr>
        <w:t>从法院判决，</w:t>
      </w:r>
      <w:r>
        <w:rPr>
          <w:rFonts w:hint="eastAsia" w:ascii="仿宋_GB2312" w:hAnsi="仿宋"/>
          <w:iCs/>
          <w:color w:val="000000"/>
          <w:kern w:val="2"/>
          <w:szCs w:val="32"/>
        </w:rPr>
        <w:t>自书认罪悔罪书。</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遵守监规：能遵守法律法规及监规纪律，接受教育改造。</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pPr>
        <w:spacing w:line="560" w:lineRule="exact"/>
        <w:ind w:firstLine="640" w:firstLineChars="200"/>
        <w:rPr>
          <w:rFonts w:hint="eastAsia" w:ascii="Times New Roman" w:hAnsi="Times New Roman" w:eastAsia="仿宋_GB2312"/>
          <w:bCs/>
          <w:color w:val="000000"/>
          <w:szCs w:val="32"/>
          <w:lang w:eastAsia="zh-CN"/>
        </w:rPr>
      </w:pPr>
      <w:r>
        <w:rPr>
          <w:rFonts w:hint="eastAsia" w:ascii="仿宋_GB2312" w:hAnsi="仿宋" w:cs="宋体"/>
          <w:color w:val="000000"/>
          <w:szCs w:val="32"/>
          <w:lang w:val="zh-CN"/>
        </w:rPr>
        <w:t>奖惩情况：</w:t>
      </w:r>
      <w:r>
        <w:rPr>
          <w:rFonts w:hint="eastAsia" w:ascii="Times New Roman" w:hAnsi="Times New Roman"/>
          <w:bCs/>
          <w:color w:val="000000"/>
          <w:szCs w:val="32"/>
        </w:rPr>
        <w:t>该犯考核期</w:t>
      </w:r>
      <w:r>
        <w:rPr>
          <w:rFonts w:hint="eastAsia" w:ascii="Times New Roman" w:hAnsi="Times New Roman"/>
          <w:bCs/>
          <w:color w:val="000000"/>
          <w:szCs w:val="32"/>
          <w:lang w:val="en-US" w:eastAsia="zh-CN"/>
        </w:rPr>
        <w:t>2024</w:t>
      </w:r>
      <w:r>
        <w:rPr>
          <w:rFonts w:hint="eastAsia" w:ascii="Times New Roman" w:hAnsi="Times New Roman"/>
          <w:bCs/>
          <w:color w:val="000000"/>
          <w:szCs w:val="32"/>
        </w:rPr>
        <w:t>年</w:t>
      </w:r>
      <w:r>
        <w:rPr>
          <w:rFonts w:hint="eastAsia" w:ascii="Times New Roman" w:hAnsi="Times New Roman"/>
          <w:bCs/>
          <w:color w:val="000000"/>
          <w:szCs w:val="32"/>
          <w:lang w:val="en-US" w:eastAsia="zh-CN"/>
        </w:rPr>
        <w:t>5</w:t>
      </w:r>
      <w:r>
        <w:rPr>
          <w:rFonts w:hint="eastAsia" w:ascii="Times New Roman" w:hAnsi="Times New Roman"/>
          <w:bCs/>
          <w:color w:val="000000"/>
          <w:szCs w:val="32"/>
        </w:rPr>
        <w:t>月</w:t>
      </w:r>
      <w:r>
        <w:rPr>
          <w:rFonts w:hint="eastAsia" w:ascii="Times New Roman" w:hAnsi="Times New Roman"/>
          <w:bCs/>
          <w:color w:val="000000"/>
          <w:szCs w:val="32"/>
          <w:lang w:val="en-US" w:eastAsia="zh-CN"/>
        </w:rPr>
        <w:t>27</w:t>
      </w:r>
      <w:r>
        <w:rPr>
          <w:rFonts w:hint="eastAsia" w:ascii="Times New Roman" w:hAnsi="Times New Roman"/>
          <w:bCs/>
          <w:color w:val="000000"/>
          <w:szCs w:val="32"/>
        </w:rPr>
        <w:t>日至</w:t>
      </w:r>
      <w:r>
        <w:rPr>
          <w:rFonts w:hint="eastAsia" w:ascii="Times New Roman" w:hAnsi="Times New Roman"/>
          <w:bCs/>
          <w:color w:val="000000"/>
          <w:szCs w:val="32"/>
          <w:lang w:val="en-US" w:eastAsia="zh-CN"/>
        </w:rPr>
        <w:t>2025</w:t>
      </w:r>
      <w:r>
        <w:rPr>
          <w:rFonts w:hint="eastAsia" w:ascii="Times New Roman" w:hAnsi="Times New Roman"/>
          <w:bCs/>
          <w:color w:val="000000"/>
          <w:szCs w:val="32"/>
        </w:rPr>
        <w:t>年</w:t>
      </w:r>
      <w:r>
        <w:rPr>
          <w:rFonts w:hint="eastAsia" w:ascii="Times New Roman" w:hAnsi="Times New Roman"/>
          <w:bCs/>
          <w:color w:val="000000"/>
          <w:szCs w:val="32"/>
          <w:lang w:val="en-US" w:eastAsia="zh-CN"/>
        </w:rPr>
        <w:t>11</w:t>
      </w:r>
      <w:r>
        <w:rPr>
          <w:rFonts w:hint="eastAsia" w:ascii="Times New Roman" w:hAnsi="Times New Roman"/>
          <w:bCs/>
          <w:color w:val="000000"/>
          <w:szCs w:val="32"/>
        </w:rPr>
        <w:t>月累计获考核分</w:t>
      </w:r>
      <w:r>
        <w:rPr>
          <w:rFonts w:hint="eastAsia" w:ascii="Times New Roman" w:hAnsi="Times New Roman"/>
          <w:bCs/>
          <w:color w:val="000000"/>
          <w:szCs w:val="32"/>
          <w:lang w:val="en-US" w:eastAsia="zh-CN"/>
        </w:rPr>
        <w:t>1642.5</w:t>
      </w:r>
      <w:r>
        <w:rPr>
          <w:rFonts w:hint="eastAsia" w:ascii="Times New Roman" w:hAnsi="Times New Roman"/>
          <w:bCs/>
          <w:color w:val="000000"/>
          <w:szCs w:val="32"/>
        </w:rPr>
        <w:t>分，表扬</w:t>
      </w:r>
      <w:r>
        <w:rPr>
          <w:rFonts w:hint="eastAsia" w:ascii="Times New Roman" w:hAnsi="Times New Roman"/>
          <w:bCs/>
          <w:color w:val="000000"/>
          <w:szCs w:val="32"/>
          <w:lang w:val="en-US" w:eastAsia="zh-CN"/>
        </w:rPr>
        <w:t>2</w:t>
      </w:r>
      <w:r>
        <w:rPr>
          <w:rFonts w:hint="eastAsia" w:ascii="Times New Roman" w:hAnsi="Times New Roman"/>
          <w:bCs/>
          <w:color w:val="000000"/>
          <w:szCs w:val="32"/>
        </w:rPr>
        <w:t>次，物质奖励</w:t>
      </w:r>
      <w:r>
        <w:rPr>
          <w:rFonts w:hint="eastAsia" w:ascii="Times New Roman" w:hAnsi="Times New Roman"/>
          <w:bCs/>
          <w:color w:val="000000"/>
          <w:szCs w:val="32"/>
          <w:lang w:val="en-US" w:eastAsia="zh-CN"/>
        </w:rPr>
        <w:t>0</w:t>
      </w:r>
      <w:r>
        <w:rPr>
          <w:rFonts w:hint="eastAsia" w:ascii="Times New Roman" w:hAnsi="Times New Roman"/>
          <w:bCs/>
          <w:color w:val="000000"/>
          <w:szCs w:val="32"/>
        </w:rPr>
        <w:t>次；无违规扣分</w:t>
      </w:r>
      <w:r>
        <w:rPr>
          <w:rFonts w:hint="eastAsia" w:ascii="Times New Roman" w:hAnsi="Times New Roman"/>
          <w:bCs/>
          <w:color w:val="000000"/>
          <w:szCs w:val="32"/>
          <w:lang w:eastAsia="zh-CN"/>
        </w:rPr>
        <w:t>。</w:t>
      </w:r>
    </w:p>
    <w:p>
      <w:pPr>
        <w:spacing w:line="560" w:lineRule="exact"/>
        <w:ind w:firstLine="640" w:firstLineChars="200"/>
        <w:rPr>
          <w:rFonts w:hint="eastAsia" w:eastAsia="仿宋_GB2312"/>
          <w:color w:val="000000"/>
          <w:szCs w:val="32"/>
          <w:lang w:eastAsia="zh-CN"/>
        </w:rPr>
      </w:pPr>
      <w:r>
        <w:rPr>
          <w:rFonts w:hint="eastAsia"/>
          <w:color w:val="000000"/>
          <w:szCs w:val="32"/>
        </w:rPr>
        <w:t>该犯原判财产性判项已履行人民币</w:t>
      </w:r>
      <w:r>
        <w:rPr>
          <w:rFonts w:hint="eastAsia"/>
          <w:color w:val="000000"/>
          <w:szCs w:val="32"/>
          <w:lang w:val="en-US" w:eastAsia="zh-CN"/>
        </w:rPr>
        <w:t>90000</w:t>
      </w:r>
      <w:r>
        <w:rPr>
          <w:rFonts w:hint="eastAsia"/>
          <w:color w:val="000000"/>
          <w:szCs w:val="32"/>
        </w:rPr>
        <w:t>元</w:t>
      </w:r>
      <w:r>
        <w:rPr>
          <w:rFonts w:hint="eastAsia"/>
          <w:color w:val="000000"/>
          <w:szCs w:val="32"/>
          <w:lang w:eastAsia="zh-CN"/>
        </w:rPr>
        <w:t>。</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color w:val="000000"/>
          <w:szCs w:val="32"/>
          <w:lang w:eastAsia="zh-CN"/>
        </w:rPr>
        <w:t>林蓓旋</w:t>
      </w:r>
      <w:r>
        <w:rPr>
          <w:rFonts w:hint="eastAsia" w:ascii="Times New Roman" w:hAnsi="Times New Roman"/>
          <w:color w:val="000000"/>
          <w:szCs w:val="32"/>
        </w:rPr>
        <w:t>予以减刑</w:t>
      </w:r>
      <w:r>
        <w:rPr>
          <w:rFonts w:hint="eastAsia" w:ascii="Times New Roman" w:hAnsi="Times New Roman"/>
          <w:color w:val="000000"/>
          <w:szCs w:val="32"/>
          <w:lang w:eastAsia="zh-CN"/>
        </w:rPr>
        <w:t>五</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color w:val="000000"/>
          <w:szCs w:val="32"/>
          <w:lang w:eastAsia="zh-CN"/>
        </w:rPr>
        <w:t>林蓓旋</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104</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罪犯林国栋，男，1997年1月4日出生，汉族，中专文化，户籍所在地福建省德化县，捕前系务工。</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德化县人民法院于2022年6月27日作出（2022）闽0526刑初113号刑事判决，以被告人林国栋犯盗窃罪，判处有期徒刑九年，并处罚金人民币60000元，追缴违法所得人民币138530元，先行退赔给被害单位经济损失人民币212128元，余款人民币39312元上缴国库（含追缴同案违法所得人民币112910元）。刑期自2022年2月10日起至2031年2月9日止。2022年9月20日交付福建省泉州监狱执行刑罚。2024年10月31日，福建省泉州市中级人民法院作出（2024）闽05刑更923号刑事裁定，对其减刑五个月，于2024年10月31日送达。现刑期自至2030年9月9日止。属普管级罪犯。</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snapToGrid w:val="0"/>
        <w:spacing w:line="620" w:lineRule="exact"/>
        <w:ind w:firstLine="640" w:firstLineChars="200"/>
        <w:rPr>
          <w:rFonts w:hint="eastAsia" w:ascii="仿宋_GB2312" w:hAnsi="仿宋_GB2312" w:eastAsia="仿宋_GB2312" w:cs="仿宋_GB2312"/>
          <w:color w:val="auto"/>
          <w:szCs w:val="32"/>
          <w:highlight w:val="yellow"/>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427.7分，本轮考核期2024</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7</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2025</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11</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1724.4分，合计获得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2152.1分，表扬3次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0</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间隔期2024年10月31日至2025年11月，获考核分1324.4分。考核期内</w:t>
      </w:r>
      <w:r>
        <w:rPr>
          <w:rFonts w:hint="eastAsia" w:ascii="仿宋_GB2312" w:hAnsi="仿宋_GB2312" w:eastAsia="仿宋_GB2312" w:cs="仿宋_GB2312"/>
          <w:bCs/>
          <w:color w:val="auto"/>
          <w:szCs w:val="32"/>
        </w:rPr>
        <w:t>无违规扣分。</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该犯原判财产性判项已履行人民币198530元。</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林国栋予以减刑六个月。特提请你院审理裁定。</w:t>
      </w:r>
    </w:p>
    <w:p>
      <w:pPr>
        <w:pStyle w:val="2"/>
        <w:snapToGrid w:val="0"/>
        <w:spacing w:line="62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snapToGrid w:val="0"/>
        <w:spacing w:line="620" w:lineRule="exact"/>
        <w:ind w:right="-48" w:rightChars="-15"/>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附件：⒈罪犯林国栋卷宗壹册</w:t>
      </w:r>
    </w:p>
    <w:p>
      <w:pPr>
        <w:snapToGrid w:val="0"/>
        <w:spacing w:line="620" w:lineRule="exact"/>
        <w:ind w:right="-48" w:rightChars="-15" w:firstLine="1600" w:firstLineChars="5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snapToGrid w:val="0"/>
        <w:spacing w:line="620" w:lineRule="exact"/>
        <w:ind w:right="1213" w:rightChars="379" w:firstLine="614" w:firstLineChars="192"/>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snapToGrid w:val="0"/>
        <w:spacing w:line="62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ascii="Times New Roman" w:hAnsi="Times New Roman"/>
          <w:color w:val="auto"/>
          <w:szCs w:val="32"/>
        </w:rPr>
      </w:pPr>
      <w:r>
        <w:rPr>
          <w:rFonts w:hint="eastAsia" w:ascii="Times New Roman" w:hAnsi="Times New Roman"/>
          <w:szCs w:val="32"/>
        </w:rPr>
        <w:t>罪犯</w:t>
      </w:r>
      <w:r>
        <w:rPr>
          <w:rFonts w:hint="eastAsia" w:ascii="Times New Roman" w:hAnsi="Times New Roman"/>
          <w:szCs w:val="32"/>
          <w:lang w:eastAsia="zh-CN"/>
        </w:rPr>
        <w:t>林雁峰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w:t>
      </w:r>
      <w:r>
        <w:rPr>
          <w:rFonts w:hint="eastAsia" w:ascii="Times New Roman" w:hAnsi="Times New Roman"/>
          <w:color w:val="auto"/>
          <w:szCs w:val="32"/>
          <w:lang w:val="en-US" w:eastAsia="zh-CN"/>
        </w:rPr>
        <w:t>76</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19</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小学文化</w:t>
      </w:r>
      <w:r>
        <w:rPr>
          <w:rFonts w:hint="eastAsia" w:ascii="Times New Roman" w:hAnsi="Times New Roman"/>
          <w:color w:val="auto"/>
          <w:szCs w:val="32"/>
        </w:rPr>
        <w:t>，户籍所在地</w:t>
      </w:r>
      <w:r>
        <w:rPr>
          <w:rFonts w:hint="eastAsia" w:ascii="Times New Roman" w:hAnsi="Times New Roman"/>
          <w:color w:val="auto"/>
          <w:szCs w:val="32"/>
          <w:lang w:eastAsia="zh-CN"/>
        </w:rPr>
        <w:t>广东省饶平县</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福建省厦门市同安区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24号</w:t>
      </w:r>
      <w:r>
        <w:rPr>
          <w:rFonts w:hint="eastAsia" w:ascii="Times New Roman" w:hAnsi="Times New Roman"/>
          <w:color w:val="auto"/>
          <w:szCs w:val="32"/>
        </w:rPr>
        <w:t>刑事判决，以被告人</w:t>
      </w:r>
      <w:r>
        <w:rPr>
          <w:rFonts w:hint="eastAsia" w:ascii="Times New Roman" w:hAnsi="Times New Roman"/>
          <w:color w:val="auto"/>
          <w:szCs w:val="32"/>
          <w:lang w:eastAsia="zh-CN"/>
        </w:rPr>
        <w:t>林雁峰</w:t>
      </w:r>
      <w:r>
        <w:rPr>
          <w:rFonts w:hint="eastAsia" w:ascii="Times New Roman" w:hAnsi="Times New Roman"/>
          <w:color w:val="auto"/>
          <w:szCs w:val="32"/>
        </w:rPr>
        <w:t>犯</w:t>
      </w:r>
      <w:r>
        <w:rPr>
          <w:rFonts w:hint="eastAsia" w:ascii="Times New Roman" w:hAnsi="Times New Roman"/>
          <w:color w:val="auto"/>
          <w:szCs w:val="32"/>
          <w:lang w:eastAsia="zh-CN"/>
        </w:rPr>
        <w:t>掩饰、隐瞒犯罪所得</w:t>
      </w:r>
      <w:r>
        <w:rPr>
          <w:rFonts w:hint="eastAsia" w:ascii="Times New Roman" w:hAnsi="Times New Roman"/>
          <w:color w:val="auto"/>
          <w:szCs w:val="32"/>
        </w:rPr>
        <w:t>罪，判处有期徒刑</w:t>
      </w:r>
      <w:r>
        <w:rPr>
          <w:rFonts w:hint="eastAsia" w:ascii="Times New Roman" w:hAnsi="Times New Roman"/>
          <w:color w:val="auto"/>
          <w:szCs w:val="32"/>
          <w:lang w:eastAsia="zh-CN"/>
        </w:rPr>
        <w:t>三年二个月</w:t>
      </w:r>
      <w:r>
        <w:rPr>
          <w:rFonts w:hint="eastAsia" w:ascii="Times New Roman" w:hAnsi="Times New Roman"/>
          <w:color w:val="auto"/>
          <w:szCs w:val="32"/>
        </w:rPr>
        <w:t>，</w:t>
      </w:r>
      <w:r>
        <w:rPr>
          <w:rFonts w:hint="eastAsia" w:ascii="Times New Roman" w:hAnsi="Times New Roman"/>
          <w:color w:val="auto"/>
          <w:szCs w:val="32"/>
          <w:lang w:eastAsia="zh-CN"/>
        </w:rPr>
        <w:t>并处罚金人民币</w:t>
      </w:r>
      <w:r>
        <w:rPr>
          <w:rFonts w:hint="eastAsia" w:ascii="Times New Roman" w:hAnsi="Times New Roman"/>
          <w:color w:val="auto"/>
          <w:szCs w:val="32"/>
          <w:lang w:val="en-US" w:eastAsia="zh-CN"/>
        </w:rPr>
        <w:t>10000</w:t>
      </w:r>
      <w:r>
        <w:rPr>
          <w:rFonts w:hint="eastAsia" w:ascii="Times New Roman" w:hAnsi="Times New Roman"/>
          <w:color w:val="auto"/>
          <w:szCs w:val="32"/>
          <w:lang w:eastAsia="zh-CN"/>
        </w:rPr>
        <w:t>元，追缴违法所得人民币</w:t>
      </w:r>
      <w:r>
        <w:rPr>
          <w:rFonts w:hint="eastAsia" w:ascii="Times New Roman" w:hAnsi="Times New Roman"/>
          <w:color w:val="auto"/>
          <w:szCs w:val="32"/>
          <w:lang w:val="en-US" w:eastAsia="zh-CN"/>
        </w:rPr>
        <w:t>24000元</w:t>
      </w:r>
      <w:r>
        <w:rPr>
          <w:rFonts w:hint="eastAsia" w:ascii="Times New Roman" w:hAnsi="Times New Roman"/>
          <w:color w:val="auto"/>
          <w:szCs w:val="32"/>
          <w:lang w:eastAsia="zh-CN"/>
        </w:rPr>
        <w:t>。</w:t>
      </w:r>
      <w:r>
        <w:rPr>
          <w:rFonts w:hint="eastAsia" w:ascii="Times New Roman" w:hAnsi="Times New Roman"/>
          <w:color w:val="auto"/>
          <w:szCs w:val="32"/>
        </w:rPr>
        <w:t>因该犯及其同案不服，提出上诉。</w:t>
      </w:r>
      <w:r>
        <w:rPr>
          <w:rFonts w:hint="eastAsia" w:ascii="Times New Roman" w:hAnsi="Times New Roman"/>
          <w:color w:val="auto"/>
          <w:szCs w:val="32"/>
          <w:lang w:eastAsia="zh-CN"/>
        </w:rPr>
        <w:t>福建省厦门市中级人民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166</w:t>
      </w:r>
      <w:r>
        <w:rPr>
          <w:rFonts w:hint="eastAsia" w:ascii="Times New Roman" w:hAnsi="Times New Roman"/>
          <w:color w:val="auto"/>
          <w:szCs w:val="32"/>
        </w:rPr>
        <w:t>号刑事裁定，驳回上诉，维持原判。刑期自</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日止。</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日交付福建省泉州监狱执行刑罚。属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遵守监规：能遵守法律法规及监规纪律，接受教育改造</w:t>
      </w:r>
      <w:r>
        <w:rPr>
          <w:rFonts w:hint="eastAsia" w:ascii="Times New Roman" w:hAnsi="Times New Roman"/>
          <w:color w:val="auto"/>
          <w:szCs w:val="32"/>
          <w:lang w:eastAsia="zh-CN"/>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月累计获考核分</w:t>
      </w:r>
      <w:r>
        <w:rPr>
          <w:rFonts w:hint="eastAsia" w:ascii="Times New Roman" w:hAnsi="Times New Roman"/>
          <w:color w:val="auto"/>
          <w:szCs w:val="32"/>
          <w:lang w:val="en-US" w:eastAsia="zh-CN"/>
        </w:rPr>
        <w:t>1247.5</w:t>
      </w:r>
      <w:r>
        <w:rPr>
          <w:rFonts w:hint="eastAsia" w:ascii="Times New Roman" w:hAnsi="Times New Roman"/>
          <w:color w:val="auto"/>
          <w:szCs w:val="32"/>
        </w:rPr>
        <w:t>分，表扬</w:t>
      </w:r>
      <w:r>
        <w:rPr>
          <w:rFonts w:hint="eastAsia" w:ascii="Times New Roman" w:hAnsi="Times New Roman"/>
          <w:color w:val="auto"/>
          <w:szCs w:val="32"/>
          <w:lang w:val="en-US" w:eastAsia="zh-CN"/>
        </w:rPr>
        <w:t>2</w:t>
      </w:r>
      <w:r>
        <w:rPr>
          <w:rFonts w:hint="eastAsia" w:ascii="Times New Roman" w:hAnsi="Times New Roman"/>
          <w:color w:val="auto"/>
          <w:szCs w:val="32"/>
        </w:rPr>
        <w:t>次</w:t>
      </w:r>
      <w:r>
        <w:rPr>
          <w:rFonts w:hint="eastAsia" w:ascii="仿宋_GB2312" w:hAnsi="仿宋_GB2312" w:cs="仿宋_GB2312"/>
          <w:bCs/>
          <w:color w:val="auto"/>
          <w:szCs w:val="32"/>
        </w:rPr>
        <w:t>，物质奖励</w:t>
      </w:r>
      <w:r>
        <w:rPr>
          <w:rFonts w:hint="default" w:ascii="Times New Roman" w:hAnsi="Times New Roman" w:cs="Times New Roman"/>
          <w:bCs/>
          <w:color w:val="auto"/>
          <w:szCs w:val="32"/>
          <w:lang w:val="en-US" w:eastAsia="zh-CN"/>
        </w:rPr>
        <w:t>0</w:t>
      </w:r>
      <w:r>
        <w:rPr>
          <w:rFonts w:hint="eastAsia" w:ascii="仿宋_GB2312" w:hAnsi="仿宋_GB2312" w:cs="仿宋_GB2312"/>
          <w:bCs/>
          <w:color w:val="auto"/>
          <w:szCs w:val="32"/>
        </w:rPr>
        <w:t>次</w:t>
      </w:r>
      <w:r>
        <w:rPr>
          <w:rFonts w:hint="eastAsia" w:ascii="Times New Roman" w:hAnsi="Times New Roman"/>
          <w:color w:val="auto"/>
          <w:szCs w:val="32"/>
        </w:rPr>
        <w:t>。考核期内无违规扣分</w:t>
      </w:r>
      <w:r>
        <w:rPr>
          <w:rFonts w:hint="eastAsia" w:ascii="仿宋_GB2312" w:hAnsi="仿宋_GB2312" w:cs="仿宋_GB2312"/>
          <w:bCs/>
          <w:color w:val="auto"/>
          <w:szCs w:val="32"/>
        </w:rPr>
        <w:t>。</w:t>
      </w:r>
    </w:p>
    <w:p>
      <w:pPr>
        <w:spacing w:line="560" w:lineRule="exact"/>
        <w:ind w:firstLine="640" w:firstLineChars="200"/>
        <w:rPr>
          <w:rFonts w:hint="eastAsia" w:ascii="仿宋_GB2312" w:eastAsia="仿宋_GB2312"/>
          <w:color w:val="auto"/>
          <w:szCs w:val="32"/>
          <w:lang w:eastAsia="zh-CN"/>
        </w:rPr>
      </w:pPr>
      <w:r>
        <w:rPr>
          <w:rFonts w:hint="eastAsia"/>
          <w:color w:val="auto"/>
          <w:szCs w:val="32"/>
        </w:rPr>
        <w:t>该犯原判财产性判项已履行人民币</w:t>
      </w:r>
      <w:r>
        <w:rPr>
          <w:rFonts w:hint="eastAsia" w:ascii="Times New Roman" w:hAnsi="Times New Roman" w:cs="Times New Roman"/>
          <w:color w:val="auto"/>
          <w:szCs w:val="32"/>
          <w:lang w:val="en-US" w:eastAsia="zh-CN"/>
        </w:rPr>
        <w:t>34000</w:t>
      </w:r>
      <w:r>
        <w:rPr>
          <w:rFonts w:hint="eastAsia" w:ascii="仿宋_GB2312"/>
          <w:color w:val="auto"/>
          <w:szCs w:val="32"/>
        </w:rPr>
        <w:t>元</w:t>
      </w:r>
      <w:r>
        <w:rPr>
          <w:rFonts w:hint="eastAsia" w:ascii="仿宋_GB2312"/>
          <w:color w:val="auto"/>
          <w:szCs w:val="32"/>
          <w:lang w:eastAsia="zh-CN"/>
        </w:rPr>
        <w:t>（判决时已缴纳）。</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w:t>
      </w:r>
      <w:r>
        <w:rPr>
          <w:rFonts w:hint="eastAsia" w:ascii="仿宋_GB2312" w:hAnsi="仿宋_GB2312" w:cs="仿宋_GB2312"/>
          <w:bCs/>
          <w:color w:val="auto"/>
          <w:szCs w:val="32"/>
          <w:lang w:val="zh-CN"/>
        </w:rPr>
        <w:t>在狱内公示未收到不同意见。</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color w:val="auto"/>
          <w:szCs w:val="32"/>
          <w:lang w:eastAsia="zh-CN"/>
        </w:rPr>
        <w:t>林雁峰</w:t>
      </w:r>
      <w:r>
        <w:rPr>
          <w:rFonts w:hint="eastAsia" w:ascii="仿宋_GB2312" w:hAnsi="仿宋_GB2312" w:cs="仿宋_GB2312"/>
          <w:bCs/>
          <w:color w:val="auto"/>
          <w:szCs w:val="32"/>
          <w:lang w:val="zh-CN"/>
        </w:rPr>
        <w:t>予以减刑五</w:t>
      </w:r>
      <w:r>
        <w:rPr>
          <w:rFonts w:hint="eastAsia" w:ascii="仿宋_GB2312" w:hAnsi="仿宋_GB2312" w:cs="仿宋_GB2312"/>
          <w:bCs/>
          <w:color w:val="auto"/>
          <w:szCs w:val="32"/>
        </w:rPr>
        <w:t>个</w:t>
      </w:r>
      <w:r>
        <w:rPr>
          <w:rFonts w:hint="eastAsia" w:ascii="仿宋_GB2312" w:hAnsi="仿宋_GB2312" w:cs="仿宋_GB2312"/>
          <w:bCs/>
          <w:color w:val="auto"/>
          <w:szCs w:val="32"/>
          <w:lang w:val="zh-CN"/>
        </w:rPr>
        <w:t>月。特提请你院审理裁定。</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此致</w:t>
      </w:r>
    </w:p>
    <w:p>
      <w:pPr>
        <w:spacing w:line="500" w:lineRule="exact"/>
        <w:jc w:val="lef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0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eastAsia="zh-CN"/>
        </w:rPr>
        <w:t>林雁峰</w:t>
      </w:r>
      <w:r>
        <w:rPr>
          <w:rFonts w:hint="eastAsia" w:ascii="Times New Roman" w:hAnsi="Times New Roman"/>
          <w:color w:val="auto"/>
          <w:szCs w:val="32"/>
        </w:rPr>
        <w:t>卷宗壹册</w:t>
      </w:r>
    </w:p>
    <w:p>
      <w:pPr>
        <w:spacing w:line="500" w:lineRule="exact"/>
        <w:ind w:firstLine="1600" w:firstLineChars="500"/>
        <w:jc w:val="left"/>
        <w:rPr>
          <w:rFonts w:hint="eastAsia" w:ascii="Times New Roman" w:hAnsi="Times New Roman"/>
          <w:color w:val="auto"/>
          <w:szCs w:val="32"/>
        </w:rPr>
      </w:pPr>
      <w:r>
        <w:rPr>
          <w:rFonts w:hint="eastAsia" w:ascii="Times New Roman" w:hAnsi="Times New Roman"/>
          <w:color w:val="auto"/>
          <w:szCs w:val="32"/>
        </w:rPr>
        <w:t>⒉减刑建议书肆份</w:t>
      </w:r>
    </w:p>
    <w:p>
      <w:pPr>
        <w:ind w:right="-48" w:rightChars="-15" w:firstLine="1600" w:firstLineChars="500"/>
        <w:rPr>
          <w:rFonts w:hint="eastAsia" w:ascii="Times New Roman" w:hAnsi="Times New Roman" w:cs="仿宋_GB2312"/>
          <w:color w:val="auto"/>
          <w:szCs w:val="32"/>
        </w:rPr>
      </w:pPr>
    </w:p>
    <w:p>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w:t>
      </w:r>
    </w:p>
    <w:p>
      <w:pPr>
        <w:spacing w:line="620" w:lineRule="exact"/>
        <w:ind w:right="1280" w:rightChars="400"/>
        <w:jc w:val="right"/>
        <w:rPr>
          <w:rFonts w:hint="eastAsia" w:ascii="Times New Roman" w:hAnsi="Times New Roman"/>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89</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罪犯林丈钦，男，1975年9月27日出生，汉族，初中文化，户籍所在地台湾省台东市，捕前系无业。曾于2007年4月17日因犯走私制毒物品罪被福建省厦门市中级人民法院判处有期徒刑一年六个月，并处罚金人民币3000元，于2008年3月20日刑满释放，系累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textAlignment w:val="auto"/>
        <w:outlineLvl w:val="9"/>
        <w:rPr>
          <w:rFonts w:hint="eastAsia" w:ascii="Times New Roman" w:hAnsi="Times New Roman"/>
          <w:szCs w:val="32"/>
        </w:rPr>
      </w:pPr>
      <w:r>
        <w:rPr>
          <w:rFonts w:hint="eastAsia" w:ascii="Times New Roman" w:hAnsi="Times New Roman"/>
          <w:szCs w:val="32"/>
        </w:rPr>
        <w:t>福建省厦门市中级人民法院于2010年11月4日作出（2010）厦刑初字第91号刑事判决，以被告人林丈钦犯贩卖毒品罪，判处无期徒刑，剥夺政治权利终身，没收个人全部财产。因该犯及其同案不服，提出上诉。福建省高级人民法院经过二审审理，于2011年6月12日作出（2011）闽刑终字第14号刑事裁定，撤销福建省厦门市中级人民法院（2010）厦刑初字第91号刑事判决，发回福建省厦门市中级人民法院重新审判。福建省厦门市中级人民法院于2011年12月12日作出（2011）厦刑初字第106号刑事判决，以被告人林丈钦犯贩卖毒品罪</w:t>
      </w:r>
      <w:r>
        <w:rPr>
          <w:rFonts w:hint="eastAsia" w:ascii="Times New Roman" w:hAnsi="Times New Roman"/>
          <w:szCs w:val="32"/>
          <w:lang w:eastAsia="zh-CN"/>
        </w:rPr>
        <w:t>，</w:t>
      </w:r>
      <w:r>
        <w:rPr>
          <w:rFonts w:hint="eastAsia" w:ascii="Times New Roman" w:hAnsi="Times New Roman"/>
          <w:szCs w:val="32"/>
        </w:rPr>
        <w:t>判处无期徒刑，剥夺政治权利终身，并处没收个人全部财产。因其同案不服，提出上诉。福建省高级人民法院经过二审审理，于2012年4月19日作出（2012）闽刑终字第198号刑事裁定，驳回上诉，维持原判。2012年5月22日交付福建省泉州监狱执行刑罚。2015年6月26日，福建省高级人民法院以（2015）闽刑执字第359号刑事裁定书，对其减为有期徒刑十八年八个月，剥夺政治权利改为七年。2017年12月2日，福建省泉州市中级人民法院作出 （2017）闽05刑更1354号刑事裁定，对其减刑七个月，剥夺政治权利七年不变。2020年4月30日，福建省泉州市中级人民法院作出（2020）闽05刑更258号刑事裁定，对其减刑四个月，剥夺政治权利七年不变。2023年7月28日，福建省泉州市中级人民法院作出（2023）闽05刑更546号刑事裁定，对其减刑六个月，剥夺政治权利七年不变。于2023年7月28日送达。现刑期至2032年9月25日止。属普管级罪犯。</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奖惩情况：该犯上次评定表扬剩余考核分215.1分，本轮考核期2023年4月至2025年11月累计获考核分3443.6分，合计获得考核分3658.7分，表扬6次，物质奖励0次。间隔期2023年7月28日至2025年11月，获得考核分3007.3分。考核期内无违规扣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该犯原判财产性判项已履行人民币5550元；其中本次提请向福建省泉州市中级人民法院缴纳没收个人财产人民币1100元。该犯考核期月均消费人民币295.69元，账户可用余额人民币385.19元。福建省厦门市中级人民法院于2025年11月4日财产性判项复函载明：经法院查控系统核实没有可供执行的财产。</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该犯系毒品再犯、累犯罪犯，属于从严掌握减刑对象，财产性判项义务履行金额未履行完毕，因此提请减刑幅度合并扣减二个月。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林丈钦予以减刑六个月，剥夺政治权利七年不变。特提请你院审理裁定。</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此致</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附件：⒈罪犯林丈钦卷宗壹册</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Times New Roman" w:hAnsi="Times New Roman"/>
          <w:szCs w:val="32"/>
        </w:rPr>
      </w:pPr>
      <w:r>
        <w:rPr>
          <w:rFonts w:hint="eastAsia" w:ascii="Times New Roman" w:hAnsi="Times New Roman"/>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Times New Roman" w:hAnsi="Times New Roman"/>
          <w:szCs w:val="32"/>
        </w:rPr>
      </w:pPr>
      <w:r>
        <w:rPr>
          <w:rFonts w:hint="eastAsia" w:ascii="Times New Roman" w:hAnsi="Times New Roman"/>
          <w:szCs w:val="32"/>
        </w:rPr>
        <w:t xml:space="preserve">                               福建省泉州监狱</w:t>
      </w:r>
    </w:p>
    <w:p>
      <w:pPr>
        <w:keepNext w:val="0"/>
        <w:keepLines w:val="0"/>
        <w:pageBreakBefore w:val="0"/>
        <w:widowControl w:val="0"/>
        <w:kinsoku/>
        <w:wordWrap/>
        <w:overflowPunct/>
        <w:topLinePunct w:val="0"/>
        <w:autoSpaceDE/>
        <w:autoSpaceDN/>
        <w:bidi w:val="0"/>
        <w:adjustRightInd/>
        <w:snapToGrid/>
        <w:spacing w:line="40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84</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罪犯刘汉雄</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，男，1982年10月19日出生，汉族，初中文化，户籍所在地广东省五华县，捕前系无业。曾于2007年3月23日因犯赌博罪被广东省惠州市惠城区人民法院判处有期徒刑六个月，于2007年5月23日刑满释放，系累犯。</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于2012年2月20日作出（2011）泉刑初字第200号刑事判决，以被告人刘汉雄犯贩卖毒品罪，判处死刑，剥夺政治权利终身，并处没收个人全部财产。继续追缴违法所得人民币1603500元。因该犯不服，提出上诉。福建省高级人民法院经过二审审理，于2012年10月9日作出（2012）闽刑终字第228号刑事判决，驳回上诉，维持原审对被告人刘汉雄的定罪量刑，并依法报请最高人民法院核准。中华人民共和国最高人民法院于2013年9月3日作出（2013）刑一复59117125号刑事裁定，不核准福建省高级人民法院（2012）闽刑终字第228号维持第一审以贩卖毒品罪判处被告人刘汉雄死刑，剥夺政治权利终身，并处没收个人全部财产的刑事判决。撤销福建省高级人民法院（2012）闽刑终字第228号维持第一审以贩卖毒品罪判处被告人刘汉雄死刑，剥夺政治权利终身，并处没收个人全部财产的刑事判决。发回福建省高级人民法院重新审判。福建省高级人民法院重新审判。福建省高级人民法院经过审理，于2013年12月24日作出（2012）闽刑终字第228-1号刑事裁定，撤销泉州市中级人民法院（2011）泉刑初字第200号刑事判决第（一）项对刘汉雄的刑事判决。发回泉州市中级人民法院重新审判。福建省泉州市中级人民法院于2014年11月8日作出（2014）泉刑初字第65号刑事判决，以被告人刘汉雄犯贩卖毒品罪，判处死刑，缓期二年执行，剥夺政治权利终身，并处没收个人全部财产，扣押在案的违法所得人民币75000元，作案工具手机5部，均予以没收；继续追缴其违法所得人民币1635500元，上缴国库。因该犯不服，提出上诉。福建省高级人民法院经过二审审理，于2015年10月16日作出（2015）闽刑终字第105号刑事裁定，驳回上诉，维持原判。2015年11月23日交付福建省泉州监狱执行刑罚。2018年4月18日，福建省高级人民法院</w:t>
      </w:r>
      <w:r>
        <w:rPr>
          <w:rFonts w:hint="eastAsia" w:ascii="仿宋_GB2312"/>
          <w:szCs w:val="32"/>
        </w:rPr>
        <w:t>以（2018）闽刑更36号刑事裁定</w:t>
      </w:r>
      <w:r>
        <w:rPr>
          <w:rFonts w:hint="eastAsia" w:ascii="仿宋_GB2312"/>
          <w:color w:val="FF0000"/>
          <w:szCs w:val="32"/>
        </w:rPr>
        <w:t>书</w:t>
      </w:r>
      <w:r>
        <w:rPr>
          <w:rFonts w:hint="eastAsia" w:ascii="仿宋_GB2312"/>
          <w:szCs w:val="32"/>
        </w:rPr>
        <w:t>，对其减为无期徒刑，剥夺政治权利终身不变</w:t>
      </w:r>
      <w:r>
        <w:rPr>
          <w:rFonts w:hint="eastAsia" w:ascii="仿宋_GB2312" w:hAnsi="仿宋_GB2312" w:cs="仿宋_GB2312"/>
          <w:szCs w:val="32"/>
        </w:rPr>
        <w:t>。</w:t>
      </w:r>
      <w:r>
        <w:rPr>
          <w:rFonts w:hint="eastAsia" w:ascii="Times New Roman" w:hAnsi="Times New Roman"/>
          <w:szCs w:val="32"/>
        </w:rPr>
        <w:t>2022年12月20日，福建省高级人民法院以（2022）闽刑更496号刑事裁定</w:t>
      </w:r>
      <w:r>
        <w:rPr>
          <w:rFonts w:hint="eastAsia" w:ascii="Times New Roman" w:hAnsi="Times New Roman"/>
          <w:color w:val="FF0000"/>
          <w:szCs w:val="32"/>
        </w:rPr>
        <w:t>书</w:t>
      </w:r>
      <w:r>
        <w:rPr>
          <w:rFonts w:hint="eastAsia" w:ascii="Times New Roman" w:hAnsi="Times New Roman"/>
          <w:szCs w:val="32"/>
        </w:rPr>
        <w:t>，对其减为有期徒刑二十五年，剥夺政治权利改为十年，于2023年1月17日送达。现刑期至2047年12月19日止。属</w:t>
      </w:r>
      <w:r>
        <w:rPr>
          <w:rFonts w:hint="eastAsia" w:ascii="Times New Roman" w:hAnsi="Times New Roman"/>
          <w:color w:val="FF0000"/>
          <w:szCs w:val="32"/>
        </w:rPr>
        <w:t>考察</w:t>
      </w:r>
      <w:r>
        <w:rPr>
          <w:rFonts w:hint="eastAsia" w:ascii="Times New Roman" w:hAnsi="Times New Roman"/>
          <w:szCs w:val="32"/>
        </w:rPr>
        <w:t>级罪犯。</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153.5分，本轮考核期2022年7月至2025年11月累计获考核分4231分，合计获得考核分4384.5分，表扬6次，物质奖励1次；间隔期2023年1月17日至2025年11月，获考核分3441分。考核期内违规5次，累计扣考核分14分，其中无重大违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szCs w:val="32"/>
        </w:rPr>
      </w:pPr>
      <w:r>
        <w:rPr>
          <w:rFonts w:hint="eastAsia"/>
          <w:szCs w:val="32"/>
        </w:rPr>
        <w:t>该犯原判财产性判项已履行人民币5463元；其中本次提请向福建省泉州市中级人民法院缴纳违法所得人民币2400元。该犯考核期月均消费人民币280.29元，账户可用余额人民币820.69元。福建省泉州市中级人民法院于2025年5月15日财产性判项复函载明：被执行人刘汉雄财产性判项履行情况核查如下：一、各项财产性判项履行到位金额为3063元（没收财产）；二、目前暂未发现执行阶段存在隐瞒、藏匿、转移财产情形；三、目前暂未发现执行阶段存在妨害财产性判项执行情形；四、目前暂未发现执行阶段存在拒不交代赃款、赃物去向情形；五、经福建法院执行案件流程信息管理系统查控暂无可供执行财产。</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cs="仿宋_GB2312"/>
          <w:szCs w:val="32"/>
        </w:rPr>
      </w:pPr>
      <w:r>
        <w:rPr>
          <w:rFonts w:hint="eastAsia" w:ascii="仿宋_GB2312" w:cs="仿宋_GB2312"/>
          <w:szCs w:val="32"/>
        </w:rPr>
        <w:t>该犯系累犯，属于从严掌握减刑对象，财产性判项义务履行金额未达到其个人应履行总额的30%，因此提请减刑幅度合并扣减四个月。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刘汉雄予以减刑四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36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36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附件：⒈罪犯刘汉雄卷宗壹册</w:t>
      </w:r>
    </w:p>
    <w:p>
      <w:pPr>
        <w:keepNext w:val="0"/>
        <w:keepLines w:val="0"/>
        <w:pageBreakBefore w:val="0"/>
        <w:widowControl w:val="0"/>
        <w:kinsoku/>
        <w:wordWrap/>
        <w:overflowPunct/>
        <w:topLinePunct w:val="0"/>
        <w:autoSpaceDE/>
        <w:autoSpaceDN/>
        <w:bidi w:val="0"/>
        <w:adjustRightInd/>
        <w:snapToGrid/>
        <w:spacing w:line="36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36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360" w:lineRule="exact"/>
        <w:ind w:right="1213" w:rightChars="379" w:firstLine="614" w:firstLineChars="192"/>
        <w:jc w:val="righ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3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36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97</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刘坤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1991</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日出生，</w:t>
      </w:r>
      <w:r>
        <w:rPr>
          <w:rFonts w:hint="eastAsia" w:ascii="Times New Roman" w:hAnsi="Times New Roman"/>
          <w:szCs w:val="32"/>
          <w:lang w:eastAsia="zh-CN"/>
        </w:rPr>
        <w:t>彝</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贵州省六枝特区</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福建省厦门市同安区</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0212刑初510号</w:t>
      </w:r>
      <w:r>
        <w:rPr>
          <w:rFonts w:hint="eastAsia" w:ascii="Times New Roman" w:hAnsi="Times New Roman"/>
          <w:szCs w:val="32"/>
        </w:rPr>
        <w:t>刑事判决，以被告人</w:t>
      </w:r>
      <w:r>
        <w:rPr>
          <w:rFonts w:hint="eastAsia" w:ascii="Times New Roman" w:hAnsi="Times New Roman"/>
          <w:szCs w:val="32"/>
          <w:lang w:eastAsia="zh-CN"/>
        </w:rPr>
        <w:t>刘坤</w:t>
      </w:r>
      <w:r>
        <w:rPr>
          <w:rFonts w:hint="eastAsia" w:ascii="Times New Roman" w:hAnsi="Times New Roman"/>
          <w:szCs w:val="32"/>
        </w:rPr>
        <w:t>犯</w:t>
      </w:r>
      <w:r>
        <w:rPr>
          <w:rFonts w:hint="eastAsia" w:ascii="Times New Roman" w:hAnsi="Times New Roman"/>
          <w:szCs w:val="32"/>
          <w:lang w:eastAsia="zh-CN"/>
        </w:rPr>
        <w:t>强奸</w:t>
      </w:r>
      <w:r>
        <w:rPr>
          <w:rFonts w:hint="eastAsia" w:ascii="Times New Roman" w:hAnsi="Times New Roman"/>
          <w:szCs w:val="32"/>
        </w:rPr>
        <w:t>罪，判处有期徒刑</w:t>
      </w:r>
      <w:r>
        <w:rPr>
          <w:rFonts w:hint="eastAsia" w:ascii="Times New Roman" w:hAnsi="Times New Roman"/>
          <w:szCs w:val="32"/>
          <w:lang w:eastAsia="zh-CN"/>
        </w:rPr>
        <w:t>三年三个月</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bCs/>
          <w:color w:val="000000"/>
          <w:szCs w:val="32"/>
        </w:rPr>
      </w:pPr>
      <w:r>
        <w:rPr>
          <w:rFonts w:hint="eastAsia" w:ascii="仿宋_GB2312" w:hAnsi="仿宋" w:cs="宋体"/>
          <w:szCs w:val="32"/>
          <w:lang w:val="zh-CN"/>
        </w:rPr>
        <w:t>奖惩</w:t>
      </w:r>
      <w:r>
        <w:rPr>
          <w:rFonts w:hint="eastAsia" w:ascii="仿宋_GB2312" w:hAnsi="仿宋" w:cs="宋体"/>
          <w:color w:val="000000"/>
          <w:szCs w:val="32"/>
          <w:lang w:val="zh-CN"/>
        </w:rPr>
        <w:t>情况：</w:t>
      </w:r>
      <w:r>
        <w:rPr>
          <w:rFonts w:hint="eastAsia" w:ascii="Times New Roman" w:hAnsi="Times New Roman"/>
          <w:bCs/>
          <w:color w:val="000000"/>
          <w:szCs w:val="32"/>
        </w:rPr>
        <w:t>该犯考核期2023年11月28日至2025年11月累计获考核分2208.6分，表扬1次，物质奖励2次；考核期内违规5次，累计扣考核分22分,其中无重大违规。</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000000"/>
          <w:szCs w:val="32"/>
          <w:lang w:eastAsia="zh-CN"/>
        </w:rPr>
        <w:t>刘坤</w:t>
      </w:r>
      <w:r>
        <w:rPr>
          <w:rFonts w:hint="eastAsia" w:ascii="Times New Roman" w:hAnsi="Times New Roman"/>
          <w:color w:val="000000"/>
          <w:szCs w:val="32"/>
        </w:rPr>
        <w:t>予以减刑</w:t>
      </w:r>
      <w:r>
        <w:rPr>
          <w:rFonts w:hint="eastAsia" w:ascii="Times New Roman" w:hAnsi="Times New Roman"/>
          <w:color w:val="000000"/>
          <w:szCs w:val="32"/>
          <w:lang w:eastAsia="zh-CN"/>
        </w:rPr>
        <w:t>四</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s="仿宋_GB2312"/>
          <w:color w:val="000000"/>
          <w:szCs w:val="32"/>
          <w:lang w:eastAsia="zh-CN"/>
        </w:rPr>
        <w:t>刘坤</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szCs w:val="32"/>
        </w:rPr>
      </w:pPr>
    </w:p>
    <w:p>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w:t>
      </w:r>
      <w:r>
        <w:rPr>
          <w:rFonts w:hint="eastAsia" w:ascii="Times New Roman" w:hAnsi="Times New Roman" w:eastAsia="楷体_GB2312" w:cs="楷体_GB2312"/>
          <w:szCs w:val="32"/>
          <w:highlight w:val="none"/>
          <w:lang w:val="en-US" w:eastAsia="zh-CN"/>
        </w:rPr>
        <w:t>6</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112</w:t>
      </w:r>
      <w:r>
        <w:rPr>
          <w:rFonts w:hint="eastAsia" w:ascii="Times New Roman" w:hAnsi="Times New Roman" w:eastAsia="楷体_GB2312" w:cs="楷体_GB2312"/>
          <w:szCs w:val="32"/>
          <w:highlight w:val="none"/>
        </w:rPr>
        <w:t>号</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Times New Roman" w:hAnsi="Times New Roman" w:eastAsia="楷体_GB2312" w:cs="楷体_GB2312"/>
          <w:szCs w:val="32"/>
          <w:highlight w:val="none"/>
        </w:rPr>
      </w:pP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罪犯刘铁腔，男，1987年6月28日出生，汉族，高中文化，户籍所在地浙江省三门县，捕前系无业。</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福建省厦门市同安区人民法院于201</w:t>
      </w:r>
      <w:r>
        <w:rPr>
          <w:rFonts w:hint="eastAsia" w:ascii="Times New Roman" w:hAnsi="Times New Roman"/>
          <w:szCs w:val="32"/>
          <w:highlight w:val="none"/>
          <w:lang w:val="en-US" w:eastAsia="zh-CN"/>
        </w:rPr>
        <w:t>6</w:t>
      </w:r>
      <w:r>
        <w:rPr>
          <w:rFonts w:hint="eastAsia" w:ascii="Times New Roman" w:hAnsi="Times New Roman"/>
          <w:szCs w:val="32"/>
          <w:highlight w:val="none"/>
        </w:rPr>
        <w:t>年</w:t>
      </w:r>
      <w:r>
        <w:rPr>
          <w:rFonts w:hint="eastAsia" w:ascii="Times New Roman" w:hAnsi="Times New Roman"/>
          <w:szCs w:val="32"/>
          <w:highlight w:val="none"/>
          <w:lang w:val="en-US" w:eastAsia="zh-CN"/>
        </w:rPr>
        <w:t>12</w:t>
      </w:r>
      <w:r>
        <w:rPr>
          <w:rFonts w:hint="eastAsia" w:ascii="Times New Roman" w:hAnsi="Times New Roman"/>
          <w:szCs w:val="32"/>
          <w:highlight w:val="none"/>
        </w:rPr>
        <w:t>月</w:t>
      </w:r>
      <w:r>
        <w:rPr>
          <w:rFonts w:hint="eastAsia" w:ascii="Times New Roman" w:hAnsi="Times New Roman"/>
          <w:szCs w:val="32"/>
          <w:highlight w:val="none"/>
          <w:lang w:val="en-US" w:eastAsia="zh-CN"/>
        </w:rPr>
        <w:t>26</w:t>
      </w:r>
      <w:r>
        <w:rPr>
          <w:rFonts w:hint="eastAsia" w:ascii="Times New Roman" w:hAnsi="Times New Roman"/>
          <w:szCs w:val="32"/>
          <w:highlight w:val="none"/>
        </w:rPr>
        <w:t>日作出（2016）闽0212刑初57号刑事判决，以被告人刘铁腔犯抢劫罪</w:t>
      </w:r>
      <w:r>
        <w:rPr>
          <w:rFonts w:hint="eastAsia" w:ascii="Times New Roman" w:hAnsi="Times New Roman"/>
          <w:szCs w:val="32"/>
          <w:highlight w:val="none"/>
          <w:lang w:eastAsia="zh-CN"/>
        </w:rPr>
        <w:t>，判处有期徒刑十三年，并处罚金人民币</w:t>
      </w:r>
      <w:r>
        <w:rPr>
          <w:rFonts w:hint="eastAsia" w:ascii="Times New Roman" w:hAnsi="Times New Roman"/>
          <w:szCs w:val="32"/>
          <w:highlight w:val="none"/>
          <w:lang w:val="en-US" w:eastAsia="zh-CN"/>
        </w:rPr>
        <w:t>50000元；犯</w:t>
      </w:r>
      <w:r>
        <w:rPr>
          <w:rFonts w:hint="eastAsia" w:ascii="Times New Roman" w:hAnsi="Times New Roman"/>
          <w:szCs w:val="32"/>
          <w:highlight w:val="none"/>
        </w:rPr>
        <w:t>组织、领导传销活动罪</w:t>
      </w:r>
      <w:r>
        <w:rPr>
          <w:rFonts w:hint="eastAsia" w:ascii="Times New Roman" w:hAnsi="Times New Roman"/>
          <w:szCs w:val="32"/>
          <w:highlight w:val="none"/>
          <w:lang w:eastAsia="zh-CN"/>
        </w:rPr>
        <w:t>，判处有期徒刑三年，并处罚金人民币</w:t>
      </w:r>
      <w:r>
        <w:rPr>
          <w:rFonts w:hint="eastAsia" w:ascii="Times New Roman" w:hAnsi="Times New Roman"/>
          <w:szCs w:val="32"/>
          <w:highlight w:val="none"/>
          <w:lang w:val="en-US" w:eastAsia="zh-CN"/>
        </w:rPr>
        <w:t>50000元；犯非法拘禁罪，判处有期徒刑二年十个月，数罪并罚</w:t>
      </w:r>
      <w:r>
        <w:rPr>
          <w:rFonts w:hint="eastAsia" w:ascii="Times New Roman" w:hAnsi="Times New Roman"/>
          <w:szCs w:val="32"/>
          <w:highlight w:val="none"/>
        </w:rPr>
        <w:t>，</w:t>
      </w:r>
      <w:r>
        <w:rPr>
          <w:rFonts w:hint="eastAsia" w:ascii="Times New Roman" w:hAnsi="Times New Roman"/>
          <w:szCs w:val="32"/>
          <w:highlight w:val="none"/>
          <w:lang w:eastAsia="zh-CN"/>
        </w:rPr>
        <w:t>决定执行</w:t>
      </w:r>
      <w:r>
        <w:rPr>
          <w:rFonts w:hint="eastAsia" w:ascii="Times New Roman" w:hAnsi="Times New Roman"/>
          <w:szCs w:val="32"/>
          <w:highlight w:val="none"/>
        </w:rPr>
        <w:t>有期徒刑十五年，并处罚金人民币100000元，共同退赔被害人人民币172000元。因</w:t>
      </w:r>
      <w:r>
        <w:rPr>
          <w:rFonts w:hint="eastAsia" w:ascii="Times New Roman" w:hAnsi="Times New Roman"/>
          <w:szCs w:val="32"/>
          <w:highlight w:val="none"/>
          <w:lang w:eastAsia="zh-CN"/>
        </w:rPr>
        <w:t>福建省厦门市同安区人民检察院不服，提出抗诉；</w:t>
      </w:r>
      <w:r>
        <w:rPr>
          <w:rFonts w:hint="eastAsia" w:ascii="Times New Roman" w:hAnsi="Times New Roman"/>
          <w:szCs w:val="32"/>
          <w:highlight w:val="none"/>
        </w:rPr>
        <w:t>该犯及其同案不服，提出上诉。</w:t>
      </w:r>
      <w:r>
        <w:rPr>
          <w:rFonts w:hint="eastAsia" w:ascii="Times New Roman" w:hAnsi="Times New Roman"/>
          <w:szCs w:val="32"/>
        </w:rPr>
        <w:t>福建省厦门市中级人民法院经过二审审理，于2018年3月8日作出（2017）闽02刑终112号刑事判决，撤销福建省厦门市同安区人民法院（2016）闽0212刑初57号刑事判决第一项中对上诉人刘铁腔非法拘禁的量刑部分，以上诉人刘铁腔犯抢劫罪，判处有期徒刑十三年，并处罚金人民币50000元；犯组织、领导传销活动罪，判处有期徒刑三年，并处罚金人民币50000元；犯非法拘禁罪，判处有期徒刑三年，数罪并罚，决定执行有期徒刑十五年二个月，并处罚金人民币100000元，维持对该犯及其同案犯共同退赔人民币172000元的判决</w:t>
      </w:r>
      <w:r>
        <w:rPr>
          <w:rFonts w:hint="eastAsia" w:ascii="Times New Roman" w:hAnsi="Times New Roman"/>
          <w:szCs w:val="32"/>
          <w:highlight w:val="none"/>
        </w:rPr>
        <w:t>。刑期自2014年12月18日起至20</w:t>
      </w:r>
      <w:r>
        <w:rPr>
          <w:rFonts w:hint="eastAsia" w:ascii="Times New Roman" w:hAnsi="Times New Roman"/>
          <w:szCs w:val="32"/>
          <w:highlight w:val="none"/>
          <w:lang w:val="en-US" w:eastAsia="zh-CN"/>
        </w:rPr>
        <w:t>30</w:t>
      </w:r>
      <w:r>
        <w:rPr>
          <w:rFonts w:hint="eastAsia" w:ascii="Times New Roman" w:hAnsi="Times New Roman"/>
          <w:szCs w:val="32"/>
          <w:highlight w:val="none"/>
        </w:rPr>
        <w:t>年2月17日止。2018年4月23日交付福建省泉州监狱执行刑罚。2021年11月3日，福建省泉州市中级人民法院作出（20</w:t>
      </w:r>
      <w:r>
        <w:rPr>
          <w:rFonts w:hint="eastAsia" w:ascii="Times New Roman" w:hAnsi="Times New Roman"/>
          <w:szCs w:val="32"/>
          <w:highlight w:val="none"/>
          <w:lang w:val="en-US" w:eastAsia="zh-CN"/>
        </w:rPr>
        <w:t>21</w:t>
      </w:r>
      <w:r>
        <w:rPr>
          <w:rFonts w:hint="eastAsia" w:ascii="Times New Roman" w:hAnsi="Times New Roman"/>
          <w:szCs w:val="32"/>
          <w:highlight w:val="none"/>
        </w:rPr>
        <w:t>）闽05刑更</w:t>
      </w:r>
      <w:r>
        <w:rPr>
          <w:rFonts w:hint="eastAsia" w:ascii="Times New Roman" w:hAnsi="Times New Roman"/>
          <w:szCs w:val="32"/>
          <w:highlight w:val="none"/>
          <w:lang w:val="en-US" w:eastAsia="zh-CN"/>
        </w:rPr>
        <w:t>477</w:t>
      </w:r>
      <w:r>
        <w:rPr>
          <w:rFonts w:hint="eastAsia" w:ascii="Times New Roman" w:hAnsi="Times New Roman"/>
          <w:szCs w:val="32"/>
          <w:highlight w:val="none"/>
        </w:rPr>
        <w:t>号刑事裁定，对其减刑三个月。2024年4月17日，福建省泉州市中级人民法院作出（20</w:t>
      </w:r>
      <w:r>
        <w:rPr>
          <w:rFonts w:hint="eastAsia" w:ascii="Times New Roman" w:hAnsi="Times New Roman"/>
          <w:szCs w:val="32"/>
          <w:highlight w:val="none"/>
          <w:lang w:val="en-US" w:eastAsia="zh-CN"/>
        </w:rPr>
        <w:t>24</w:t>
      </w:r>
      <w:r>
        <w:rPr>
          <w:rFonts w:hint="eastAsia" w:ascii="Times New Roman" w:hAnsi="Times New Roman"/>
          <w:szCs w:val="32"/>
          <w:highlight w:val="none"/>
        </w:rPr>
        <w:t>）闽05刑更</w:t>
      </w:r>
      <w:r>
        <w:rPr>
          <w:rFonts w:hint="eastAsia" w:ascii="Times New Roman" w:hAnsi="Times New Roman"/>
          <w:szCs w:val="32"/>
          <w:highlight w:val="none"/>
          <w:lang w:val="en-US" w:eastAsia="zh-CN"/>
        </w:rPr>
        <w:t>216</w:t>
      </w:r>
      <w:r>
        <w:rPr>
          <w:rFonts w:hint="eastAsia" w:ascii="Times New Roman" w:hAnsi="Times New Roman"/>
          <w:szCs w:val="32"/>
          <w:highlight w:val="none"/>
        </w:rPr>
        <w:t>号刑事裁定，对其减刑</w:t>
      </w:r>
      <w:r>
        <w:rPr>
          <w:rFonts w:hint="eastAsia" w:ascii="Times New Roman" w:hAnsi="Times New Roman"/>
          <w:szCs w:val="32"/>
          <w:highlight w:val="none"/>
          <w:lang w:eastAsia="zh-CN"/>
        </w:rPr>
        <w:t>六</w:t>
      </w:r>
      <w:r>
        <w:rPr>
          <w:rFonts w:hint="eastAsia" w:ascii="Times New Roman" w:hAnsi="Times New Roman"/>
          <w:szCs w:val="32"/>
          <w:highlight w:val="none"/>
        </w:rPr>
        <w:t>个月，于2024年4月17日送达。现刑期至2029年5月17日止。属普管级罪犯。</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414.5分，本轮考核期2023年12月至2025年11月累计获考核分2306分，合计获得考核分2720.5分，表扬2次，物质奖励2次；间隔期2024年4月17日至2025年11月，获考核分1824分。考核期内违规1次，累计扣考核分9分，无重大违规。</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该犯原判财产性判项已履行人民币272000元。</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该犯系严重暴力犯罪被判处十年以上有期徒刑的罪犯，属于从严掌握减刑对象，因此提请减刑幅度扣减一个月。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本案于20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1</w:t>
      </w:r>
      <w:r>
        <w:rPr>
          <w:rFonts w:hint="eastAsia" w:ascii="Times New Roman" w:hAnsi="Times New Roman"/>
          <w:szCs w:val="32"/>
          <w:highlight w:val="none"/>
        </w:rPr>
        <w:t>月</w:t>
      </w:r>
      <w:r>
        <w:rPr>
          <w:rFonts w:hint="eastAsia" w:ascii="Times New Roman" w:hAnsi="Times New Roman"/>
          <w:szCs w:val="32"/>
          <w:highlight w:val="none"/>
          <w:lang w:val="en-US" w:eastAsia="zh-CN"/>
        </w:rPr>
        <w:t>28</w:t>
      </w:r>
      <w:r>
        <w:rPr>
          <w:rFonts w:hint="eastAsia" w:ascii="Times New Roman" w:hAnsi="Times New Roman"/>
          <w:szCs w:val="32"/>
          <w:highlight w:val="none"/>
        </w:rPr>
        <w:t>日至20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2</w:t>
      </w:r>
      <w:r>
        <w:rPr>
          <w:rFonts w:hint="eastAsia" w:ascii="Times New Roman" w:hAnsi="Times New Roman"/>
          <w:szCs w:val="32"/>
          <w:highlight w:val="none"/>
        </w:rPr>
        <w:t>月</w:t>
      </w:r>
      <w:r>
        <w:rPr>
          <w:rFonts w:hint="eastAsia" w:ascii="Times New Roman" w:hAnsi="Times New Roman"/>
          <w:szCs w:val="32"/>
          <w:highlight w:val="none"/>
          <w:lang w:val="en-US" w:eastAsia="zh-CN"/>
        </w:rPr>
        <w:t>3</w:t>
      </w:r>
      <w:r>
        <w:rPr>
          <w:rFonts w:hint="eastAsia" w:ascii="Times New Roman" w:hAnsi="Times New Roman"/>
          <w:szCs w:val="32"/>
          <w:highlight w:val="none"/>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因此，依照《中华人民共和国刑法》第七十八条、第七十九条、《中华人民共和国刑事诉讼法》第二百七十三条第二款、《中华人民共和国监狱法》第二十九条的规定，建议对罪犯刘铁腔予以减刑</w:t>
      </w:r>
      <w:r>
        <w:rPr>
          <w:rFonts w:hint="eastAsia" w:ascii="Times New Roman" w:hAnsi="Times New Roman"/>
          <w:szCs w:val="32"/>
          <w:highlight w:val="none"/>
          <w:lang w:eastAsia="zh-CN"/>
        </w:rPr>
        <w:t>四</w:t>
      </w:r>
      <w:r>
        <w:rPr>
          <w:rFonts w:hint="eastAsia" w:ascii="Times New Roman" w:hAnsi="Times New Roman"/>
          <w:szCs w:val="32"/>
          <w:highlight w:val="none"/>
        </w:rPr>
        <w:t>个月。特提请你院审理裁定。</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此致</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Times New Roman" w:hAnsi="Times New Roman"/>
          <w:szCs w:val="32"/>
          <w:highlight w:val="none"/>
        </w:rPr>
      </w:pPr>
      <w:r>
        <w:rPr>
          <w:rFonts w:hint="eastAsia" w:ascii="Times New Roman" w:hAnsi="Times New Roman"/>
          <w:szCs w:val="32"/>
          <w:highlight w:val="none"/>
        </w:rPr>
        <w:t>福建省泉州市中级人民法院</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附件：⒈罪犯刘铁腔卷宗壹册</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szCs w:val="32"/>
          <w:highlight w:val="none"/>
        </w:rPr>
      </w:pPr>
      <w:r>
        <w:rPr>
          <w:rFonts w:hint="eastAsia" w:ascii="Times New Roman" w:hAnsi="Times New Roman"/>
          <w:szCs w:val="32"/>
          <w:highlight w:val="none"/>
        </w:rPr>
        <w:t xml:space="preserve">      ⒉减刑建议书肆份</w:t>
      </w:r>
    </w:p>
    <w:p>
      <w:pPr>
        <w:keepNext w:val="0"/>
        <w:keepLines w:val="0"/>
        <w:pageBreakBefore w:val="0"/>
        <w:widowControl w:val="0"/>
        <w:kinsoku/>
        <w:wordWrap/>
        <w:overflowPunct/>
        <w:topLinePunct w:val="0"/>
        <w:autoSpaceDE/>
        <w:autoSpaceDN/>
        <w:bidi w:val="0"/>
        <w:adjustRightInd/>
        <w:snapToGrid w:val="0"/>
        <w:spacing w:line="46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pPr>
        <w:keepNext w:val="0"/>
        <w:keepLines w:val="0"/>
        <w:pageBreakBefore w:val="0"/>
        <w:widowControl w:val="0"/>
        <w:kinsoku/>
        <w:wordWrap/>
        <w:overflowPunct/>
        <w:topLinePunct w:val="0"/>
        <w:autoSpaceDE/>
        <w:autoSpaceDN/>
        <w:bidi w:val="0"/>
        <w:adjustRightInd/>
        <w:snapToGrid w:val="0"/>
        <w:spacing w:line="460" w:lineRule="exact"/>
        <w:ind w:right="1280" w:rightChars="400"/>
        <w:jc w:val="right"/>
        <w:textAlignment w:val="auto"/>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2026</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2</w:t>
      </w:r>
      <w:r>
        <w:rPr>
          <w:rFonts w:hint="eastAsia" w:ascii="Times New Roman" w:hAnsi="Times New Roman"/>
          <w:szCs w:val="32"/>
          <w:highlight w:val="none"/>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129</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罗建章</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1963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福建省莆田市涵江区</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福建省莆田市荔城区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日作出（</w:t>
      </w:r>
      <w:r>
        <w:rPr>
          <w:rFonts w:hint="eastAsia" w:ascii="Times New Roman" w:hAnsi="Times New Roman"/>
          <w:szCs w:val="32"/>
          <w:lang w:val="en-US" w:eastAsia="zh-CN"/>
        </w:rPr>
        <w:t>2021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0304刑初847</w:t>
      </w:r>
      <w:r>
        <w:rPr>
          <w:rFonts w:hint="eastAsia" w:ascii="Times New Roman" w:hAnsi="Times New Roman"/>
          <w:szCs w:val="32"/>
        </w:rPr>
        <w:t>号刑事判决，以被告人</w:t>
      </w:r>
      <w:r>
        <w:rPr>
          <w:rFonts w:hint="eastAsia" w:ascii="Times New Roman" w:hAnsi="Times New Roman"/>
          <w:szCs w:val="32"/>
          <w:lang w:eastAsia="zh-CN"/>
        </w:rPr>
        <w:t>罗建章</w:t>
      </w:r>
      <w:r>
        <w:rPr>
          <w:rFonts w:hint="eastAsia" w:ascii="Times New Roman" w:hAnsi="Times New Roman"/>
          <w:szCs w:val="32"/>
        </w:rPr>
        <w:t>犯</w:t>
      </w:r>
      <w:r>
        <w:rPr>
          <w:rFonts w:hint="eastAsia" w:ascii="Times New Roman" w:hAnsi="Times New Roman"/>
          <w:szCs w:val="32"/>
          <w:lang w:eastAsia="zh-CN"/>
        </w:rPr>
        <w:t>诈骗</w:t>
      </w:r>
      <w:r>
        <w:rPr>
          <w:rFonts w:hint="eastAsia" w:ascii="Times New Roman" w:hAnsi="Times New Roman"/>
          <w:szCs w:val="32"/>
        </w:rPr>
        <w:t>罪，判处有期徒刑</w:t>
      </w:r>
      <w:r>
        <w:rPr>
          <w:rFonts w:hint="eastAsia" w:ascii="Times New Roman" w:hAnsi="Times New Roman"/>
          <w:szCs w:val="32"/>
          <w:lang w:eastAsia="zh-CN"/>
        </w:rPr>
        <w:t>八年六个月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150000元</w:t>
      </w:r>
      <w:r>
        <w:rPr>
          <w:rFonts w:hint="eastAsia" w:ascii="Times New Roman" w:hAnsi="Times New Roman"/>
          <w:szCs w:val="32"/>
          <w:lang w:eastAsia="zh-CN"/>
        </w:rPr>
        <w:t>，责令共同退出赃款人民币</w:t>
      </w:r>
      <w:r>
        <w:rPr>
          <w:rFonts w:hint="eastAsia" w:ascii="Times New Roman" w:hAnsi="Times New Roman"/>
          <w:szCs w:val="32"/>
          <w:lang w:val="en-US" w:eastAsia="zh-CN"/>
        </w:rPr>
        <w:t>634827.14元</w:t>
      </w:r>
      <w:r>
        <w:rPr>
          <w:rFonts w:hint="eastAsia" w:ascii="Times New Roman" w:hAnsi="Times New Roman"/>
          <w:szCs w:val="32"/>
        </w:rPr>
        <w:t>。因该犯及其同案不服，提出上诉。</w:t>
      </w:r>
      <w:r>
        <w:rPr>
          <w:rFonts w:hint="eastAsia" w:ascii="Times New Roman" w:hAnsi="Times New Roman"/>
          <w:szCs w:val="32"/>
          <w:lang w:eastAsia="zh-CN"/>
        </w:rPr>
        <w:t>福建省莆田市中级人民</w:t>
      </w:r>
      <w:r>
        <w:rPr>
          <w:rFonts w:hint="eastAsia" w:ascii="Times New Roman" w:hAnsi="Times New Roman"/>
          <w:szCs w:val="32"/>
        </w:rPr>
        <w:t>法院经过二审审理，于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03刑终478</w:t>
      </w:r>
      <w:r>
        <w:rPr>
          <w:rFonts w:hint="eastAsia" w:ascii="Times New Roman" w:hAnsi="Times New Roman"/>
          <w:szCs w:val="32"/>
        </w:rPr>
        <w:t>号刑事裁定，驳回上诉，维持原判。刑期自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日起至</w:t>
      </w:r>
      <w:r>
        <w:rPr>
          <w:rFonts w:hint="eastAsia" w:ascii="Times New Roman" w:hAnsi="Times New Roman"/>
          <w:szCs w:val="32"/>
          <w:lang w:val="en-US" w:eastAsia="zh-CN"/>
        </w:rPr>
        <w:t>2029</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560" w:lineRule="exact"/>
        <w:ind w:firstLine="640" w:firstLineChars="200"/>
        <w:rPr>
          <w:rFonts w:ascii="Times New Roman" w:hAnsi="Times New Roman"/>
          <w:bCs/>
          <w:color w:val="000000"/>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2023</w:t>
      </w:r>
      <w:r>
        <w:rPr>
          <w:rFonts w:hint="eastAsia" w:ascii="Times New Roman" w:hAnsi="Times New Roman"/>
          <w:bCs/>
          <w:szCs w:val="32"/>
        </w:rPr>
        <w:t>年</w:t>
      </w:r>
      <w:r>
        <w:rPr>
          <w:rFonts w:hint="eastAsia" w:ascii="Times New Roman" w:hAnsi="Times New Roman"/>
          <w:bCs/>
          <w:szCs w:val="32"/>
          <w:lang w:val="en-US" w:eastAsia="zh-CN"/>
        </w:rPr>
        <w:t>1</w:t>
      </w:r>
      <w:r>
        <w:rPr>
          <w:rFonts w:hint="eastAsia" w:ascii="Times New Roman" w:hAnsi="Times New Roman"/>
          <w:bCs/>
          <w:szCs w:val="32"/>
        </w:rPr>
        <w:t>月</w:t>
      </w:r>
      <w:r>
        <w:rPr>
          <w:rFonts w:hint="eastAsia" w:ascii="Times New Roman" w:hAnsi="Times New Roman"/>
          <w:bCs/>
          <w:szCs w:val="32"/>
          <w:lang w:val="en-US" w:eastAsia="zh-CN"/>
        </w:rPr>
        <w:t>11</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11</w:t>
      </w:r>
      <w:r>
        <w:rPr>
          <w:rFonts w:hint="eastAsia" w:ascii="Times New Roman" w:hAnsi="Times New Roman"/>
          <w:bCs/>
          <w:szCs w:val="32"/>
        </w:rPr>
        <w:t>月累计获考核分</w:t>
      </w:r>
      <w:r>
        <w:rPr>
          <w:rFonts w:hint="eastAsia" w:ascii="Times New Roman" w:hAnsi="Times New Roman"/>
          <w:bCs/>
          <w:szCs w:val="32"/>
          <w:lang w:val="en-US" w:eastAsia="zh-CN"/>
        </w:rPr>
        <w:t>3226.5</w:t>
      </w:r>
      <w:r>
        <w:rPr>
          <w:rFonts w:hint="eastAsia" w:ascii="Times New Roman" w:hAnsi="Times New Roman"/>
          <w:bCs/>
          <w:color w:val="000000"/>
          <w:szCs w:val="32"/>
        </w:rPr>
        <w:t>分，表扬</w:t>
      </w:r>
      <w:r>
        <w:rPr>
          <w:rFonts w:hint="eastAsia" w:ascii="Times New Roman" w:hAnsi="Times New Roman"/>
          <w:bCs/>
          <w:color w:val="000000"/>
          <w:szCs w:val="32"/>
          <w:lang w:val="en-US" w:eastAsia="zh-CN"/>
        </w:rPr>
        <w:t>1</w:t>
      </w:r>
      <w:r>
        <w:rPr>
          <w:rFonts w:hint="eastAsia" w:ascii="Times New Roman" w:hAnsi="Times New Roman"/>
          <w:bCs/>
          <w:color w:val="000000"/>
          <w:szCs w:val="32"/>
        </w:rPr>
        <w:t>次，物质奖励</w:t>
      </w:r>
      <w:r>
        <w:rPr>
          <w:rFonts w:hint="eastAsia" w:ascii="Times New Roman" w:hAnsi="Times New Roman"/>
          <w:bCs/>
          <w:color w:val="000000"/>
          <w:szCs w:val="32"/>
          <w:lang w:val="en-US" w:eastAsia="zh-CN"/>
        </w:rPr>
        <w:t>4</w:t>
      </w:r>
      <w:r>
        <w:rPr>
          <w:rFonts w:hint="eastAsia" w:ascii="Times New Roman" w:hAnsi="Times New Roman"/>
          <w:bCs/>
          <w:color w:val="000000"/>
          <w:szCs w:val="32"/>
        </w:rPr>
        <w:t>次；</w:t>
      </w:r>
      <w:r>
        <w:rPr>
          <w:rFonts w:hint="eastAsia" w:ascii="Times New Roman" w:hAnsi="Times New Roman"/>
          <w:bCs/>
          <w:color w:val="000000"/>
          <w:szCs w:val="32"/>
          <w:lang w:eastAsia="zh-CN"/>
        </w:rPr>
        <w:t>考核期内</w:t>
      </w:r>
      <w:r>
        <w:rPr>
          <w:rFonts w:hint="eastAsia" w:ascii="Times New Roman" w:hAnsi="Times New Roman"/>
          <w:bCs/>
          <w:color w:val="000000"/>
          <w:szCs w:val="32"/>
        </w:rPr>
        <w:t>违规</w:t>
      </w:r>
      <w:r>
        <w:rPr>
          <w:rFonts w:hint="eastAsia" w:ascii="Times New Roman" w:hAnsi="Times New Roman"/>
          <w:bCs/>
          <w:color w:val="000000"/>
          <w:szCs w:val="32"/>
          <w:lang w:val="en-US" w:eastAsia="zh-CN"/>
        </w:rPr>
        <w:t>1</w:t>
      </w:r>
      <w:r>
        <w:rPr>
          <w:rFonts w:hint="eastAsia" w:ascii="Times New Roman" w:hAnsi="Times New Roman"/>
          <w:bCs/>
          <w:color w:val="000000"/>
          <w:szCs w:val="32"/>
        </w:rPr>
        <w:t>次，累计扣考核分</w:t>
      </w:r>
      <w:r>
        <w:rPr>
          <w:rFonts w:hint="eastAsia" w:ascii="Times New Roman" w:hAnsi="Times New Roman"/>
          <w:bCs/>
          <w:color w:val="000000"/>
          <w:szCs w:val="32"/>
          <w:lang w:val="en-US" w:eastAsia="zh-CN"/>
        </w:rPr>
        <w:t>1</w:t>
      </w:r>
      <w:r>
        <w:rPr>
          <w:rFonts w:hint="eastAsia" w:ascii="Times New Roman" w:hAnsi="Times New Roman"/>
          <w:bCs/>
          <w:color w:val="000000"/>
          <w:szCs w:val="32"/>
        </w:rPr>
        <w:t>分，其中</w:t>
      </w:r>
      <w:r>
        <w:rPr>
          <w:rFonts w:hint="eastAsia" w:ascii="Times New Roman" w:hAnsi="Times New Roman"/>
          <w:bCs/>
          <w:color w:val="000000"/>
          <w:szCs w:val="32"/>
          <w:lang w:eastAsia="zh-CN"/>
        </w:rPr>
        <w:t>无</w:t>
      </w:r>
      <w:r>
        <w:rPr>
          <w:rFonts w:hint="eastAsia" w:ascii="Times New Roman" w:hAnsi="Times New Roman"/>
          <w:bCs/>
          <w:color w:val="000000"/>
          <w:szCs w:val="32"/>
        </w:rPr>
        <w:t>重大违规。</w:t>
      </w:r>
    </w:p>
    <w:p>
      <w:pPr>
        <w:spacing w:line="560" w:lineRule="exact"/>
        <w:ind w:firstLine="640" w:firstLineChars="200"/>
        <w:rPr>
          <w:rFonts w:hint="eastAsia"/>
          <w:color w:val="000000"/>
          <w:szCs w:val="32"/>
        </w:rPr>
      </w:pPr>
      <w:r>
        <w:rPr>
          <w:rFonts w:hint="eastAsia"/>
          <w:color w:val="000000"/>
          <w:szCs w:val="32"/>
        </w:rPr>
        <w:t>2025年11月4日，福建省莆田市荔城区人民法院出具（2022）闽0304执4427号结案证明：被执行人罗建章应缴纳罚金、退赃款已全部执行到位。</w:t>
      </w:r>
    </w:p>
    <w:p>
      <w:pPr>
        <w:spacing w:line="560" w:lineRule="exact"/>
        <w:ind w:firstLine="640" w:firstLineChars="200"/>
        <w:rPr>
          <w:rFonts w:hint="eastAsia" w:ascii="仿宋_GB2312" w:cs="仿宋_GB2312"/>
          <w:color w:val="000000"/>
          <w:szCs w:val="32"/>
        </w:rPr>
      </w:pPr>
      <w:r>
        <w:rPr>
          <w:rFonts w:hint="eastAsia" w:ascii="仿宋_GB2312" w:cs="仿宋_GB2312"/>
          <w:color w:val="000000"/>
          <w:szCs w:val="32"/>
        </w:rPr>
        <w:t>该犯系</w:t>
      </w:r>
      <w:r>
        <w:rPr>
          <w:rFonts w:hint="eastAsia" w:ascii="仿宋_GB2312" w:cs="仿宋_GB2312"/>
          <w:color w:val="000000"/>
          <w:szCs w:val="32"/>
          <w:lang w:eastAsia="zh-CN"/>
        </w:rPr>
        <w:t>涉恶势力犯罪</w:t>
      </w:r>
      <w:r>
        <w:rPr>
          <w:rFonts w:hint="eastAsia" w:ascii="仿宋_GB2312" w:cs="仿宋_GB2312"/>
          <w:color w:val="000000"/>
          <w:szCs w:val="32"/>
        </w:rPr>
        <w:t>罪犯，属于从严掌握减刑对象，因此提请减刑幅度扣减</w:t>
      </w:r>
      <w:r>
        <w:rPr>
          <w:rFonts w:hint="eastAsia" w:ascii="仿宋_GB2312" w:cs="仿宋_GB2312"/>
          <w:color w:val="000000"/>
          <w:szCs w:val="32"/>
          <w:lang w:eastAsia="zh-CN"/>
        </w:rPr>
        <w:t>一</w:t>
      </w:r>
      <w:r>
        <w:rPr>
          <w:rFonts w:hint="eastAsia" w:ascii="仿宋_GB2312" w:cs="仿宋_GB2312"/>
          <w:color w:val="000000"/>
          <w:szCs w:val="32"/>
        </w:rPr>
        <w:t>个月。</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000000"/>
          <w:szCs w:val="32"/>
          <w:lang w:eastAsia="zh-CN"/>
        </w:rPr>
        <w:t>罗建章</w:t>
      </w:r>
      <w:r>
        <w:rPr>
          <w:rFonts w:hint="eastAsia" w:ascii="Times New Roman" w:hAnsi="Times New Roman"/>
          <w:color w:val="000000"/>
          <w:szCs w:val="32"/>
        </w:rPr>
        <w:t>予以减刑</w:t>
      </w:r>
      <w:r>
        <w:rPr>
          <w:rFonts w:hint="eastAsia" w:ascii="Times New Roman" w:hAnsi="Times New Roman"/>
          <w:color w:val="000000"/>
          <w:szCs w:val="32"/>
          <w:lang w:eastAsia="zh-CN"/>
        </w:rPr>
        <w:t>三</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hint="eastAsia" w:ascii="Times New Roman" w:hAnsi="Times New Roman" w:eastAsia="仿宋_GB2312" w:cs="仿宋_GB2312"/>
          <w:color w:val="000000"/>
          <w:szCs w:val="32"/>
          <w:lang w:eastAsia="zh-CN"/>
        </w:rPr>
      </w:pPr>
      <w:r>
        <w:rPr>
          <w:rFonts w:hint="eastAsia" w:ascii="Times New Roman" w:hAnsi="Times New Roman" w:cs="仿宋_GB2312"/>
          <w:color w:val="000000"/>
          <w:szCs w:val="32"/>
        </w:rPr>
        <w:t>附件：⒈罪犯</w:t>
      </w:r>
      <w:r>
        <w:rPr>
          <w:rFonts w:hint="eastAsia" w:ascii="Times New Roman" w:hAnsi="Times New Roman" w:cs="仿宋_GB2312"/>
          <w:color w:val="000000"/>
          <w:szCs w:val="32"/>
          <w:lang w:eastAsia="zh-CN"/>
        </w:rPr>
        <w:t>罗建章</w:t>
      </w:r>
      <w:r>
        <w:rPr>
          <w:rFonts w:hint="eastAsia" w:ascii="Times New Roman" w:hAnsi="Times New Roman" w:cs="仿宋_GB2312"/>
          <w:color w:val="000000"/>
          <w:szCs w:val="32"/>
        </w:rPr>
        <w:t>卷宗壹</w:t>
      </w:r>
      <w:r>
        <w:rPr>
          <w:rFonts w:hint="eastAsia" w:ascii="Times New Roman" w:hAnsi="Times New Roman" w:cs="仿宋_GB2312"/>
          <w:color w:val="000000"/>
          <w:szCs w:val="32"/>
          <w:lang w:eastAsia="zh-CN"/>
        </w:rPr>
        <w:t>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rPr>
        <w:t>罪犯尚孝国，男，1984年4月24日出生，汉族，小学文化，户籍所在地重庆市奉节县，捕前系无业。曾于</w:t>
      </w:r>
      <w:r>
        <w:rPr>
          <w:rFonts w:hint="eastAsia" w:ascii="Times New Roman" w:hAnsi="Times New Roman" w:cs="Times New Roman"/>
          <w:szCs w:val="32"/>
          <w:lang w:val="en-US" w:eastAsia="zh-CN"/>
        </w:rPr>
        <w:t>2003</w:t>
      </w:r>
      <w:r>
        <w:rPr>
          <w:rFonts w:hint="eastAsia" w:ascii="Times New Roman" w:hAnsi="Times New Roman" w:cs="Times New Roman"/>
          <w:szCs w:val="32"/>
        </w:rPr>
        <w:t>年</w:t>
      </w:r>
      <w:r>
        <w:rPr>
          <w:rFonts w:hint="eastAsia" w:ascii="Times New Roman" w:hAnsi="Times New Roman" w:cs="Times New Roman"/>
          <w:szCs w:val="32"/>
          <w:lang w:val="en-US" w:eastAsia="zh-CN"/>
        </w:rPr>
        <w:t>4</w:t>
      </w:r>
      <w:r>
        <w:rPr>
          <w:rFonts w:hint="eastAsia" w:ascii="Times New Roman" w:hAnsi="Times New Roman" w:cs="Times New Roman"/>
          <w:szCs w:val="32"/>
        </w:rPr>
        <w:t>月</w:t>
      </w:r>
      <w:r>
        <w:rPr>
          <w:rFonts w:hint="eastAsia" w:ascii="Times New Roman" w:hAnsi="Times New Roman" w:cs="Times New Roman"/>
          <w:szCs w:val="32"/>
          <w:lang w:val="en-US" w:eastAsia="zh-CN"/>
        </w:rPr>
        <w:t>9</w:t>
      </w:r>
      <w:r>
        <w:rPr>
          <w:rFonts w:hint="eastAsia" w:ascii="Times New Roman" w:hAnsi="Times New Roman" w:cs="Times New Roman"/>
          <w:szCs w:val="32"/>
        </w:rPr>
        <w:t>日因犯</w:t>
      </w:r>
      <w:r>
        <w:rPr>
          <w:rFonts w:hint="eastAsia" w:ascii="Times New Roman" w:hAnsi="Times New Roman" w:cs="Times New Roman"/>
          <w:szCs w:val="32"/>
          <w:lang w:eastAsia="zh-CN"/>
        </w:rPr>
        <w:t>抢劫罪</w:t>
      </w:r>
      <w:r>
        <w:rPr>
          <w:rFonts w:hint="eastAsia" w:ascii="Times New Roman" w:hAnsi="Times New Roman" w:cs="Times New Roman"/>
          <w:szCs w:val="32"/>
        </w:rPr>
        <w:t>被</w:t>
      </w:r>
      <w:r>
        <w:rPr>
          <w:rFonts w:hint="eastAsia" w:ascii="Times New Roman" w:hAnsi="Times New Roman" w:cs="Times New Roman"/>
          <w:szCs w:val="32"/>
          <w:lang w:eastAsia="zh-CN"/>
        </w:rPr>
        <w:t>重庆市奉节县人民</w:t>
      </w:r>
      <w:r>
        <w:rPr>
          <w:rFonts w:hint="eastAsia" w:ascii="Times New Roman" w:hAnsi="Times New Roman" w:cs="Times New Roman"/>
          <w:szCs w:val="32"/>
        </w:rPr>
        <w:t>法院判处</w:t>
      </w:r>
      <w:r>
        <w:rPr>
          <w:rFonts w:hint="eastAsia" w:ascii="Times New Roman" w:hAnsi="Times New Roman" w:cs="Times New Roman"/>
          <w:szCs w:val="32"/>
          <w:lang w:eastAsia="zh-CN"/>
        </w:rPr>
        <w:t>有期徒刑六年</w:t>
      </w:r>
      <w:r>
        <w:rPr>
          <w:rFonts w:hint="eastAsia" w:ascii="Times New Roman" w:hAnsi="Times New Roman" w:cs="Times New Roman"/>
          <w:szCs w:val="32"/>
        </w:rPr>
        <w:t>，</w:t>
      </w:r>
      <w:r>
        <w:rPr>
          <w:rFonts w:hint="eastAsia" w:ascii="Times New Roman" w:hAnsi="Times New Roman" w:cs="Times New Roman"/>
          <w:szCs w:val="32"/>
          <w:lang w:val="en-US" w:eastAsia="zh-CN"/>
        </w:rPr>
        <w:t>2007</w:t>
      </w:r>
      <w:r>
        <w:rPr>
          <w:rFonts w:hint="eastAsia" w:ascii="Times New Roman" w:hAnsi="Times New Roman" w:cs="Times New Roman"/>
          <w:szCs w:val="32"/>
        </w:rPr>
        <w:t>年</w:t>
      </w:r>
      <w:r>
        <w:rPr>
          <w:rFonts w:hint="eastAsia" w:ascii="Times New Roman" w:hAnsi="Times New Roman" w:cs="Times New Roman"/>
          <w:szCs w:val="32"/>
          <w:lang w:val="en-US" w:eastAsia="zh-CN"/>
        </w:rPr>
        <w:t>8</w:t>
      </w:r>
      <w:r>
        <w:rPr>
          <w:rFonts w:hint="eastAsia" w:ascii="Times New Roman" w:hAnsi="Times New Roman" w:cs="Times New Roman"/>
          <w:szCs w:val="32"/>
        </w:rPr>
        <w:t>月</w:t>
      </w:r>
      <w:r>
        <w:rPr>
          <w:rFonts w:hint="eastAsia" w:ascii="Times New Roman" w:hAnsi="Times New Roman" w:cs="Times New Roman"/>
          <w:szCs w:val="32"/>
          <w:lang w:val="en-US" w:eastAsia="zh-CN"/>
        </w:rPr>
        <w:t>16日</w:t>
      </w:r>
      <w:r>
        <w:rPr>
          <w:rFonts w:hint="eastAsia" w:ascii="Times New Roman" w:hAnsi="Times New Roman" w:cs="Times New Roman"/>
          <w:szCs w:val="32"/>
        </w:rPr>
        <w:t>刑满释放</w:t>
      </w:r>
      <w:r>
        <w:rPr>
          <w:rFonts w:hint="eastAsia" w:ascii="Times New Roman" w:hAnsi="Times New Roman" w:cs="Times New Roman"/>
          <w:szCs w:val="32"/>
          <w:lang w:eastAsia="zh-CN"/>
        </w:rPr>
        <w:t>；又于</w:t>
      </w:r>
      <w:r>
        <w:rPr>
          <w:rFonts w:hint="eastAsia" w:ascii="Times New Roman" w:hAnsi="Times New Roman" w:cs="Times New Roman"/>
          <w:szCs w:val="32"/>
          <w:lang w:val="en-US" w:eastAsia="zh-CN"/>
        </w:rPr>
        <w:t>2008年10月29日因犯非法持有枪支罪被重庆市奉节县人民法院判处有期徒刑七个月，2009年1月26日刑满释放；再于2011年4月8日因犯非法拘禁罪被重庆市奉节县人民法院判处有期徒刑八个月，2011年9月1日刑满释放。</w:t>
      </w:r>
      <w:r>
        <w:rPr>
          <w:rFonts w:hint="eastAsia" w:ascii="Times New Roman" w:hAnsi="Times New Roman" w:cs="Times New Roman"/>
          <w:szCs w:val="32"/>
        </w:rPr>
        <w:t>系累犯</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福建省莆田市中级人民法院于2015年9月2日作出（2015）莆刑初字第6号刑事附带民事判决，以被告人尚孝国犯故意伤害罪，判处死刑，缓期二年执行，剥夺政治权利终身，赔偿附带民事诉讼原告人经济损失人民币271603.6元，并对赔偿总额人民币776010.3元承担连带赔偿责任。因该犯及其同案不服，提出上诉。福建省高级人民法院经过二审审理，于2015年12月31日作出(2015)闽刑终字第328号刑事判决，驳回上诉人尚孝国的上诉，维持原判。2016年3月23日交付福建省泉州监狱执行刑罚。2018年6月20日，福建省高级人民法院以（2018）闽刑更121号刑事裁定书，对其减为无期徒刑，剥夺政治权利终身不变；2022年4月26日，福建省高级人民法院以（2022）闽刑更136号刑事裁定书，对其减为有期徒刑二十五年，剥夺政治权利改为十年，2022年5月19日送达。现刑期至2047年4月25日止。属普管级罪犯。</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该</w:t>
      </w:r>
      <w:r>
        <w:rPr>
          <w:rFonts w:hint="eastAsia" w:ascii="Times New Roman" w:hAnsi="Times New Roman" w:cs="Times New Roman"/>
          <w:szCs w:val="32"/>
        </w:rPr>
        <w:t>犯自上次减刑以来确有悔改表现，具体事实如下：</w:t>
      </w:r>
      <w:r>
        <w:rPr>
          <w:rFonts w:hint="eastAsia" w:ascii="Times New Roman" w:hAnsi="Times New Roman"/>
          <w:szCs w:val="32"/>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szCs w:val="32"/>
        </w:rPr>
        <w:t>认罪悔罪：能服从法院判决，</w:t>
      </w:r>
      <w:r>
        <w:rPr>
          <w:rFonts w:hint="eastAsia" w:ascii="Times New Roman" w:hAnsi="Times New Roman" w:cs="Times New Roman"/>
          <w:szCs w:val="32"/>
        </w:rPr>
        <w:t>自书认罪悔罪书</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szCs w:val="32"/>
        </w:rPr>
        <w:t>遵守监规：能遵守法律法规，</w:t>
      </w:r>
      <w:r>
        <w:rPr>
          <w:rFonts w:hint="eastAsia" w:ascii="Times New Roman" w:hAnsi="Times New Roman" w:cs="Times New Roman"/>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学习情况：能参加思想、文化、职业技术学习。</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outlineLvl w:val="9"/>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Times New Roman" w:hAnsi="Times New Roman"/>
          <w:szCs w:val="32"/>
          <w:lang w:eastAsia="zh-CN"/>
        </w:rPr>
        <w:t>考核分</w:t>
      </w:r>
      <w:r>
        <w:rPr>
          <w:rFonts w:hint="eastAsia" w:ascii="Times New Roman" w:hAnsi="Times New Roman"/>
          <w:szCs w:val="32"/>
          <w:lang w:val="en-US" w:eastAsia="zh-CN"/>
        </w:rPr>
        <w:t>157</w:t>
      </w:r>
      <w:r>
        <w:rPr>
          <w:rFonts w:hint="eastAsia" w:ascii="Times New Roman" w:hAnsi="Times New Roman"/>
          <w:szCs w:val="32"/>
        </w:rPr>
        <w:t>分</w:t>
      </w:r>
      <w:r>
        <w:rPr>
          <w:rFonts w:hint="eastAsia" w:ascii="Times New Roman" w:hAnsi="Times New Roman" w:cs="Times New Roman"/>
          <w:szCs w:val="32"/>
        </w:rPr>
        <w:t>，本轮考核期</w:t>
      </w:r>
      <w:r>
        <w:rPr>
          <w:rFonts w:hint="eastAsia" w:ascii="Times New Roman" w:hAnsi="Times New Roman" w:cs="Times New Roman"/>
          <w:szCs w:val="32"/>
          <w:lang w:val="en-US" w:eastAsia="zh-CN"/>
        </w:rPr>
        <w:t>2021</w:t>
      </w:r>
      <w:r>
        <w:rPr>
          <w:rFonts w:hint="eastAsia" w:ascii="Times New Roman" w:hAnsi="Times New Roman" w:cs="Times New Roman"/>
          <w:szCs w:val="32"/>
        </w:rPr>
        <w:t>年</w:t>
      </w:r>
      <w:r>
        <w:rPr>
          <w:rFonts w:hint="eastAsia" w:ascii="Times New Roman" w:hAnsi="Times New Roman" w:cs="Times New Roman"/>
          <w:szCs w:val="32"/>
          <w:lang w:val="en-US" w:eastAsia="zh-CN"/>
        </w:rPr>
        <w:t>10</w:t>
      </w:r>
      <w:r>
        <w:rPr>
          <w:rFonts w:hint="eastAsia" w:ascii="Times New Roman" w:hAnsi="Times New Roman" w:cs="Times New Roman"/>
          <w:szCs w:val="32"/>
        </w:rPr>
        <w:t>月至</w:t>
      </w:r>
      <w:r>
        <w:rPr>
          <w:rFonts w:hint="eastAsia" w:ascii="Times New Roman" w:hAnsi="Times New Roman" w:cs="Times New Roman"/>
          <w:szCs w:val="32"/>
          <w:lang w:val="en-US" w:eastAsia="zh-CN"/>
        </w:rPr>
        <w:t>2025</w:t>
      </w:r>
      <w:r>
        <w:rPr>
          <w:rFonts w:hint="eastAsia" w:ascii="Times New Roman" w:hAnsi="Times New Roman" w:cs="Times New Roman"/>
          <w:szCs w:val="32"/>
        </w:rPr>
        <w:t>年</w:t>
      </w:r>
      <w:r>
        <w:rPr>
          <w:rFonts w:hint="eastAsia" w:ascii="Times New Roman" w:hAnsi="Times New Roman" w:cs="Times New Roman"/>
          <w:szCs w:val="32"/>
          <w:lang w:val="en-US" w:eastAsia="zh-CN"/>
        </w:rPr>
        <w:t>11</w:t>
      </w:r>
      <w:r>
        <w:rPr>
          <w:rFonts w:hint="eastAsia" w:ascii="Times New Roman" w:hAnsi="Times New Roman" w:cs="Times New Roman"/>
          <w:szCs w:val="32"/>
        </w:rPr>
        <w:t>月累计获</w:t>
      </w:r>
      <w:r>
        <w:rPr>
          <w:rFonts w:hint="eastAsia" w:ascii="Times New Roman" w:hAnsi="Times New Roman" w:cs="Times New Roman"/>
          <w:szCs w:val="32"/>
          <w:lang w:eastAsia="zh-CN"/>
        </w:rPr>
        <w:t>考核分</w:t>
      </w:r>
      <w:r>
        <w:rPr>
          <w:rFonts w:hint="eastAsia" w:ascii="Times New Roman" w:hAnsi="Times New Roman" w:cs="Times New Roman"/>
          <w:szCs w:val="32"/>
          <w:lang w:val="en-US" w:eastAsia="zh-CN"/>
        </w:rPr>
        <w:t>5669.4</w:t>
      </w:r>
      <w:r>
        <w:rPr>
          <w:rFonts w:hint="eastAsia" w:ascii="Times New Roman" w:hAnsi="Times New Roman" w:cs="Times New Roman"/>
          <w:szCs w:val="32"/>
        </w:rPr>
        <w:t>分</w:t>
      </w:r>
      <w:r>
        <w:rPr>
          <w:rFonts w:hint="eastAsia" w:ascii="Times New Roman" w:hAnsi="Times New Roman"/>
          <w:szCs w:val="32"/>
        </w:rPr>
        <w:t>，合计获得</w:t>
      </w:r>
      <w:r>
        <w:rPr>
          <w:rFonts w:hint="eastAsia" w:ascii="Times New Roman" w:hAnsi="Times New Roman"/>
          <w:szCs w:val="32"/>
          <w:lang w:eastAsia="zh-CN"/>
        </w:rPr>
        <w:t>考核分</w:t>
      </w:r>
      <w:r>
        <w:rPr>
          <w:rFonts w:hint="eastAsia" w:ascii="Times New Roman" w:hAnsi="Times New Roman"/>
          <w:szCs w:val="32"/>
          <w:lang w:val="en-US" w:eastAsia="zh-CN"/>
        </w:rPr>
        <w:t>5826.4</w:t>
      </w:r>
      <w:r>
        <w:rPr>
          <w:rFonts w:hint="eastAsia" w:ascii="Times New Roman" w:hAnsi="Times New Roman"/>
          <w:szCs w:val="32"/>
        </w:rPr>
        <w:t>分，表扬</w:t>
      </w:r>
      <w:r>
        <w:rPr>
          <w:rFonts w:hint="eastAsia" w:ascii="Times New Roman" w:hAnsi="Times New Roman"/>
          <w:szCs w:val="32"/>
          <w:lang w:val="en-US" w:eastAsia="zh-CN"/>
        </w:rPr>
        <w:t>9</w:t>
      </w:r>
      <w:r>
        <w:rPr>
          <w:rFonts w:hint="eastAsia" w:ascii="Times New Roman" w:hAnsi="Times New Roman"/>
          <w:szCs w:val="32"/>
        </w:rPr>
        <w:t>次</w:t>
      </w:r>
      <w:r>
        <w:rPr>
          <w:rFonts w:hint="eastAsia" w:ascii="仿宋_GB2312" w:hAnsi="仿宋_GB2312" w:cs="仿宋_GB2312"/>
          <w:bCs/>
          <w:szCs w:val="32"/>
        </w:rPr>
        <w:t>，物质奖励</w:t>
      </w:r>
      <w:r>
        <w:rPr>
          <w:rFonts w:hint="eastAsia" w:ascii="仿宋_GB2312" w:hAnsi="仿宋_GB2312" w:cs="仿宋_GB2312"/>
          <w:bCs/>
          <w:szCs w:val="32"/>
          <w:lang w:val="en-US" w:eastAsia="zh-CN"/>
        </w:rPr>
        <w:t>0</w:t>
      </w:r>
      <w:r>
        <w:rPr>
          <w:rFonts w:hint="eastAsia" w:ascii="仿宋_GB2312" w:hAnsi="仿宋_GB2312" w:cs="仿宋_GB2312"/>
          <w:bCs/>
          <w:szCs w:val="32"/>
        </w:rPr>
        <w:t>次；</w:t>
      </w:r>
      <w:r>
        <w:rPr>
          <w:rFonts w:hint="eastAsia" w:ascii="Times New Roman" w:hAnsi="Times New Roman"/>
          <w:szCs w:val="32"/>
        </w:rPr>
        <w:t>间隔期</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月，获</w:t>
      </w:r>
      <w:r>
        <w:rPr>
          <w:rFonts w:hint="eastAsia" w:ascii="Times New Roman" w:hAnsi="Times New Roman"/>
          <w:szCs w:val="32"/>
          <w:lang w:eastAsia="zh-CN"/>
        </w:rPr>
        <w:t>考核分</w:t>
      </w:r>
      <w:r>
        <w:rPr>
          <w:rFonts w:hint="eastAsia" w:ascii="Times New Roman" w:hAnsi="Times New Roman"/>
          <w:szCs w:val="32"/>
          <w:lang w:val="en-US" w:eastAsia="zh-CN"/>
        </w:rPr>
        <w:t>4800.4</w:t>
      </w:r>
      <w:r>
        <w:rPr>
          <w:rFonts w:hint="eastAsia" w:ascii="Times New Roman" w:hAnsi="Times New Roman"/>
          <w:szCs w:val="32"/>
        </w:rPr>
        <w:t>分。</w:t>
      </w:r>
      <w:r>
        <w:rPr>
          <w:rFonts w:hint="eastAsia" w:ascii="仿宋_GB2312" w:hAnsi="仿宋_GB2312" w:cs="仿宋_GB2312"/>
          <w:bCs/>
          <w:szCs w:val="32"/>
        </w:rPr>
        <w:t>考核期内违规</w:t>
      </w:r>
      <w:r>
        <w:rPr>
          <w:rFonts w:hint="eastAsia" w:ascii="仿宋_GB2312" w:hAnsi="仿宋_GB2312" w:cs="仿宋_GB2312"/>
          <w:bCs/>
          <w:szCs w:val="32"/>
          <w:lang w:val="en-US" w:eastAsia="zh-CN"/>
        </w:rPr>
        <w:t>2</w:t>
      </w:r>
      <w:r>
        <w:rPr>
          <w:rFonts w:hint="eastAsia" w:ascii="仿宋_GB2312" w:hAnsi="仿宋_GB2312" w:cs="仿宋_GB2312"/>
          <w:bCs/>
          <w:szCs w:val="32"/>
        </w:rPr>
        <w:t>次，累计扣</w:t>
      </w:r>
      <w:r>
        <w:rPr>
          <w:rFonts w:hint="eastAsia" w:ascii="Times New Roman" w:hAnsi="Times New Roman"/>
          <w:szCs w:val="32"/>
          <w:lang w:eastAsia="zh-CN"/>
        </w:rPr>
        <w:t>考核分</w:t>
      </w:r>
      <w:r>
        <w:rPr>
          <w:rFonts w:hint="eastAsia" w:ascii="仿宋_GB2312" w:hAnsi="仿宋_GB2312" w:cs="仿宋_GB2312"/>
          <w:bCs/>
          <w:szCs w:val="32"/>
          <w:lang w:val="en-US" w:eastAsia="zh-CN"/>
        </w:rPr>
        <w:t>3</w:t>
      </w:r>
      <w:r>
        <w:rPr>
          <w:rFonts w:hint="eastAsia" w:ascii="仿宋_GB2312" w:hAnsi="仿宋_GB2312" w:cs="仿宋_GB2312"/>
          <w:bCs/>
          <w:szCs w:val="32"/>
        </w:rPr>
        <w:t>分，其中</w:t>
      </w:r>
      <w:r>
        <w:rPr>
          <w:rFonts w:hint="eastAsia" w:ascii="仿宋_GB2312" w:hAnsi="仿宋_GB2312" w:cs="仿宋_GB2312"/>
          <w:bCs/>
          <w:szCs w:val="32"/>
          <w:lang w:eastAsia="zh-CN"/>
        </w:rPr>
        <w:t>无</w:t>
      </w:r>
      <w:r>
        <w:rPr>
          <w:rFonts w:hint="eastAsia" w:ascii="仿宋_GB2312" w:hAnsi="仿宋_GB2312" w:cs="仿宋_GB2312"/>
          <w:bCs/>
          <w:szCs w:val="32"/>
        </w:rPr>
        <w:t>重大违规。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该犯原判财产性判项已履行人民币</w:t>
      </w:r>
      <w:r>
        <w:rPr>
          <w:rFonts w:hint="eastAsia" w:ascii="Times New Roman" w:hAnsi="Times New Roman" w:cs="Times New Roman"/>
          <w:szCs w:val="32"/>
          <w:lang w:val="en-US" w:eastAsia="zh-CN"/>
        </w:rPr>
        <w:t>10400</w:t>
      </w:r>
      <w:r>
        <w:rPr>
          <w:rFonts w:hint="eastAsia" w:ascii="Times New Roman" w:hAnsi="Times New Roman" w:cs="Times New Roman"/>
          <w:szCs w:val="32"/>
        </w:rPr>
        <w:t>元；其中本次提请向福建省泉州市中级人民法院缴纳赔偿人民币</w:t>
      </w:r>
      <w:r>
        <w:rPr>
          <w:rFonts w:hint="eastAsia" w:ascii="Times New Roman" w:hAnsi="Times New Roman" w:cs="Times New Roman"/>
          <w:szCs w:val="32"/>
          <w:lang w:val="en-US" w:eastAsia="zh-CN"/>
        </w:rPr>
        <w:t>9000</w:t>
      </w:r>
      <w:r>
        <w:rPr>
          <w:rFonts w:hint="eastAsia" w:ascii="Times New Roman" w:hAnsi="Times New Roman" w:cs="Times New Roman"/>
          <w:szCs w:val="32"/>
        </w:rPr>
        <w:t>元。该犯考核期内月均消费人民币</w:t>
      </w:r>
      <w:r>
        <w:rPr>
          <w:rFonts w:hint="eastAsia" w:ascii="Times New Roman" w:hAnsi="Times New Roman" w:cs="Times New Roman"/>
          <w:szCs w:val="32"/>
          <w:lang w:val="en-US" w:eastAsia="zh-CN"/>
        </w:rPr>
        <w:t>265.13</w:t>
      </w:r>
      <w:r>
        <w:rPr>
          <w:rFonts w:hint="eastAsia" w:ascii="Times New Roman" w:hAnsi="Times New Roman" w:cs="Times New Roman"/>
          <w:szCs w:val="32"/>
        </w:rPr>
        <w:t>元，账户可用余额人民币</w:t>
      </w:r>
      <w:r>
        <w:rPr>
          <w:rFonts w:hint="eastAsia" w:ascii="Times New Roman" w:hAnsi="Times New Roman" w:cs="Times New Roman"/>
          <w:szCs w:val="32"/>
          <w:lang w:val="en-US" w:eastAsia="zh-CN"/>
        </w:rPr>
        <w:t>476.72</w:t>
      </w:r>
      <w:r>
        <w:rPr>
          <w:rFonts w:hint="eastAsia" w:ascii="Times New Roman" w:hAnsi="Times New Roman" w:cs="Times New Roman"/>
          <w:szCs w:val="32"/>
        </w:rPr>
        <w:t>元。福建省莆田市城厢区人民法院于202</w:t>
      </w:r>
      <w:r>
        <w:rPr>
          <w:rFonts w:hint="eastAsia" w:ascii="Times New Roman" w:hAnsi="Times New Roman" w:cs="Times New Roman"/>
          <w:szCs w:val="32"/>
          <w:lang w:val="en-US" w:eastAsia="zh-CN"/>
        </w:rPr>
        <w:t>5</w:t>
      </w:r>
      <w:r>
        <w:rPr>
          <w:rFonts w:hint="eastAsia" w:ascii="Times New Roman" w:hAnsi="Times New Roman" w:cs="Times New Roman"/>
          <w:szCs w:val="32"/>
        </w:rPr>
        <w:t>年</w:t>
      </w:r>
      <w:r>
        <w:rPr>
          <w:rFonts w:hint="eastAsia" w:ascii="Times New Roman" w:hAnsi="Times New Roman" w:cs="Times New Roman"/>
          <w:szCs w:val="32"/>
          <w:lang w:val="en-US" w:eastAsia="zh-CN"/>
        </w:rPr>
        <w:t>11</w:t>
      </w:r>
      <w:r>
        <w:rPr>
          <w:rFonts w:hint="eastAsia" w:ascii="Times New Roman" w:hAnsi="Times New Roman" w:cs="Times New Roman"/>
          <w:szCs w:val="32"/>
        </w:rPr>
        <w:t>月1</w:t>
      </w:r>
      <w:r>
        <w:rPr>
          <w:rFonts w:hint="eastAsia" w:ascii="Times New Roman" w:hAnsi="Times New Roman" w:cs="Times New Roman"/>
          <w:szCs w:val="32"/>
          <w:lang w:val="en-US" w:eastAsia="zh-CN"/>
        </w:rPr>
        <w:t>8</w:t>
      </w:r>
      <w:r>
        <w:rPr>
          <w:rFonts w:hint="eastAsia" w:ascii="Times New Roman" w:hAnsi="Times New Roman" w:cs="Times New Roman"/>
          <w:szCs w:val="32"/>
        </w:rPr>
        <w:t>日财产性判项复函载明：经查阅执行卷宗，被执行人尚孝国无财产可供执行，其亲属也并未代其向福建省莆田市城厢区人民法院缴纳任何款项，现该</w:t>
      </w:r>
      <w:r>
        <w:rPr>
          <w:rFonts w:hint="eastAsia" w:ascii="Times New Roman" w:hAnsi="Times New Roman" w:cs="Times New Roman"/>
          <w:szCs w:val="32"/>
          <w:lang w:eastAsia="zh-CN"/>
        </w:rPr>
        <w:t>案</w:t>
      </w:r>
      <w:r>
        <w:rPr>
          <w:rFonts w:hint="eastAsia" w:ascii="Times New Roman" w:hAnsi="Times New Roman" w:cs="Times New Roman"/>
          <w:szCs w:val="32"/>
        </w:rPr>
        <w:t>仍已经按照终结本次执行程序的方式结案。经执行查控系统2025年11月17日反馈，未发现尚孝国名下有可供执行的财产。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该犯系累犯，属于从严掌握减刑对象</w:t>
      </w:r>
      <w:r>
        <w:rPr>
          <w:rFonts w:hint="eastAsia" w:ascii="Times New Roman" w:hAnsi="Times New Roman" w:cs="Times New Roman"/>
          <w:szCs w:val="32"/>
          <w:lang w:eastAsia="zh-CN"/>
        </w:rPr>
        <w:t>；</w:t>
      </w:r>
      <w:r>
        <w:rPr>
          <w:rFonts w:hint="eastAsia" w:ascii="Times New Roman" w:hAnsi="Times New Roman" w:cs="Times New Roman"/>
          <w:szCs w:val="32"/>
        </w:rPr>
        <w:t>财产性判项义务履行金额未达到其个人应履行总额30%</w:t>
      </w:r>
      <w:r>
        <w:rPr>
          <w:rFonts w:hint="eastAsia" w:ascii="Times New Roman" w:hAnsi="Times New Roman" w:cs="Times New Roman"/>
          <w:szCs w:val="32"/>
          <w:lang w:eastAsia="zh-CN"/>
        </w:rPr>
        <w:t>；</w:t>
      </w:r>
      <w:r>
        <w:rPr>
          <w:rFonts w:hint="eastAsia" w:ascii="Times New Roman" w:hAnsi="Times New Roman" w:cs="Times New Roman"/>
          <w:szCs w:val="32"/>
        </w:rPr>
        <w:t>因此提请减刑幅度合并扣减四个月。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ascii="Times New Roman" w:hAnsi="Times New Roman"/>
          <w:szCs w:val="32"/>
        </w:rPr>
      </w:pPr>
      <w:r>
        <w:rPr>
          <w:rFonts w:hint="eastAsia" w:ascii="Times New Roman" w:hAnsi="Times New Roman" w:cs="Times New Roman"/>
          <w:szCs w:val="32"/>
        </w:rPr>
        <w:t>因此，依照《中华人民共和国刑法》第七十八条、第七十九条、《中华人民共和国刑事诉讼法》第二百七十三条第二款和《中华人民共和国监狱法》</w:t>
      </w:r>
      <w:r>
        <w:rPr>
          <w:rFonts w:hint="eastAsia" w:ascii="Times New Roman" w:hAnsi="Times New Roman"/>
          <w:szCs w:val="32"/>
        </w:rPr>
        <w:t>第二十九条的规定，建议对罪犯</w:t>
      </w:r>
      <w:r>
        <w:rPr>
          <w:rFonts w:hint="eastAsia" w:ascii="Times New Roman" w:hAnsi="Times New Roman" w:cs="Times New Roman"/>
          <w:szCs w:val="32"/>
        </w:rPr>
        <w:t>尚孝国</w:t>
      </w:r>
      <w:r>
        <w:rPr>
          <w:rFonts w:hint="eastAsia" w:ascii="Times New Roman" w:hAnsi="Times New Roman"/>
          <w:szCs w:val="32"/>
        </w:rPr>
        <w:t>予以减刑</w:t>
      </w:r>
      <w:r>
        <w:rPr>
          <w:rFonts w:hint="eastAsia" w:ascii="Times New Roman" w:hAnsi="Times New Roman"/>
          <w:szCs w:val="32"/>
          <w:lang w:eastAsia="zh-CN"/>
        </w:rPr>
        <w:t>四</w:t>
      </w:r>
      <w:r>
        <w:rPr>
          <w:rFonts w:hint="eastAsia" w:ascii="Times New Roman" w:hAnsi="Times New Roman"/>
          <w:szCs w:val="32"/>
        </w:rPr>
        <w:t>个月</w:t>
      </w:r>
      <w:r>
        <w:rPr>
          <w:rFonts w:hint="eastAsia" w:ascii="Times New Roman" w:hAnsi="Times New Roman" w:cs="Times New Roman"/>
          <w:szCs w:val="32"/>
        </w:rPr>
        <w:t>，剥夺政治权利</w:t>
      </w:r>
      <w:r>
        <w:rPr>
          <w:rFonts w:hint="eastAsia" w:ascii="Times New Roman" w:hAnsi="Times New Roman" w:cs="Times New Roman"/>
          <w:szCs w:val="32"/>
          <w:lang w:eastAsia="zh-CN"/>
        </w:rPr>
        <w:t>十</w:t>
      </w:r>
      <w:r>
        <w:rPr>
          <w:rFonts w:hint="eastAsia" w:ascii="Times New Roman" w:hAnsi="Times New Roman" w:cs="Times New Roman"/>
          <w:szCs w:val="32"/>
        </w:rPr>
        <w:t>年</w:t>
      </w:r>
      <w:r>
        <w:rPr>
          <w:rFonts w:hint="eastAsia" w:ascii="Times New Roman" w:hAnsi="Times New Roman" w:cs="Times New Roman"/>
          <w:szCs w:val="32"/>
          <w:lang w:eastAsia="zh-CN"/>
        </w:rPr>
        <w:t>不变</w:t>
      </w:r>
      <w:r>
        <w:rPr>
          <w:rFonts w:hint="eastAsia" w:ascii="Times New Roman" w:hAnsi="Times New Roman"/>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textAlignment w:val="auto"/>
        <w:outlineLvl w:val="9"/>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textAlignment w:val="auto"/>
        <w:outlineLvl w:val="9"/>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尚孝国</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firstLine="1600" w:firstLineChars="50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left="0" w:leftChars="0" w:right="1280" w:rightChars="400"/>
        <w:jc w:val="right"/>
        <w:textAlignment w:val="auto"/>
        <w:outlineLvl w:val="9"/>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107</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szCs w:val="32"/>
        </w:rPr>
      </w:pPr>
      <w:r>
        <w:rPr>
          <w:rFonts w:hint="eastAsia" w:ascii="Times New Roman" w:hAnsi="Times New Roman"/>
          <w:szCs w:val="32"/>
        </w:rPr>
        <w:t>罪犯帅歌根</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，男，1972年9月22日出生，汉族，初中文化，户籍所在地江西省奉新县，捕前系个体运输户。</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福建省厦门市中级人民法院于2009年12月17日作出（2009）厦刑初字第107号刑事</w:t>
      </w:r>
      <w:r>
        <w:rPr>
          <w:rFonts w:hint="eastAsia" w:ascii="Times New Roman" w:hAnsi="Times New Roman"/>
          <w:szCs w:val="32"/>
          <w:lang w:val="en-US" w:eastAsia="zh-CN"/>
        </w:rPr>
        <w:t>附带民事</w:t>
      </w:r>
      <w:r>
        <w:rPr>
          <w:rFonts w:hint="eastAsia" w:ascii="Times New Roman" w:hAnsi="Times New Roman"/>
          <w:szCs w:val="32"/>
        </w:rPr>
        <w:t>判决，以被告人帅歌根犯故意伤害罪，判处无期徒刑，剥夺政治权利终身，赔偿</w:t>
      </w:r>
      <w:r>
        <w:rPr>
          <w:rFonts w:hint="eastAsia" w:ascii="Times New Roman" w:hAnsi="Times New Roman"/>
          <w:szCs w:val="32"/>
          <w:lang w:val="en-US" w:eastAsia="zh-CN"/>
        </w:rPr>
        <w:t>附带民事诉讼</w:t>
      </w:r>
      <w:r>
        <w:rPr>
          <w:rFonts w:hint="eastAsia" w:ascii="Times New Roman" w:hAnsi="Times New Roman"/>
          <w:szCs w:val="32"/>
        </w:rPr>
        <w:t>原告人经济损失人民币331482元。2010年2月24日交付福建省泉州监狱执行刑罚。2012年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日，福建省高级人民法院</w:t>
      </w:r>
      <w:r>
        <w:rPr>
          <w:rFonts w:hint="eastAsia" w:ascii="Times New Roman" w:hAnsi="Times New Roman"/>
          <w:szCs w:val="32"/>
          <w:lang w:val="en-US" w:eastAsia="zh-CN"/>
        </w:rPr>
        <w:t>以</w:t>
      </w:r>
      <w:r>
        <w:rPr>
          <w:rFonts w:hint="eastAsia" w:ascii="Times New Roman" w:hAnsi="Times New Roman"/>
          <w:szCs w:val="32"/>
        </w:rPr>
        <w:t>（2012）闽刑执字第635号刑事裁定</w:t>
      </w:r>
      <w:r>
        <w:rPr>
          <w:rFonts w:hint="eastAsia" w:ascii="Times New Roman" w:hAnsi="Times New Roman"/>
          <w:szCs w:val="32"/>
          <w:lang w:val="en-US" w:eastAsia="zh-CN"/>
        </w:rPr>
        <w:t>书</w:t>
      </w:r>
      <w:r>
        <w:rPr>
          <w:rFonts w:hint="eastAsia" w:ascii="Times New Roman" w:hAnsi="Times New Roman"/>
          <w:szCs w:val="32"/>
        </w:rPr>
        <w:t>，</w:t>
      </w:r>
      <w:r>
        <w:rPr>
          <w:rFonts w:hint="eastAsia" w:ascii="Times New Roman" w:hAnsi="Times New Roman"/>
          <w:szCs w:val="32"/>
          <w:lang w:val="en-US" w:eastAsia="zh-CN"/>
        </w:rPr>
        <w:t>对其</w:t>
      </w:r>
      <w:r>
        <w:rPr>
          <w:rFonts w:hint="eastAsia" w:ascii="Times New Roman" w:hAnsi="Times New Roman"/>
          <w:szCs w:val="32"/>
        </w:rPr>
        <w:t>减为有期徒刑十九年六个月，剥夺政治权利改为八年；2015年8月13日，福建省泉州市中级人民法院作出（2015）泉刑执字第1259号刑事裁定，对</w:t>
      </w:r>
      <w:r>
        <w:rPr>
          <w:rFonts w:hint="eastAsia" w:ascii="Times New Roman" w:hAnsi="Times New Roman"/>
          <w:szCs w:val="32"/>
          <w:lang w:val="en-US" w:eastAsia="zh-CN"/>
        </w:rPr>
        <w:t>其减刑</w:t>
      </w:r>
      <w:r>
        <w:rPr>
          <w:rFonts w:hint="eastAsia" w:ascii="Times New Roman" w:hAnsi="Times New Roman"/>
          <w:szCs w:val="32"/>
        </w:rPr>
        <w:t>一年五个月，剥夺政治权利八年不变；2019年1月8日，福建省泉州市中级人民法院作出（2018）闽05刑更1592号刑事裁定，对</w:t>
      </w:r>
      <w:r>
        <w:rPr>
          <w:rFonts w:hint="eastAsia" w:ascii="Times New Roman" w:hAnsi="Times New Roman"/>
          <w:szCs w:val="32"/>
          <w:lang w:val="en-US" w:eastAsia="zh-CN"/>
        </w:rPr>
        <w:t>其减刑</w:t>
      </w:r>
      <w:r>
        <w:rPr>
          <w:rFonts w:hint="eastAsia" w:ascii="Times New Roman" w:hAnsi="Times New Roman"/>
          <w:szCs w:val="32"/>
        </w:rPr>
        <w:t>六个月，剥夺政治权利八年不变；2021年12月24日，福建省泉州市中级人民法院作出（2021）闽05刑更804号刑事裁定，对</w:t>
      </w:r>
      <w:r>
        <w:rPr>
          <w:rFonts w:hint="eastAsia" w:ascii="Times New Roman" w:hAnsi="Times New Roman"/>
          <w:szCs w:val="32"/>
          <w:lang w:val="en-US" w:eastAsia="zh-CN"/>
        </w:rPr>
        <w:t>其减刑</w:t>
      </w:r>
      <w:r>
        <w:rPr>
          <w:rFonts w:hint="eastAsia" w:ascii="Times New Roman" w:hAnsi="Times New Roman"/>
          <w:szCs w:val="32"/>
        </w:rPr>
        <w:t>五个月，剥夺政治权利八年不变，于2021年12月24日送达。现刑期自2012年10月9日起至2029年12月8日止。现属</w:t>
      </w:r>
      <w:r>
        <w:rPr>
          <w:rFonts w:hint="eastAsia" w:ascii="Times New Roman" w:hAnsi="Times New Roman"/>
          <w:szCs w:val="32"/>
          <w:lang w:val="en-US" w:eastAsia="zh-CN"/>
        </w:rPr>
        <w:t>普</w:t>
      </w:r>
      <w:r>
        <w:rPr>
          <w:rFonts w:hint="eastAsia" w:ascii="Times New Roman" w:hAnsi="Times New Roman"/>
          <w:szCs w:val="32"/>
        </w:rPr>
        <w:t>管级罪犯。</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FF0000"/>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奖惩情况：该犯上次评定表扬剩余202.7分，本轮考核期2021年8月至202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月累计获</w:t>
      </w:r>
      <w:r>
        <w:rPr>
          <w:rFonts w:hint="eastAsia" w:ascii="Times New Roman" w:hAnsi="Times New Roman"/>
          <w:szCs w:val="32"/>
          <w:lang w:val="en-US" w:eastAsia="zh-CN"/>
        </w:rPr>
        <w:t>考核分5974.8</w:t>
      </w:r>
      <w:r>
        <w:rPr>
          <w:rFonts w:hint="eastAsia" w:ascii="Times New Roman" w:hAnsi="Times New Roman"/>
          <w:szCs w:val="32"/>
        </w:rPr>
        <w:t>分，合计获</w:t>
      </w:r>
      <w:r>
        <w:rPr>
          <w:rFonts w:hint="eastAsia" w:ascii="Times New Roman" w:hAnsi="Times New Roman"/>
          <w:szCs w:val="32"/>
          <w:lang w:val="en-US" w:eastAsia="zh-CN"/>
        </w:rPr>
        <w:t>考核分6177.5</w:t>
      </w:r>
      <w:r>
        <w:rPr>
          <w:rFonts w:hint="eastAsia" w:ascii="Times New Roman" w:hAnsi="Times New Roman"/>
          <w:szCs w:val="32"/>
        </w:rPr>
        <w:t>分，表扬</w:t>
      </w:r>
      <w:r>
        <w:rPr>
          <w:rFonts w:hint="eastAsia" w:ascii="Times New Roman" w:hAnsi="Times New Roman"/>
          <w:szCs w:val="32"/>
          <w:lang w:val="en-US" w:eastAsia="zh-CN"/>
        </w:rPr>
        <w:t>10</w:t>
      </w:r>
      <w:r>
        <w:rPr>
          <w:rFonts w:hint="eastAsia" w:ascii="Times New Roman" w:hAnsi="Times New Roman"/>
          <w:szCs w:val="32"/>
        </w:rPr>
        <w:t>次</w:t>
      </w:r>
      <w:r>
        <w:rPr>
          <w:rFonts w:hint="eastAsia" w:ascii="Times New Roman" w:hAnsi="Times New Roman"/>
          <w:szCs w:val="32"/>
          <w:lang w:eastAsia="zh-CN"/>
        </w:rPr>
        <w:t>，</w:t>
      </w:r>
      <w:r>
        <w:rPr>
          <w:rFonts w:hint="eastAsia" w:ascii="Times New Roman" w:hAnsi="Times New Roman"/>
          <w:szCs w:val="32"/>
          <w:lang w:val="en-US" w:eastAsia="zh-CN"/>
        </w:rPr>
        <w:t>物质奖励0次</w:t>
      </w:r>
      <w:r>
        <w:rPr>
          <w:rFonts w:hint="eastAsia" w:ascii="Times New Roman" w:hAnsi="Times New Roman"/>
          <w:szCs w:val="32"/>
        </w:rPr>
        <w:t>；间隔期2021年12月24日至202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1月，获</w:t>
      </w:r>
      <w:r>
        <w:rPr>
          <w:rFonts w:hint="eastAsia" w:ascii="Times New Roman" w:hAnsi="Times New Roman"/>
          <w:szCs w:val="32"/>
          <w:lang w:val="en-US" w:eastAsia="zh-CN"/>
        </w:rPr>
        <w:t>考核分5424.9</w:t>
      </w:r>
      <w:r>
        <w:rPr>
          <w:rFonts w:hint="eastAsia" w:ascii="Times New Roman" w:hAnsi="Times New Roman"/>
          <w:szCs w:val="32"/>
        </w:rPr>
        <w:t>分。考核期内累计违规</w:t>
      </w:r>
      <w:r>
        <w:rPr>
          <w:rFonts w:hint="eastAsia" w:ascii="Times New Roman" w:hAnsi="Times New Roman"/>
          <w:szCs w:val="32"/>
          <w:lang w:val="en-US" w:eastAsia="zh-CN"/>
        </w:rPr>
        <w:t>3</w:t>
      </w:r>
      <w:r>
        <w:rPr>
          <w:rFonts w:hint="eastAsia" w:ascii="Times New Roman" w:hAnsi="Times New Roman"/>
          <w:szCs w:val="32"/>
        </w:rPr>
        <w:t>次，累计扣</w:t>
      </w:r>
      <w:r>
        <w:rPr>
          <w:rFonts w:hint="eastAsia" w:ascii="Times New Roman" w:hAnsi="Times New Roman"/>
          <w:szCs w:val="32"/>
          <w:lang w:val="en-US" w:eastAsia="zh-CN"/>
        </w:rPr>
        <w:t>考核分11</w:t>
      </w:r>
      <w:r>
        <w:rPr>
          <w:rFonts w:hint="eastAsia" w:ascii="Times New Roman" w:hAnsi="Times New Roman"/>
          <w:szCs w:val="32"/>
        </w:rPr>
        <w:t>分，无重大违规。</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2</w:t>
      </w:r>
      <w:r>
        <w:rPr>
          <w:rFonts w:hint="eastAsia" w:ascii="Times New Roman" w:hAnsi="Times New Roman"/>
          <w:szCs w:val="32"/>
          <w:lang w:val="en-US" w:eastAsia="zh-CN"/>
        </w:rPr>
        <w:t>63</w:t>
      </w:r>
      <w:r>
        <w:rPr>
          <w:rFonts w:ascii="Times New Roman" w:hAnsi="Times New Roman"/>
          <w:szCs w:val="32"/>
        </w:rPr>
        <w:t>30</w:t>
      </w:r>
      <w:r>
        <w:rPr>
          <w:rFonts w:hint="eastAsia" w:ascii="Times New Roman" w:hAnsi="Times New Roman"/>
          <w:szCs w:val="32"/>
        </w:rPr>
        <w:t>元；其中本次提请向福建省泉州市中级人民法院缴纳</w:t>
      </w:r>
      <w:r>
        <w:rPr>
          <w:rFonts w:hint="eastAsia" w:ascii="Times New Roman" w:hAnsi="Times New Roman"/>
          <w:szCs w:val="32"/>
          <w:lang w:val="en-US" w:eastAsia="zh-CN"/>
        </w:rPr>
        <w:t>赔偿款</w:t>
      </w:r>
      <w:r>
        <w:rPr>
          <w:rFonts w:hint="eastAsia" w:ascii="Times New Roman" w:hAnsi="Times New Roman"/>
          <w:szCs w:val="32"/>
        </w:rPr>
        <w:t>人民币</w:t>
      </w:r>
      <w:r>
        <w:rPr>
          <w:rFonts w:hint="eastAsia" w:ascii="Times New Roman" w:hAnsi="Times New Roman"/>
          <w:szCs w:val="32"/>
          <w:lang w:val="en-US" w:eastAsia="zh-CN"/>
        </w:rPr>
        <w:t>121</w:t>
      </w:r>
      <w:r>
        <w:rPr>
          <w:rFonts w:hint="eastAsia" w:ascii="Times New Roman" w:hAnsi="Times New Roman"/>
          <w:szCs w:val="32"/>
        </w:rPr>
        <w:t>00元。该犯考核期内月均消费人民币</w:t>
      </w:r>
      <w:r>
        <w:rPr>
          <w:rFonts w:hint="eastAsia" w:ascii="Times New Roman" w:hAnsi="Times New Roman"/>
          <w:szCs w:val="32"/>
          <w:lang w:val="en-US" w:eastAsia="zh-CN"/>
        </w:rPr>
        <w:t>244.88</w:t>
      </w:r>
      <w:r>
        <w:rPr>
          <w:rFonts w:hint="eastAsia" w:ascii="Times New Roman" w:hAnsi="Times New Roman"/>
          <w:szCs w:val="32"/>
        </w:rPr>
        <w:t>元，账户可用余额人民币</w:t>
      </w:r>
      <w:r>
        <w:rPr>
          <w:rFonts w:hint="eastAsia" w:ascii="Times New Roman" w:hAnsi="Times New Roman"/>
          <w:szCs w:val="32"/>
          <w:lang w:val="en-US" w:eastAsia="zh-CN"/>
        </w:rPr>
        <w:t>259.78</w:t>
      </w:r>
      <w:r>
        <w:rPr>
          <w:rFonts w:hint="eastAsia" w:ascii="Times New Roman" w:hAnsi="Times New Roman"/>
          <w:szCs w:val="32"/>
        </w:rPr>
        <w:t>元。202</w:t>
      </w:r>
      <w:r>
        <w:rPr>
          <w:rFonts w:hint="eastAsia" w:ascii="Times New Roman" w:hAnsi="Times New Roman"/>
          <w:szCs w:val="32"/>
          <w:lang w:val="en-US" w:eastAsia="zh-CN"/>
        </w:rPr>
        <w:t>5</w:t>
      </w:r>
      <w:r>
        <w:rPr>
          <w:rFonts w:hint="eastAsia" w:ascii="Times New Roman" w:hAnsi="Times New Roman"/>
          <w:szCs w:val="32"/>
        </w:rPr>
        <w:t>年1</w:t>
      </w:r>
      <w:r>
        <w:rPr>
          <w:rFonts w:hint="eastAsia" w:ascii="Times New Roman" w:hAnsi="Times New Roman"/>
          <w:szCs w:val="32"/>
          <w:lang w:val="en-US" w:eastAsia="zh-CN"/>
        </w:rPr>
        <w:t>0</w:t>
      </w:r>
      <w:r>
        <w:rPr>
          <w:rFonts w:hint="eastAsia" w:ascii="Times New Roman" w:hAnsi="Times New Roman"/>
          <w:szCs w:val="32"/>
        </w:rPr>
        <w:t>月1</w:t>
      </w:r>
      <w:r>
        <w:rPr>
          <w:rFonts w:hint="eastAsia" w:ascii="Times New Roman" w:hAnsi="Times New Roman"/>
          <w:szCs w:val="32"/>
          <w:lang w:val="en-US" w:eastAsia="zh-CN"/>
        </w:rPr>
        <w:t>3</w:t>
      </w:r>
      <w:r>
        <w:rPr>
          <w:rFonts w:hint="eastAsia" w:ascii="Times New Roman" w:hAnsi="Times New Roman"/>
          <w:szCs w:val="32"/>
        </w:rPr>
        <w:t>日，福建省厦门市中级人民法院出具复函</w:t>
      </w:r>
      <w:r>
        <w:rPr>
          <w:rFonts w:hint="eastAsia" w:ascii="Times New Roman" w:hAnsi="Times New Roman"/>
          <w:szCs w:val="32"/>
          <w:lang w:val="en-US" w:eastAsia="zh-CN"/>
        </w:rPr>
        <w:t>载明</w:t>
      </w:r>
      <w:r>
        <w:rPr>
          <w:rFonts w:hint="eastAsia" w:ascii="Times New Roman" w:hAnsi="Times New Roman"/>
          <w:szCs w:val="32"/>
        </w:rPr>
        <w:t>：</w:t>
      </w:r>
      <w:r>
        <w:rPr>
          <w:rFonts w:hint="eastAsia" w:ascii="Times New Roman" w:hAnsi="Times New Roman"/>
          <w:szCs w:val="32"/>
          <w:lang w:val="en-US" w:eastAsia="zh-CN"/>
        </w:rPr>
        <w:t>经法院查控及核实，被执行人帅歌根名下查无可供执行的财产</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szCs w:val="32"/>
        </w:rPr>
      </w:pPr>
      <w:r>
        <w:rPr>
          <w:rFonts w:hint="eastAsia" w:ascii="仿宋_GB2312" w:hAnsi="仿宋_GB2312" w:eastAsia="仿宋_GB2312" w:cs="仿宋_GB2312"/>
          <w:szCs w:val="32"/>
        </w:rPr>
        <w:t>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帅歌根予以减刑六个月，剥夺政治权利改为</w:t>
      </w:r>
      <w:r>
        <w:rPr>
          <w:rFonts w:hint="eastAsia" w:ascii="Times New Roman" w:hAnsi="Times New Roman"/>
          <w:szCs w:val="32"/>
          <w:lang w:val="en-US" w:eastAsia="zh-CN"/>
        </w:rPr>
        <w:t>三</w:t>
      </w:r>
      <w:r>
        <w:rPr>
          <w:rFonts w:hint="eastAsia" w:ascii="Times New Roman" w:hAnsi="Times New Roman"/>
          <w:szCs w:val="32"/>
        </w:rPr>
        <w:t>年。特提请你院审理裁定。</w:t>
      </w:r>
    </w:p>
    <w:p>
      <w:pPr>
        <w:pStyle w:val="2"/>
        <w:keepNext w:val="0"/>
        <w:keepLines w:val="0"/>
        <w:pageBreakBefore w:val="0"/>
        <w:widowControl w:val="0"/>
        <w:kinsoku/>
        <w:wordWrap/>
        <w:overflowPunct/>
        <w:topLinePunct w:val="0"/>
        <w:autoSpaceDE/>
        <w:autoSpaceDN/>
        <w:bidi w:val="0"/>
        <w:adjustRightInd/>
        <w:snapToGrid w:val="0"/>
        <w:spacing w:line="48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val="0"/>
        <w:spacing w:line="48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eastAsia="仿宋_GB2312" w:cs="仿宋_GB2312"/>
          <w:szCs w:val="32"/>
          <w:lang w:val="en-US" w:eastAsia="zh-CN"/>
        </w:rPr>
      </w:pPr>
      <w:r>
        <w:rPr>
          <w:rFonts w:hint="eastAsia" w:ascii="Times New Roman" w:hAnsi="Times New Roman" w:cs="仿宋_GB2312"/>
          <w:szCs w:val="32"/>
        </w:rPr>
        <w:t>附件：⒈罪犯帅歌根卷宗壹</w:t>
      </w:r>
      <w:r>
        <w:rPr>
          <w:rFonts w:hint="eastAsia" w:ascii="Times New Roman" w:hAnsi="Times New Roman" w:cs="仿宋_GB2312"/>
          <w:szCs w:val="32"/>
          <w:lang w:val="en-US" w:eastAsia="zh-CN"/>
        </w:rPr>
        <w:t>册</w:t>
      </w:r>
    </w:p>
    <w:p>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val="0"/>
        <w:spacing w:line="4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val="0"/>
        <w:spacing w:line="48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keepNext w:val="0"/>
        <w:keepLines w:val="0"/>
        <w:pageBreakBefore w:val="0"/>
        <w:widowControl w:val="0"/>
        <w:numPr>
          <w:ilvl w:val="0"/>
          <w:numId w:val="0"/>
        </w:numPr>
        <w:kinsoku/>
        <w:wordWrap/>
        <w:overflowPunct/>
        <w:topLinePunct w:val="0"/>
        <w:bidi w:val="0"/>
        <w:spacing w:line="430" w:lineRule="exact"/>
        <w:jc w:val="both"/>
        <w:textAlignment w:val="auto"/>
        <w:rPr>
          <w:rFonts w:hint="eastAsia" w:ascii="楷体_GB2312" w:hAnsi="楷体_GB2312" w:eastAsia="楷体_GB2312" w:cs="楷体_GB2312"/>
          <w:b/>
          <w:bCs w:val="0"/>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s="楷体_GB2312"/>
          <w:color w:val="auto"/>
          <w:szCs w:val="32"/>
          <w:lang w:val="en-US" w:eastAsia="zh-CN"/>
        </w:rPr>
        <w:t>81</w:t>
      </w:r>
      <w:r>
        <w:rPr>
          <w:rFonts w:hint="eastAsia" w:eastAsia="楷体_GB2312" w:cs="楷体_GB2312"/>
          <w:color w:val="auto"/>
          <w:szCs w:val="32"/>
        </w:rPr>
        <w:t>号</w:t>
      </w:r>
    </w:p>
    <w:p>
      <w:pPr>
        <w:pStyle w:val="14"/>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rPr>
        <w:t>罪犯苏逸斌，男，1988年10月10日出生，汉族，高中文化，户籍所在地福建省德化县，捕前系务工。曾于</w:t>
      </w:r>
      <w:r>
        <w:rPr>
          <w:rFonts w:hint="eastAsia" w:ascii="仿宋_GB2312"/>
          <w:color w:val="auto"/>
          <w:szCs w:val="32"/>
          <w:lang w:val="en-US" w:eastAsia="zh-CN"/>
        </w:rPr>
        <w:t>2013</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20</w:t>
      </w:r>
      <w:r>
        <w:rPr>
          <w:rFonts w:hint="eastAsia" w:ascii="仿宋_GB2312"/>
          <w:color w:val="auto"/>
          <w:szCs w:val="32"/>
        </w:rPr>
        <w:t>日因犯</w:t>
      </w:r>
      <w:r>
        <w:rPr>
          <w:rFonts w:hint="eastAsia" w:ascii="仿宋_GB2312"/>
          <w:color w:val="auto"/>
          <w:szCs w:val="32"/>
          <w:lang w:eastAsia="zh-CN"/>
        </w:rPr>
        <w:t>寻衅滋事</w:t>
      </w:r>
      <w:r>
        <w:rPr>
          <w:rFonts w:hint="eastAsia" w:ascii="仿宋_GB2312"/>
          <w:color w:val="auto"/>
          <w:szCs w:val="32"/>
        </w:rPr>
        <w:t>罪被</w:t>
      </w:r>
      <w:r>
        <w:rPr>
          <w:rFonts w:hint="eastAsia" w:ascii="仿宋_GB2312"/>
          <w:color w:val="auto"/>
          <w:szCs w:val="32"/>
          <w:lang w:eastAsia="zh-CN"/>
        </w:rPr>
        <w:t>福建省德化县人民</w:t>
      </w:r>
      <w:r>
        <w:rPr>
          <w:rFonts w:hint="eastAsia" w:ascii="仿宋_GB2312"/>
          <w:color w:val="auto"/>
          <w:szCs w:val="32"/>
        </w:rPr>
        <w:t>法院判处</w:t>
      </w:r>
      <w:r>
        <w:rPr>
          <w:rFonts w:hint="eastAsia" w:ascii="仿宋_GB2312"/>
          <w:color w:val="auto"/>
          <w:szCs w:val="32"/>
          <w:lang w:eastAsia="zh-CN"/>
        </w:rPr>
        <w:t>有期徒刑八个月</w:t>
      </w:r>
      <w:r>
        <w:rPr>
          <w:rFonts w:hint="eastAsia" w:ascii="仿宋_GB2312"/>
          <w:color w:val="auto"/>
          <w:szCs w:val="32"/>
        </w:rPr>
        <w:t>，2013年11月</w:t>
      </w:r>
      <w:r>
        <w:rPr>
          <w:rFonts w:hint="eastAsia" w:ascii="仿宋_GB2312"/>
          <w:color w:val="auto"/>
          <w:szCs w:val="32"/>
          <w:lang w:val="en-US" w:eastAsia="zh-CN"/>
        </w:rPr>
        <w:t>16日</w:t>
      </w:r>
      <w:r>
        <w:rPr>
          <w:rFonts w:hint="eastAsia" w:ascii="仿宋_GB2312"/>
          <w:color w:val="auto"/>
          <w:szCs w:val="32"/>
        </w:rPr>
        <w:t>刑满释放</w:t>
      </w:r>
      <w:r>
        <w:rPr>
          <w:rFonts w:hint="eastAsia" w:ascii="仿宋_GB2312"/>
          <w:color w:val="auto"/>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rPr>
      </w:pPr>
      <w:r>
        <w:rPr>
          <w:rFonts w:hint="eastAsia" w:ascii="仿宋_GB2312"/>
          <w:color w:val="auto"/>
          <w:szCs w:val="32"/>
        </w:rPr>
        <w:t>福建省德化县人民法院于2022年8月3日作出(2022)闽0526刑初124号刑事判决，以被告人苏逸斌犯强奸罪，判处有期徒刑四年九个月。因该犯不服，提出上诉。福建省泉州市中级人民法院经过二审审理，于2022年10月27日作出(2022)闽05刑终1278号刑事裁定，驳回上诉，维持原判。刑期自2022年3月7日起至2026年12月6日止。2023年2月22日交付福建省泉州监狱执行刑罚。</w:t>
      </w:r>
      <w:r>
        <w:rPr>
          <w:rFonts w:hint="eastAsia" w:ascii="仿宋_GB2312"/>
          <w:color w:val="auto"/>
          <w:szCs w:val="32"/>
          <w:lang w:val="en-US" w:eastAsia="zh-CN"/>
        </w:rPr>
        <w:t>2024年9月30日，福建省泉州市中级人民法院作出（2024）闽05刑更815号刑事裁定，对其减刑三个月，2024年9月30日送达，现刑期至2026年9月6日止。</w:t>
      </w:r>
      <w:r>
        <w:rPr>
          <w:rFonts w:hint="eastAsia" w:ascii="仿宋_GB2312"/>
          <w:color w:val="auto"/>
          <w:szCs w:val="32"/>
        </w:rPr>
        <w:t>属普管级罪犯。</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 xml:space="preserve">该犯自上次减刑以来确有悔改表现，具体事实如下： </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认罪悔罪：能服从法院判决，自书认罪悔罪书。</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遵守监规：能遵守法律法规和监规纪律。</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eastAsia="zh-CN"/>
        </w:rPr>
      </w:pPr>
      <w:r>
        <w:rPr>
          <w:rFonts w:hint="eastAsia" w:ascii="仿宋_GB2312"/>
          <w:color w:val="auto"/>
          <w:szCs w:val="32"/>
          <w:lang w:eastAsia="zh-CN"/>
        </w:rPr>
        <w:t>学习情况：能参加思想、文化、职业技术学习。</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eastAsia="zh-CN"/>
        </w:rPr>
        <w:t>劳动改造：能参加劳动</w:t>
      </w:r>
      <w:r>
        <w:rPr>
          <w:rFonts w:hint="eastAsia" w:ascii="仿宋_GB2312"/>
          <w:color w:val="auto"/>
          <w:szCs w:val="32"/>
          <w:lang w:val="en-US" w:eastAsia="zh-CN"/>
        </w:rPr>
        <w:t>，努力完成劳动任务。</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上次评定表扬剩余考核分141.8分，本轮考核期2024年6月至2025年11月累计获考核分1880.2分，合计获得考核分2022分，表扬3次，物质奖励0次；间隔期2024年9月30日至2025年11月，获考核分1480.2分。考核期内无任何违规。</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该犯系性侵未成年人犯罪罪犯，属于从严掌握减刑对象，因此提请减刑幅度扣减一个月。</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olor w:val="auto"/>
          <w:szCs w:val="32"/>
          <w:lang w:val="en-US" w:eastAsia="zh-CN"/>
        </w:rPr>
      </w:pPr>
      <w:r>
        <w:rPr>
          <w:rFonts w:hint="eastAsia" w:ascii="仿宋_GB2312"/>
          <w:color w:val="auto"/>
          <w:szCs w:val="32"/>
          <w:lang w:val="en-US" w:eastAsia="zh-CN"/>
        </w:rPr>
        <w:t>本案于2026年1月28日至2026年2月3日在狱内公示未收到不同意见。</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cs="Times New Roman"/>
          <w:szCs w:val="32"/>
          <w:lang w:val="en-US" w:eastAsia="zh-CN"/>
        </w:rPr>
      </w:pPr>
      <w:r>
        <w:rPr>
          <w:rFonts w:hint="eastAsia" w:ascii="仿宋_GB2312"/>
          <w:color w:val="auto"/>
          <w:szCs w:val="32"/>
          <w:lang w:val="en-US" w:eastAsia="zh-CN"/>
        </w:rPr>
        <w:t>因此，依照《中华人民共和国刑法》第七十八条、第七十九条、《中华人民</w:t>
      </w:r>
      <w:r>
        <w:rPr>
          <w:rFonts w:hint="eastAsia" w:ascii="仿宋_GB2312" w:cs="Times New Roman"/>
          <w:szCs w:val="32"/>
          <w:lang w:val="en-US" w:eastAsia="zh-CN"/>
        </w:rPr>
        <w:t>共和国刑事诉讼法》第二百七十三条第二款和《中华人民共和国监狱法》第二十九条的规定，建议对罪犯</w:t>
      </w:r>
      <w:r>
        <w:rPr>
          <w:rFonts w:hint="eastAsia" w:ascii="仿宋_GB2312"/>
          <w:color w:val="auto"/>
          <w:szCs w:val="32"/>
        </w:rPr>
        <w:t>苏逸斌</w:t>
      </w:r>
      <w:r>
        <w:rPr>
          <w:rFonts w:hint="eastAsia" w:ascii="仿宋_GB2312" w:cs="Times New Roman"/>
          <w:szCs w:val="32"/>
          <w:lang w:val="en-US" w:eastAsia="zh-CN"/>
        </w:rPr>
        <w:t>予以减刑五个月。特提请你院审理裁定。</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540" w:lineRule="exact"/>
        <w:ind w:left="0" w:leftChars="0" w:right="-48" w:rightChars="-15"/>
        <w:textAlignment w:val="auto"/>
        <w:outlineLvl w:val="9"/>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40" w:lineRule="exact"/>
        <w:ind w:left="0" w:leftChars="0" w:right="-48" w:rightChars="-15" w:firstLine="640"/>
        <w:textAlignment w:val="auto"/>
        <w:outlineLvl w:val="9"/>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仿宋_GB2312"/>
          <w:color w:val="auto"/>
          <w:szCs w:val="32"/>
        </w:rPr>
        <w:t>苏逸斌</w:t>
      </w:r>
      <w:r>
        <w:rPr>
          <w:rFonts w:hint="eastAsia" w:ascii="Times New Roman" w:hAnsi="Times New Roman" w:cs="仿宋_GB2312"/>
          <w:szCs w:val="32"/>
        </w:rPr>
        <w:t>卷宗壹</w:t>
      </w:r>
      <w:r>
        <w:rPr>
          <w:rFonts w:hint="eastAsia" w:ascii="Times New Roman" w:hAnsi="Times New Roman" w:cs="仿宋_GB2312"/>
          <w:szCs w:val="32"/>
          <w:lang w:eastAsia="zh-CN"/>
        </w:rPr>
        <w:t>份</w:t>
      </w:r>
    </w:p>
    <w:p>
      <w:pPr>
        <w:keepNext w:val="0"/>
        <w:keepLines w:val="0"/>
        <w:pageBreakBefore w:val="0"/>
        <w:widowControl w:val="0"/>
        <w:kinsoku/>
        <w:wordWrap/>
        <w:overflowPunct/>
        <w:topLinePunct w:val="0"/>
        <w:autoSpaceDE/>
        <w:autoSpaceDN/>
        <w:bidi w:val="0"/>
        <w:adjustRightInd/>
        <w:snapToGrid/>
        <w:spacing w:line="54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540" w:lineRule="exact"/>
        <w:ind w:left="0" w:leftChars="0" w:right="-48" w:rightChars="-15" w:firstLine="1600" w:firstLineChars="50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54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szCs w:val="32"/>
          <w:lang w:val="en-US" w:eastAsia="zh-CN"/>
        </w:rPr>
        <w:t>2026</w:t>
      </w:r>
      <w:r>
        <w:rPr>
          <w:rFonts w:hint="eastAsia" w:ascii="Times New Roman" w:hAnsi="Times New Roman"/>
          <w:szCs w:val="32"/>
        </w:rPr>
        <w:t>年</w:t>
      </w:r>
      <w:r>
        <w:rPr>
          <w:rFonts w:hint="eastAsia"/>
          <w:szCs w:val="32"/>
          <w:lang w:val="en-US" w:eastAsia="zh-CN"/>
        </w:rPr>
        <w:t>3</w:t>
      </w:r>
      <w:r>
        <w:rPr>
          <w:rFonts w:hint="eastAsia" w:ascii="Times New Roman" w:hAnsi="Times New Roman"/>
          <w:szCs w:val="32"/>
        </w:rPr>
        <w:t>月</w:t>
      </w:r>
      <w:r>
        <w:rPr>
          <w:rFonts w:hint="eastAsia"/>
          <w:szCs w:val="32"/>
          <w:lang w:val="en-US" w:eastAsia="zh-CN"/>
        </w:rPr>
        <w:t>2</w:t>
      </w:r>
      <w:r>
        <w:rPr>
          <w:rFonts w:hint="eastAsia" w:ascii="Times New Roman" w:hAnsi="Times New Roman"/>
          <w:szCs w:val="32"/>
        </w:rPr>
        <w:t>日</w:t>
      </w:r>
    </w:p>
    <w:p>
      <w:pPr>
        <w:jc w:val="left"/>
        <w:rPr>
          <w:color w:val="auto"/>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85</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罪犯王帮其</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，男，1964年10月4日出生，汉族，小学，户籍所在地重庆市南川区，捕前系农民。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2014年3月20日作出（2014）泉刑初字第1号刑事附带民事判决，以被告人王帮其犯故意伤害罪，判处无期徒刑，剥夺政治权利终身，被告人王帮其应对本院（2004）泉刑初字第11号刑事附带民事判决书第五项确定的同案犯应赔偿附带民事诉讼原告人的经济损失人民币80000元承担连带赔偿责任。因该犯不服，提出上诉。福建省高级人民法院经过二审审理，于2014年5月19日作出（2014）闽刑终字第219号刑事裁定，驳回上诉，维持原判。2014年6月24日交付福建省泉州监狱执行刑罚。2016年10月25日，福建省高级人民法院</w:t>
      </w:r>
      <w:r>
        <w:rPr>
          <w:rFonts w:hint="eastAsia" w:ascii="仿宋_GB2312"/>
          <w:szCs w:val="32"/>
        </w:rPr>
        <w:t>以（2016）闽刑更683号刑事裁定书，对其减为有期徒刑</w:t>
      </w:r>
      <w:r>
        <w:rPr>
          <w:rFonts w:hint="eastAsia" w:ascii="仿宋_GB2312" w:hAnsi="仿宋" w:cs="宋体"/>
          <w:szCs w:val="32"/>
        </w:rPr>
        <w:t>十九</w:t>
      </w:r>
      <w:r>
        <w:rPr>
          <w:rFonts w:hint="eastAsia" w:ascii="仿宋_GB2312" w:hAnsi="仿宋_GB2312" w:cs="仿宋_GB2312"/>
          <w:szCs w:val="32"/>
        </w:rPr>
        <w:t>年七个月，剥夺政治权利改为八年。2019</w:t>
      </w:r>
      <w:r>
        <w:rPr>
          <w:rFonts w:hint="eastAsia" w:ascii="Times New Roman" w:hAnsi="Times New Roman"/>
          <w:szCs w:val="32"/>
        </w:rPr>
        <w:t>年4月4日，福建省泉州市中级人民法院作出（2019）闽05刑更359号刑事裁定，对其减刑六个月，剥夺政治权利八年不变。2022年4月28日，福建省泉州市中级人民法院作出（2022）闽05刑更259号刑事裁定，对其减刑六个月，剥夺政治权利八年不变，于2022年4月28日送达。现刑期至2035年5月24日止。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467分，本轮考核期2021年12月至2025年11月累计获考核分5083分，合计获得考核分5550分，表扬7次，物质奖励2次；间隔期2022年4月28日至2025年11月，获考核分4554分。考核期内违规1次，累计扣考核分9分，其中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Cs w:val="32"/>
        </w:rPr>
      </w:pPr>
      <w:r>
        <w:rPr>
          <w:rFonts w:hint="eastAsia"/>
          <w:szCs w:val="32"/>
        </w:rPr>
        <w:t>该犯原判财产性判项已履行人民币16000元；其中本次提请向福建省泉州市中级人民法院缴纳赔偿款人民币14000元。该犯考核期月均消费人民币288.25元，账户可用余额人民币673.61元。于2024年7月15日向福建省泉州市中级人民法院函询该犯财产性判项履行情况及履行能力，截至2025年12月31日未收到回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cs="仿宋_GB2312"/>
          <w:szCs w:val="32"/>
        </w:rPr>
      </w:pPr>
      <w:r>
        <w:rPr>
          <w:rFonts w:hint="eastAsia" w:ascii="仿宋_GB2312" w:cs="仿宋_GB2312"/>
          <w:szCs w:val="32"/>
        </w:rPr>
        <w:t>该犯财产性判项义务履行金额未达到其个人应履行总额的30%，因此提请减刑幅度扣减三个月。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王帮其予以减刑六个月，剥夺政治权利</w:t>
      </w:r>
      <w:r>
        <w:rPr>
          <w:rFonts w:hint="eastAsia" w:ascii="Times New Roman" w:hAnsi="Times New Roman"/>
          <w:color w:val="FF0000"/>
          <w:szCs w:val="32"/>
        </w:rPr>
        <w:t>改为七年</w:t>
      </w:r>
      <w:r>
        <w:rPr>
          <w:rFonts w:hint="eastAsia" w:ascii="Times New Roman" w:hAnsi="Times New Roman"/>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附件：⒈罪犯王帮其卷宗壹册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105</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罪犯吴承斌</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，男，1990年9月7日出生，汉族，初中文化，户籍所在地福建省晋江市，捕前系农民。</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于2012年3月19日作出（2012）泉刑初字第3号刑事判决，以被告人吴承斌犯强奸罪，判处无期徒刑，剥夺政治权利终身；犯抢劫罪，判处有期徒刑十五年，剥夺政治权利三年，并处罚金人民币10000元，决定执行无期徒刑，剥夺政治权利终身，并处罚金人民币10000元，责令退赔各被害人经济损失。刑期自2012年4月6日起。2012年4月25日交付福建省泉州监狱执行刑罚。2015年12月4日，福建省高级人民法院以（2015）闽刑执字第848号刑事裁定书，对其减为有期徒刑二十年，剥夺政治权利改为九年</w:t>
      </w:r>
      <w:r>
        <w:rPr>
          <w:rFonts w:hint="eastAsia" w:ascii="仿宋_GB2312" w:hAnsi="仿宋_GB2312" w:eastAsia="仿宋_GB2312" w:cs="仿宋_GB2312"/>
          <w:b/>
          <w:color w:val="auto"/>
          <w:szCs w:val="32"/>
        </w:rPr>
        <w:t>。</w:t>
      </w:r>
      <w:r>
        <w:rPr>
          <w:rFonts w:hint="eastAsia" w:ascii="仿宋_GB2312" w:hAnsi="仿宋_GB2312" w:eastAsia="仿宋_GB2312" w:cs="仿宋_GB2312"/>
          <w:color w:val="auto"/>
          <w:szCs w:val="32"/>
        </w:rPr>
        <w:t>2018年6月1日，福建省泉州市中级人民法院作出（2018）闽05刑更517号刑事裁定，对其减刑八个月，剥夺政治权利九年不变。2020年11月13日，福建省泉州市中级人民法院作出（2020）闽05刑更773号刑事裁定，对其减刑七个月，剥夺政治权利九年不变。2023年7月28日，福建省泉州市中级人民法院作出（2023）闽05刑更533号刑事裁定，对其减刑七个月，剥夺政治权利九年不变。现刑期</w:t>
      </w:r>
      <w:r>
        <w:rPr>
          <w:rFonts w:hint="eastAsia" w:ascii="仿宋_GB2312" w:hAnsi="仿宋_GB2312" w:eastAsia="仿宋_GB2312" w:cs="仿宋_GB2312"/>
          <w:color w:val="auto"/>
          <w:szCs w:val="32"/>
          <w:lang w:eastAsia="zh-CN"/>
        </w:rPr>
        <w:t>自</w:t>
      </w:r>
      <w:r>
        <w:rPr>
          <w:rFonts w:hint="eastAsia" w:ascii="仿宋_GB2312" w:hAnsi="仿宋_GB2312" w:eastAsia="仿宋_GB2312" w:cs="仿宋_GB2312"/>
          <w:color w:val="auto"/>
          <w:szCs w:val="32"/>
        </w:rPr>
        <w:t>2015年12月4日起至2034年2月3日止。属普管级罪犯。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8.5分，本轮考核期2023</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4</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2025</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11</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3445.9分，合计获得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3454.4分，表扬4次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1</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间隔期2023年7月28日至2025年11月，获考核分2992.6分。考核期内</w:t>
      </w:r>
      <w:r>
        <w:rPr>
          <w:rFonts w:hint="eastAsia" w:ascii="仿宋_GB2312" w:hAnsi="仿宋_GB2312" w:eastAsia="仿宋_GB2312" w:cs="仿宋_GB2312"/>
          <w:bCs/>
          <w:color w:val="auto"/>
          <w:szCs w:val="32"/>
        </w:rPr>
        <w:t>违规2次，累计扣考核分6分，无重大违规</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该犯原判财产性判项已履行人民币17255元。</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该犯系严重暴力犯罪被判处无期徒刑、数罪并罚被判处无期徒刑，属于从严掌握减刑对象，因此提请减刑幅度扣减一个月。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吴承斌予以减刑六个月，剥夺政治权利改为七年。特提请你院审理裁定。</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附件：⒈罪犯吴承斌卷宗壹册</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50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103</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吴民</w:t>
      </w:r>
      <w:r>
        <w:rPr>
          <w:rFonts w:hint="eastAsia" w:ascii="Times New Roman" w:hAnsi="Times New Roman"/>
          <w:szCs w:val="32"/>
        </w:rPr>
        <w:t>，男，</w:t>
      </w:r>
      <w:r>
        <w:rPr>
          <w:rFonts w:hint="eastAsia" w:ascii="Times New Roman" w:hAnsi="Times New Roman"/>
          <w:szCs w:val="32"/>
          <w:lang w:val="en-US" w:eastAsia="zh-CN"/>
        </w:rPr>
        <w:t>1999</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日出生，</w:t>
      </w:r>
      <w:r>
        <w:rPr>
          <w:rFonts w:hint="eastAsia" w:ascii="Times New Roman" w:hAnsi="Times New Roman"/>
          <w:szCs w:val="32"/>
          <w:lang w:eastAsia="zh-CN"/>
        </w:rPr>
        <w:t>苗</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贵州省松桃苗族自治县</w:t>
      </w:r>
      <w:r>
        <w:rPr>
          <w:rFonts w:hint="eastAsia" w:ascii="Times New Roman" w:hAnsi="Times New Roman"/>
          <w:szCs w:val="32"/>
        </w:rPr>
        <w:t>，捕前系</w:t>
      </w:r>
      <w:r>
        <w:rPr>
          <w:rFonts w:hint="eastAsia" w:ascii="Times New Roman" w:hAnsi="Times New Roman"/>
          <w:szCs w:val="32"/>
          <w:lang w:eastAsia="zh-CN"/>
        </w:rPr>
        <w:t>无固定职业</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福建省厦门市海沧区人民法院于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0205</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453</w:t>
      </w:r>
      <w:r>
        <w:rPr>
          <w:rFonts w:hint="eastAsia" w:ascii="Times New Roman" w:hAnsi="Times New Roman"/>
          <w:szCs w:val="32"/>
        </w:rPr>
        <w:t>号刑事</w:t>
      </w:r>
      <w:r>
        <w:rPr>
          <w:rFonts w:hint="eastAsia" w:ascii="Times New Roman" w:hAnsi="Times New Roman"/>
          <w:szCs w:val="32"/>
          <w:lang w:eastAsia="zh-CN"/>
        </w:rPr>
        <w:t>附带民事</w:t>
      </w:r>
      <w:r>
        <w:rPr>
          <w:rFonts w:hint="eastAsia" w:ascii="Times New Roman" w:hAnsi="Times New Roman"/>
          <w:szCs w:val="32"/>
        </w:rPr>
        <w:t>判决，以被告人</w:t>
      </w:r>
      <w:r>
        <w:rPr>
          <w:rFonts w:hint="eastAsia" w:ascii="Times New Roman" w:hAnsi="Times New Roman"/>
          <w:szCs w:val="32"/>
          <w:lang w:eastAsia="zh-CN"/>
        </w:rPr>
        <w:t>吴民</w:t>
      </w:r>
      <w:r>
        <w:rPr>
          <w:rFonts w:hint="eastAsia" w:ascii="Times New Roman" w:hAnsi="Times New Roman"/>
          <w:szCs w:val="32"/>
        </w:rPr>
        <w:t>犯</w:t>
      </w:r>
      <w:r>
        <w:rPr>
          <w:rFonts w:hint="eastAsia" w:ascii="Times New Roman" w:hAnsi="Times New Roman"/>
          <w:szCs w:val="32"/>
          <w:lang w:eastAsia="zh-CN"/>
        </w:rPr>
        <w:t>强奸</w:t>
      </w:r>
      <w:r>
        <w:rPr>
          <w:rFonts w:hint="eastAsia" w:ascii="Times New Roman" w:hAnsi="Times New Roman"/>
          <w:szCs w:val="32"/>
        </w:rPr>
        <w:t>罪，判处有期徒刑</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四个月</w:t>
      </w:r>
      <w:r>
        <w:rPr>
          <w:rFonts w:hint="eastAsia" w:ascii="Times New Roman" w:hAnsi="Times New Roman"/>
          <w:szCs w:val="32"/>
        </w:rPr>
        <w:t>，</w:t>
      </w:r>
      <w:r>
        <w:rPr>
          <w:rFonts w:hint="eastAsia" w:ascii="Times New Roman" w:hAnsi="Times New Roman"/>
          <w:szCs w:val="32"/>
          <w:lang w:eastAsia="zh-CN"/>
        </w:rPr>
        <w:t>并处赔偿附带民事诉讼原告人经济损失共计人民币</w:t>
      </w:r>
      <w:r>
        <w:rPr>
          <w:rFonts w:hint="eastAsia" w:ascii="Times New Roman" w:hAnsi="Times New Roman"/>
          <w:szCs w:val="32"/>
          <w:lang w:val="en-US" w:eastAsia="zh-CN"/>
        </w:rPr>
        <w:t>8148元。</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普管级罪犯</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2024</w:t>
      </w:r>
      <w:r>
        <w:rPr>
          <w:rFonts w:hint="eastAsia" w:ascii="Times New Roman" w:hAnsi="Times New Roman"/>
          <w:bCs/>
          <w:szCs w:val="32"/>
        </w:rPr>
        <w:t>年</w:t>
      </w:r>
      <w:r>
        <w:rPr>
          <w:rFonts w:hint="eastAsia" w:ascii="Times New Roman" w:hAnsi="Times New Roman"/>
          <w:bCs/>
          <w:szCs w:val="32"/>
          <w:lang w:val="en-US" w:eastAsia="zh-CN"/>
        </w:rPr>
        <w:t>1</w:t>
      </w:r>
      <w:r>
        <w:rPr>
          <w:rFonts w:hint="eastAsia" w:ascii="Times New Roman" w:hAnsi="Times New Roman"/>
          <w:bCs/>
          <w:szCs w:val="32"/>
        </w:rPr>
        <w:t>月</w:t>
      </w:r>
      <w:r>
        <w:rPr>
          <w:rFonts w:hint="eastAsia" w:ascii="Times New Roman" w:hAnsi="Times New Roman"/>
          <w:bCs/>
          <w:szCs w:val="32"/>
          <w:lang w:val="en-US" w:eastAsia="zh-CN"/>
        </w:rPr>
        <w:t>24</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11</w:t>
      </w:r>
      <w:r>
        <w:rPr>
          <w:rFonts w:hint="eastAsia" w:ascii="Times New Roman" w:hAnsi="Times New Roman"/>
          <w:bCs/>
          <w:szCs w:val="32"/>
        </w:rPr>
        <w:t>月累计获考核分</w:t>
      </w:r>
      <w:r>
        <w:rPr>
          <w:rFonts w:hint="eastAsia" w:ascii="Times New Roman" w:hAnsi="Times New Roman"/>
          <w:bCs/>
          <w:szCs w:val="32"/>
          <w:lang w:val="en-US" w:eastAsia="zh-CN"/>
        </w:rPr>
        <w:t>2070.8</w:t>
      </w:r>
      <w:r>
        <w:rPr>
          <w:rFonts w:hint="eastAsia" w:ascii="Times New Roman" w:hAnsi="Times New Roman"/>
          <w:bCs/>
          <w:szCs w:val="32"/>
        </w:rPr>
        <w:t>分，表扬</w:t>
      </w:r>
      <w:r>
        <w:rPr>
          <w:rFonts w:hint="eastAsia" w:ascii="Times New Roman" w:hAnsi="Times New Roman"/>
          <w:bCs/>
          <w:szCs w:val="32"/>
          <w:lang w:val="en-US" w:eastAsia="zh-CN"/>
        </w:rPr>
        <w:t>2</w:t>
      </w:r>
      <w:r>
        <w:rPr>
          <w:rFonts w:hint="eastAsia" w:ascii="Times New Roman" w:hAnsi="Times New Roman"/>
          <w:bCs/>
          <w:szCs w:val="32"/>
        </w:rPr>
        <w:t>次，物质奖励</w:t>
      </w:r>
      <w:r>
        <w:rPr>
          <w:rFonts w:hint="eastAsia" w:ascii="Times New Roman" w:hAnsi="Times New Roman"/>
          <w:bCs/>
          <w:szCs w:val="32"/>
          <w:lang w:val="en-US" w:eastAsia="zh-CN"/>
        </w:rPr>
        <w:t>1</w:t>
      </w:r>
      <w:r>
        <w:rPr>
          <w:rFonts w:hint="eastAsia" w:ascii="Times New Roman" w:hAnsi="Times New Roman"/>
          <w:bCs/>
          <w:szCs w:val="32"/>
        </w:rPr>
        <w:t>次；</w:t>
      </w:r>
      <w:r>
        <w:rPr>
          <w:rFonts w:hint="eastAsia" w:ascii="Times New Roman" w:hAnsi="Times New Roman"/>
          <w:bCs/>
          <w:szCs w:val="32"/>
          <w:lang w:eastAsia="zh-CN"/>
        </w:rPr>
        <w:t>考核期内</w:t>
      </w:r>
      <w:r>
        <w:rPr>
          <w:rFonts w:hint="eastAsia" w:ascii="Times New Roman" w:hAnsi="Times New Roman"/>
          <w:bCs/>
          <w:szCs w:val="32"/>
        </w:rPr>
        <w:t>违规</w:t>
      </w:r>
      <w:r>
        <w:rPr>
          <w:rFonts w:hint="eastAsia" w:ascii="Times New Roman" w:hAnsi="Times New Roman"/>
          <w:bCs/>
          <w:szCs w:val="32"/>
          <w:lang w:val="en-US" w:eastAsia="zh-CN"/>
        </w:rPr>
        <w:t>1</w:t>
      </w:r>
      <w:r>
        <w:rPr>
          <w:rFonts w:hint="eastAsia" w:ascii="Times New Roman" w:hAnsi="Times New Roman"/>
          <w:bCs/>
          <w:szCs w:val="32"/>
        </w:rPr>
        <w:t>次，累计扣考核分</w:t>
      </w:r>
      <w:r>
        <w:rPr>
          <w:rFonts w:hint="eastAsia" w:ascii="Times New Roman" w:hAnsi="Times New Roman"/>
          <w:bCs/>
          <w:szCs w:val="32"/>
          <w:lang w:val="en-US" w:eastAsia="zh-CN"/>
        </w:rPr>
        <w:t>5</w:t>
      </w:r>
      <w:r>
        <w:rPr>
          <w:rFonts w:hint="eastAsia" w:ascii="Times New Roman" w:hAnsi="Times New Roman"/>
          <w:bCs/>
          <w:szCs w:val="32"/>
        </w:rPr>
        <w:t>分，其中</w:t>
      </w:r>
      <w:r>
        <w:rPr>
          <w:rFonts w:hint="eastAsia" w:ascii="Times New Roman" w:hAnsi="Times New Roman"/>
          <w:bCs/>
          <w:szCs w:val="32"/>
          <w:lang w:eastAsia="zh-CN"/>
        </w:rPr>
        <w:t>无</w:t>
      </w:r>
      <w:r>
        <w:rPr>
          <w:rFonts w:hint="eastAsia" w:ascii="Times New Roman" w:hAnsi="Times New Roman"/>
          <w:bCs/>
          <w:szCs w:val="32"/>
        </w:rPr>
        <w:t>重大违规。</w:t>
      </w:r>
    </w:p>
    <w:p>
      <w:pPr>
        <w:spacing w:line="560" w:lineRule="exact"/>
        <w:ind w:firstLine="640" w:firstLineChars="200"/>
        <w:rPr>
          <w:rFonts w:hint="eastAsia" w:ascii="Times New Roman" w:hAnsi="Times New Roman"/>
          <w:color w:val="000000"/>
          <w:szCs w:val="32"/>
        </w:rPr>
      </w:pPr>
      <w:r>
        <w:rPr>
          <w:rFonts w:hint="eastAsia" w:ascii="Times New Roman" w:hAnsi="Times New Roman"/>
          <w:szCs w:val="32"/>
        </w:rPr>
        <w:t>该犯原判财产性判项已履行人民币8148元。（</w:t>
      </w:r>
      <w:r>
        <w:rPr>
          <w:rFonts w:hint="eastAsia" w:ascii="Times New Roman" w:hAnsi="Times New Roman"/>
          <w:szCs w:val="32"/>
          <w:lang w:eastAsia="zh-CN"/>
        </w:rPr>
        <w:t>福建省</w:t>
      </w:r>
      <w:r>
        <w:rPr>
          <w:rFonts w:hint="eastAsia" w:ascii="Times New Roman" w:hAnsi="Times New Roman"/>
          <w:szCs w:val="32"/>
        </w:rPr>
        <w:t>厦门市</w:t>
      </w:r>
      <w:r>
        <w:rPr>
          <w:rFonts w:hint="eastAsia" w:ascii="Times New Roman" w:hAnsi="Times New Roman"/>
          <w:color w:val="000000"/>
          <w:szCs w:val="32"/>
        </w:rPr>
        <w:t>海沧区人民法院于2024年2月22日出具结案通知书）</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仿宋_GB2312"/>
          <w:color w:val="000000"/>
          <w:szCs w:val="32"/>
          <w:lang w:eastAsia="zh-CN"/>
        </w:rPr>
        <w:t>吴民</w:t>
      </w:r>
      <w:r>
        <w:rPr>
          <w:rFonts w:hint="eastAsia" w:ascii="Times New Roman" w:hAnsi="Times New Roman"/>
          <w:color w:val="000000"/>
          <w:szCs w:val="32"/>
        </w:rPr>
        <w:t>予以减刑</w:t>
      </w:r>
      <w:r>
        <w:rPr>
          <w:rFonts w:hint="eastAsia" w:ascii="Times New Roman" w:hAnsi="Times New Roman"/>
          <w:color w:val="000000"/>
          <w:szCs w:val="32"/>
          <w:lang w:eastAsia="zh-CN"/>
        </w:rPr>
        <w:t>五</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s="仿宋_GB2312"/>
          <w:color w:val="000000"/>
          <w:szCs w:val="32"/>
          <w:lang w:eastAsia="zh-CN"/>
        </w:rPr>
        <w:t>吴民</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95</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罪犯肖云海，男，1985年1月12日出生，汉族，初中文化，户籍所在地湖南省隆回县，捕前系务农。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福建省莆田市荔城区人民法院于2017年4月24日作出（2017）闽0304刑初62号刑事判决，以被告人肖云海犯非法拘禁罪，判处有期徒刑一年八个月。因福建省莆田市荔城区人民检察院提出抗诉，其同案不服，提出上诉。福建省莆田市中级人民法院经过二审审理，于2017年8月18日作出（2017）闽03刑终275号刑事判决，撤销福建省莆田市荔城区人民法院（2017）闽0304刑初62号对被告人肖云海犯非法拘禁罪，判处有期徒刑一年八个月的刑事判决，以原审被告人肖云海犯非法拘禁罪，判处有期徒刑一年八个月；犯抢劫罪，判处有期徒刑十年六个月，剥夺政治权利一年，并处罚金人民币15000元，决定执行有期徒刑十一年，剥夺政治权利一年，并处罚金人民币15000元,追缴共同违法所得人民币44722元。刑期自2016年8月1日起至2027年7月31日止。2017年8月24日交付福建省泉州监狱执行刑罚。2020年9月30日，福建省泉州市中级人民法院作出（2020）闽05刑更723号刑事裁定，对其减刑二个月，剥夺政治权利一年不变；2022年10月28日，福建省泉州市中级人民法院作出（2022）闽05刑更716号刑事裁定，对其减刑七个月，剥夺政治权利一年不变，于2022年10月28日送达。现刑期至2026年10月31日止。属宽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0分，本轮考核期2022年7月至2025年11月累计获考核分4585分，合计获得考核分4585分，表扬7次，物质奖励0次；间隔期2022年10月28日至2025年11月，获考核分4111分。考核期内无违规扣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该犯原判财产性判项已履行人民币59722元。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该犯系严重暴力犯罪被判处有期徒刑十年以上罪犯，属于从严掌握减刑对象，因此提请减刑幅度扣减一个月。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肖云海予以减刑七个月，剥夺政治权利一年不变。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Times New Roman" w:hAnsi="Times New Roman"/>
          <w:szCs w:val="32"/>
        </w:rPr>
      </w:pPr>
      <w:r>
        <w:rPr>
          <w:rFonts w:hint="eastAsia" w:ascii="Times New Roman" w:hAnsi="Times New Roman"/>
          <w:szCs w:val="32"/>
        </w:rPr>
        <w:t xml:space="preserve">  此致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附件：⒈罪犯肖云海卷宗壹册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spacing w:line="560" w:lineRule="exact"/>
        <w:ind w:right="1280" w:rightChars="400"/>
        <w:rPr>
          <w:rFonts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58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108</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罪犯徐胜荣，男，1972年10月27日出生，汉族，高中文化，户籍所在地湖南省平江县，捕前系无业。</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福建省漳州市中级人民法院于2013年3月19日作出（2013）漳刑初字第15号刑事判决，以被告人徐胜荣犯强奸罪，判处死刑，缓期二年执行，剥夺政治权利终身，对被告人徐胜荣限制减刑。宣判后，在法定期限内没有上诉、抗诉。2013年5月17日，福建省高级人民法院作出（2013）闽刑复字第34号刑事裁定，核准漳州市中级人民法院（2013）漳刑初字第15号以强奸罪判处被告人徐胜荣死刑，缓期二年执行，剥夺政治权利终身，并限制减刑的刑事判决。死缓考验期自2013年5月29日起至2015年5月28日止。2013年6月26日交付福建省建阳监狱执行刑罚，2018年8月19日调入福建省泉州监狱执行刑罚。2015年10月19日，福建省高级人民法院以（2015）闽刑执字第689号刑事裁定书，对其减为无期徒刑，剥夺政治权利终身不变。2020年12月28日，福建省高级人民法院以（2020）闽刑更448号刑事裁定书，对其减为有期徒刑二十五年</w:t>
      </w:r>
      <w:r>
        <w:rPr>
          <w:rFonts w:hint="eastAsia" w:ascii="Times New Roman" w:hAnsi="Times New Roman"/>
          <w:szCs w:val="32"/>
          <w:lang w:eastAsia="zh-CN"/>
        </w:rPr>
        <w:t>，</w:t>
      </w:r>
      <w:r>
        <w:rPr>
          <w:rFonts w:hint="eastAsia" w:ascii="Times New Roman" w:hAnsi="Times New Roman"/>
          <w:szCs w:val="32"/>
        </w:rPr>
        <w:t>剥夺政治权利改为十年</w:t>
      </w:r>
      <w:r>
        <w:rPr>
          <w:rFonts w:hint="eastAsia" w:ascii="Times New Roman" w:hAnsi="Times New Roman"/>
          <w:b/>
          <w:szCs w:val="32"/>
        </w:rPr>
        <w:t>。</w:t>
      </w:r>
      <w:r>
        <w:rPr>
          <w:rFonts w:hint="eastAsia" w:ascii="Times New Roman" w:hAnsi="Times New Roman"/>
          <w:szCs w:val="32"/>
        </w:rPr>
        <w:t>2023年6月30日，福建省泉州市中级人民法院作出（20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404</w:t>
      </w:r>
      <w:r>
        <w:rPr>
          <w:rFonts w:hint="eastAsia" w:ascii="Times New Roman" w:hAnsi="Times New Roman"/>
          <w:szCs w:val="32"/>
        </w:rPr>
        <w:t>号刑事裁定，对</w:t>
      </w:r>
      <w:r>
        <w:rPr>
          <w:rFonts w:hint="eastAsia" w:ascii="Times New Roman" w:hAnsi="Times New Roman"/>
          <w:szCs w:val="32"/>
          <w:lang w:val="en-US" w:eastAsia="zh-CN"/>
        </w:rPr>
        <w:t>其</w:t>
      </w:r>
      <w:r>
        <w:rPr>
          <w:rFonts w:hint="eastAsia" w:ascii="Times New Roman" w:hAnsi="Times New Roman"/>
          <w:szCs w:val="32"/>
        </w:rPr>
        <w:t>减刑四个月，剥夺政治权利十年不变，于2023年6月30日送达。现刑期自2020年12月28日起至2045年8月27日止。属普管级罪犯。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FF0000"/>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104.5分，本轮考核期2023年3月至2025年11月累计获考核分3437分，合计获考核分3541.5分，表扬4次，物质奖励1次；间隔期2023年6月30日至2025年11月，获考核分2974分。考核期内违规3次，累计扣考核分14分，其中无重大违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该犯系严重暴力犯罪被判处死刑缓期执行</w:t>
      </w:r>
      <w:r>
        <w:rPr>
          <w:rFonts w:hint="eastAsia" w:ascii="Times New Roman" w:hAnsi="Times New Roman"/>
          <w:szCs w:val="32"/>
          <w:lang w:val="en-US" w:eastAsia="zh-CN"/>
        </w:rPr>
        <w:t>的</w:t>
      </w:r>
      <w:r>
        <w:rPr>
          <w:rFonts w:hint="eastAsia" w:ascii="Times New Roman" w:hAnsi="Times New Roman"/>
          <w:szCs w:val="32"/>
        </w:rPr>
        <w:t>罪犯，属于从严掌握减刑对象，提请减刑幅度扣减一个月。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本案于20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日至20</w:t>
      </w:r>
      <w:r>
        <w:rPr>
          <w:rFonts w:hint="eastAsia" w:ascii="Times New Roman" w:hAnsi="Times New Roman"/>
          <w:szCs w:val="32"/>
          <w:lang w:val="en-US" w:eastAsia="zh-CN"/>
        </w:rPr>
        <w:t>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lang w:val="en-US" w:eastAsia="zh-CN"/>
        </w:rPr>
        <w:t>因此，</w:t>
      </w:r>
      <w:r>
        <w:rPr>
          <w:rFonts w:hint="eastAsia" w:ascii="Times New Roman" w:hAnsi="Times New Roman"/>
          <w:szCs w:val="32"/>
        </w:rPr>
        <w:t>依照《中华人民共和国刑法》第七十八条、第七十九条《中华人民共和国刑事诉讼法》第二百七十三条第二款、《中华人民共和国监狱法》第二十九条的规定，建议对罪犯徐胜荣予以减刑三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rPr>
      </w:pPr>
      <w:r>
        <w:rPr>
          <w:rFonts w:hint="eastAsia"/>
        </w:rPr>
        <w:t>此致</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徐胜荣</w:t>
      </w:r>
      <w:r>
        <w:rPr>
          <w:rFonts w:hint="eastAsia" w:ascii="Times New Roman" w:hAnsi="Times New Roman" w:cs="仿宋_GB2312"/>
          <w:szCs w:val="32"/>
        </w:rPr>
        <w:t>卷宗壹份</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napToGrid w:val="0"/>
        <w:spacing w:line="62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109</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val="0"/>
        <w:spacing w:line="620" w:lineRule="exact"/>
        <w:jc w:val="lef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w:t>
      </w:r>
      <w:r>
        <w:rPr>
          <w:rFonts w:hint="eastAsia" w:ascii="仿宋_GB2312" w:hAnsi="仿宋_GB2312" w:cs="仿宋_GB2312"/>
          <w:szCs w:val="32"/>
          <w:lang w:eastAsia="zh-CN"/>
        </w:rPr>
        <w:t>许晓龙</w:t>
      </w:r>
      <w:r>
        <w:rPr>
          <w:rFonts w:hint="eastAsia" w:ascii="仿宋_GB2312" w:hAnsi="仿宋_GB2312" w:eastAsia="仿宋_GB2312" w:cs="仿宋_GB2312"/>
          <w:szCs w:val="32"/>
        </w:rPr>
        <w:t>，男，19</w:t>
      </w:r>
      <w:r>
        <w:rPr>
          <w:rFonts w:hint="eastAsia" w:ascii="仿宋_GB2312" w:hAnsi="仿宋_GB2312" w:cs="仿宋_GB2312"/>
          <w:szCs w:val="32"/>
          <w:lang w:val="en-US" w:eastAsia="zh-CN"/>
        </w:rPr>
        <w:t>83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rPr>
        <w:t>月1</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日出生，汉族，</w:t>
      </w:r>
      <w:r>
        <w:rPr>
          <w:rFonts w:hint="eastAsia" w:ascii="仿宋_GB2312" w:hAnsi="仿宋_GB2312" w:cs="仿宋_GB2312"/>
          <w:szCs w:val="32"/>
          <w:lang w:val="en-US" w:eastAsia="zh-CN"/>
        </w:rPr>
        <w:t>初中</w:t>
      </w:r>
      <w:r>
        <w:rPr>
          <w:rFonts w:hint="eastAsia" w:ascii="仿宋_GB2312" w:hAnsi="仿宋_GB2312" w:eastAsia="仿宋_GB2312" w:cs="仿宋_GB2312"/>
          <w:szCs w:val="32"/>
        </w:rPr>
        <w:t>文化，户籍所在地</w:t>
      </w:r>
      <w:r>
        <w:rPr>
          <w:rFonts w:hint="eastAsia" w:ascii="仿宋_GB2312" w:hAnsi="仿宋_GB2312" w:cs="仿宋_GB2312"/>
          <w:szCs w:val="32"/>
          <w:lang w:val="en-US" w:eastAsia="zh-CN"/>
        </w:rPr>
        <w:t>福建省厦门市翔安区</w:t>
      </w:r>
      <w:r>
        <w:rPr>
          <w:rFonts w:hint="eastAsia" w:ascii="仿宋_GB2312" w:hAnsi="仿宋_GB2312" w:eastAsia="仿宋_GB2312" w:cs="仿宋_GB2312"/>
          <w:szCs w:val="32"/>
        </w:rPr>
        <w:t>，捕前系</w:t>
      </w:r>
      <w:r>
        <w:rPr>
          <w:rFonts w:hint="eastAsia" w:ascii="仿宋_GB2312" w:hAnsi="仿宋_GB2312" w:cs="仿宋_GB2312"/>
          <w:szCs w:val="32"/>
          <w:lang w:val="en-US" w:eastAsia="zh-CN"/>
        </w:rPr>
        <w:t>个体户。</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Times New Roman"/>
          <w:sz w:val="32"/>
          <w:szCs w:val="32"/>
          <w:lang w:eastAsia="zh-CN"/>
        </w:rPr>
      </w:pPr>
      <w:r>
        <w:rPr>
          <w:rFonts w:hint="eastAsia" w:ascii="仿宋_GB2312" w:hAnsi="Times New Roman" w:eastAsia="仿宋_GB2312"/>
          <w:sz w:val="32"/>
          <w:szCs w:val="32"/>
        </w:rPr>
        <w:t>福建省</w:t>
      </w:r>
      <w:r>
        <w:rPr>
          <w:rFonts w:hint="eastAsia" w:ascii="仿宋_GB2312" w:hAnsi="Times New Roman"/>
          <w:sz w:val="32"/>
          <w:szCs w:val="32"/>
          <w:lang w:val="en-US" w:eastAsia="zh-CN"/>
        </w:rPr>
        <w:t>厦门市翔安区</w:t>
      </w:r>
      <w:r>
        <w:rPr>
          <w:rFonts w:hint="eastAsia" w:ascii="仿宋_GB2312" w:hAnsi="Times New Roman" w:eastAsia="仿宋_GB2312"/>
          <w:sz w:val="32"/>
          <w:szCs w:val="32"/>
        </w:rPr>
        <w:t>人民法院于202</w:t>
      </w:r>
      <w:r>
        <w:rPr>
          <w:rFonts w:hint="eastAsia" w:ascii="仿宋_GB2312" w:hAnsi="Times New Roman"/>
          <w:sz w:val="32"/>
          <w:szCs w:val="32"/>
          <w:lang w:val="en-US" w:eastAsia="zh-CN"/>
        </w:rPr>
        <w:t>4</w:t>
      </w:r>
      <w:r>
        <w:rPr>
          <w:rFonts w:hint="eastAsia" w:ascii="仿宋_GB2312" w:hAnsi="Times New Roman" w:eastAsia="仿宋_GB2312"/>
          <w:sz w:val="32"/>
          <w:szCs w:val="32"/>
        </w:rPr>
        <w:t>年</w:t>
      </w:r>
      <w:r>
        <w:rPr>
          <w:rFonts w:hint="eastAsia" w:ascii="仿宋_GB2312" w:hAnsi="Times New Roman"/>
          <w:sz w:val="32"/>
          <w:szCs w:val="32"/>
          <w:lang w:val="en-US" w:eastAsia="zh-CN"/>
        </w:rPr>
        <w:t>9</w:t>
      </w:r>
      <w:r>
        <w:rPr>
          <w:rFonts w:hint="eastAsia" w:ascii="仿宋_GB2312" w:hAnsi="Times New Roman" w:eastAsia="仿宋_GB2312"/>
          <w:sz w:val="32"/>
          <w:szCs w:val="32"/>
        </w:rPr>
        <w:t>月</w:t>
      </w:r>
      <w:r>
        <w:rPr>
          <w:rFonts w:hint="eastAsia" w:ascii="仿宋_GB2312" w:hAnsi="Times New Roman"/>
          <w:sz w:val="32"/>
          <w:szCs w:val="32"/>
          <w:lang w:val="en-US" w:eastAsia="zh-CN"/>
        </w:rPr>
        <w:t>14</w:t>
      </w:r>
      <w:r>
        <w:rPr>
          <w:rFonts w:hint="eastAsia" w:ascii="仿宋_GB2312" w:hAnsi="Times New Roman" w:eastAsia="仿宋_GB2312"/>
          <w:sz w:val="32"/>
          <w:szCs w:val="32"/>
        </w:rPr>
        <w:t>日作出（202</w:t>
      </w:r>
      <w:r>
        <w:rPr>
          <w:rFonts w:hint="eastAsia" w:ascii="仿宋_GB2312" w:hAnsi="Times New Roman"/>
          <w:sz w:val="32"/>
          <w:szCs w:val="32"/>
          <w:lang w:val="en-US" w:eastAsia="zh-CN"/>
        </w:rPr>
        <w:t>4</w:t>
      </w:r>
      <w:r>
        <w:rPr>
          <w:rFonts w:hint="eastAsia" w:ascii="仿宋_GB2312" w:hAnsi="Times New Roman" w:eastAsia="仿宋_GB2312"/>
          <w:sz w:val="32"/>
          <w:szCs w:val="32"/>
        </w:rPr>
        <w:t>）闽0</w:t>
      </w:r>
      <w:r>
        <w:rPr>
          <w:rFonts w:hint="eastAsia" w:ascii="仿宋_GB2312" w:hAnsi="Times New Roman"/>
          <w:sz w:val="32"/>
          <w:szCs w:val="32"/>
          <w:lang w:val="en-US" w:eastAsia="zh-CN"/>
        </w:rPr>
        <w:t>213</w:t>
      </w:r>
      <w:r>
        <w:rPr>
          <w:rFonts w:hint="eastAsia" w:ascii="仿宋_GB2312" w:hAnsi="Times New Roman" w:eastAsia="仿宋_GB2312"/>
          <w:sz w:val="32"/>
          <w:szCs w:val="32"/>
        </w:rPr>
        <w:t>刑初</w:t>
      </w:r>
      <w:r>
        <w:rPr>
          <w:rFonts w:hint="eastAsia" w:ascii="仿宋_GB2312" w:hAnsi="Times New Roman"/>
          <w:sz w:val="32"/>
          <w:szCs w:val="32"/>
          <w:lang w:val="en-US" w:eastAsia="zh-CN"/>
        </w:rPr>
        <w:t>387</w:t>
      </w:r>
      <w:r>
        <w:rPr>
          <w:rFonts w:hint="eastAsia" w:ascii="仿宋_GB2312" w:hAnsi="Times New Roman" w:eastAsia="仿宋_GB2312"/>
          <w:sz w:val="32"/>
          <w:szCs w:val="32"/>
        </w:rPr>
        <w:t>号刑事判决，以被告人</w:t>
      </w:r>
      <w:r>
        <w:rPr>
          <w:rFonts w:hint="eastAsia" w:ascii="仿宋_GB2312" w:hAnsi="Times New Roman"/>
          <w:sz w:val="32"/>
          <w:szCs w:val="32"/>
          <w:lang w:eastAsia="zh-CN"/>
        </w:rPr>
        <w:t>许晓龙</w:t>
      </w:r>
      <w:r>
        <w:rPr>
          <w:rFonts w:hint="eastAsia" w:ascii="仿宋_GB2312" w:hAnsi="Times New Roman" w:eastAsia="仿宋_GB2312"/>
          <w:sz w:val="32"/>
          <w:szCs w:val="32"/>
        </w:rPr>
        <w:t>犯</w:t>
      </w:r>
      <w:r>
        <w:rPr>
          <w:rFonts w:hint="eastAsia" w:ascii="仿宋_GB2312" w:hAnsi="Times New Roman"/>
          <w:sz w:val="32"/>
          <w:szCs w:val="32"/>
          <w:lang w:val="en-US" w:eastAsia="zh-CN"/>
        </w:rPr>
        <w:t>开设赌场</w:t>
      </w:r>
      <w:r>
        <w:rPr>
          <w:rFonts w:hint="eastAsia" w:ascii="仿宋_GB2312" w:hAnsi="Times New Roman" w:eastAsia="仿宋_GB2312"/>
          <w:sz w:val="32"/>
          <w:szCs w:val="32"/>
        </w:rPr>
        <w:t>罪，判处有期徒刑</w:t>
      </w:r>
      <w:r>
        <w:rPr>
          <w:rFonts w:hint="eastAsia" w:ascii="仿宋_GB2312" w:hAnsi="Times New Roman"/>
          <w:sz w:val="32"/>
          <w:szCs w:val="32"/>
          <w:lang w:val="en-US" w:eastAsia="zh-CN"/>
        </w:rPr>
        <w:t>二</w:t>
      </w:r>
      <w:r>
        <w:rPr>
          <w:rFonts w:hint="eastAsia" w:ascii="仿宋_GB2312" w:hAnsi="Times New Roman" w:eastAsia="仿宋_GB2312"/>
          <w:sz w:val="32"/>
          <w:szCs w:val="32"/>
        </w:rPr>
        <w:t>年</w:t>
      </w:r>
      <w:r>
        <w:rPr>
          <w:rFonts w:hint="eastAsia" w:ascii="仿宋_GB2312" w:hAnsi="Times New Roman"/>
          <w:sz w:val="32"/>
          <w:szCs w:val="32"/>
          <w:lang w:val="en-US" w:eastAsia="zh-CN"/>
        </w:rPr>
        <w:t>六个月</w:t>
      </w:r>
      <w:r>
        <w:rPr>
          <w:rFonts w:hint="eastAsia" w:ascii="仿宋_GB2312" w:hAnsi="Times New Roman" w:eastAsia="仿宋_GB2312"/>
          <w:sz w:val="32"/>
          <w:szCs w:val="32"/>
        </w:rPr>
        <w:t>，</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w:t>
      </w:r>
      <w:r>
        <w:rPr>
          <w:rFonts w:hint="eastAsia" w:ascii="仿宋_GB2312" w:hAnsi="Times New Roman"/>
          <w:sz w:val="32"/>
          <w:szCs w:val="32"/>
          <w:lang w:val="en-US" w:eastAsia="zh-CN"/>
        </w:rPr>
        <w:t>4</w:t>
      </w:r>
      <w:r>
        <w:rPr>
          <w:rFonts w:hint="eastAsia" w:ascii="仿宋_GB2312" w:hAnsi="Times New Roman" w:eastAsia="仿宋_GB2312"/>
          <w:sz w:val="32"/>
          <w:szCs w:val="32"/>
        </w:rPr>
        <w:t>0000元。刑期自202</w:t>
      </w:r>
      <w:r>
        <w:rPr>
          <w:rFonts w:hint="eastAsia" w:ascii="仿宋_GB2312" w:hAnsi="Times New Roman"/>
          <w:sz w:val="32"/>
          <w:szCs w:val="32"/>
          <w:lang w:val="en-US" w:eastAsia="zh-CN"/>
        </w:rPr>
        <w:t>4</w:t>
      </w:r>
      <w:r>
        <w:rPr>
          <w:rFonts w:hint="eastAsia" w:ascii="仿宋_GB2312" w:hAnsi="Times New Roman" w:eastAsia="仿宋_GB2312"/>
          <w:sz w:val="32"/>
          <w:szCs w:val="32"/>
        </w:rPr>
        <w:t>年1月</w:t>
      </w:r>
      <w:r>
        <w:rPr>
          <w:rFonts w:hint="eastAsia" w:ascii="仿宋_GB2312" w:hAnsi="Times New Roman"/>
          <w:sz w:val="32"/>
          <w:szCs w:val="32"/>
          <w:lang w:val="en-US" w:eastAsia="zh-CN"/>
        </w:rPr>
        <w:t>14</w:t>
      </w:r>
      <w:r>
        <w:rPr>
          <w:rFonts w:hint="eastAsia" w:ascii="仿宋_GB2312" w:hAnsi="Times New Roman" w:eastAsia="仿宋_GB2312"/>
          <w:sz w:val="32"/>
          <w:szCs w:val="32"/>
        </w:rPr>
        <w:t>日起至20</w:t>
      </w:r>
      <w:r>
        <w:rPr>
          <w:rFonts w:hint="eastAsia" w:ascii="仿宋_GB2312" w:hAnsi="Times New Roman"/>
          <w:sz w:val="32"/>
          <w:szCs w:val="32"/>
          <w:lang w:val="en-US" w:eastAsia="zh-CN"/>
        </w:rPr>
        <w:t>26</w:t>
      </w:r>
      <w:r>
        <w:rPr>
          <w:rFonts w:hint="eastAsia" w:ascii="仿宋_GB2312" w:hAnsi="Times New Roman" w:eastAsia="仿宋_GB2312"/>
          <w:sz w:val="32"/>
          <w:szCs w:val="32"/>
        </w:rPr>
        <w:t>年</w:t>
      </w:r>
      <w:r>
        <w:rPr>
          <w:rFonts w:hint="eastAsia" w:ascii="仿宋_GB2312" w:hAnsi="Times New Roman"/>
          <w:sz w:val="32"/>
          <w:szCs w:val="32"/>
          <w:lang w:val="en-US" w:eastAsia="zh-CN"/>
        </w:rPr>
        <w:t>7</w:t>
      </w:r>
      <w:r>
        <w:rPr>
          <w:rFonts w:hint="eastAsia" w:ascii="仿宋_GB2312" w:hAnsi="Times New Roman" w:eastAsia="仿宋_GB2312"/>
          <w:sz w:val="32"/>
          <w:szCs w:val="32"/>
        </w:rPr>
        <w:t>月</w:t>
      </w:r>
      <w:r>
        <w:rPr>
          <w:rFonts w:hint="eastAsia" w:ascii="仿宋_GB2312" w:hAnsi="Times New Roman"/>
          <w:sz w:val="32"/>
          <w:szCs w:val="32"/>
          <w:lang w:val="en-US" w:eastAsia="zh-CN"/>
        </w:rPr>
        <w:t>13</w:t>
      </w:r>
      <w:r>
        <w:rPr>
          <w:rFonts w:hint="eastAsia" w:ascii="仿宋_GB2312" w:hAnsi="Times New Roman" w:eastAsia="仿宋_GB2312"/>
          <w:sz w:val="32"/>
          <w:szCs w:val="32"/>
        </w:rPr>
        <w:t>日止。202</w:t>
      </w:r>
      <w:r>
        <w:rPr>
          <w:rFonts w:hint="eastAsia" w:ascii="仿宋_GB2312" w:hAnsi="Times New Roman"/>
          <w:sz w:val="32"/>
          <w:szCs w:val="32"/>
          <w:lang w:val="en-US" w:eastAsia="zh-CN"/>
        </w:rPr>
        <w:t>4</w:t>
      </w:r>
      <w:r>
        <w:rPr>
          <w:rFonts w:hint="eastAsia" w:ascii="仿宋_GB2312" w:hAnsi="Times New Roman" w:eastAsia="仿宋_GB2312"/>
          <w:sz w:val="32"/>
          <w:szCs w:val="32"/>
        </w:rPr>
        <w:t>年</w:t>
      </w:r>
      <w:r>
        <w:rPr>
          <w:rFonts w:hint="eastAsia" w:ascii="仿宋_GB2312" w:hAnsi="Times New Roman"/>
          <w:sz w:val="32"/>
          <w:szCs w:val="32"/>
          <w:lang w:val="en-US" w:eastAsia="zh-CN"/>
        </w:rPr>
        <w:t>11</w:t>
      </w:r>
      <w:r>
        <w:rPr>
          <w:rFonts w:hint="eastAsia" w:ascii="仿宋_GB2312" w:hAnsi="Times New Roman" w:eastAsia="仿宋_GB2312"/>
          <w:sz w:val="32"/>
          <w:szCs w:val="32"/>
        </w:rPr>
        <w:t>月2</w:t>
      </w:r>
      <w:r>
        <w:rPr>
          <w:rFonts w:hint="eastAsia" w:ascii="仿宋_GB2312" w:hAnsi="Times New Roman"/>
          <w:sz w:val="32"/>
          <w:szCs w:val="32"/>
          <w:lang w:val="en-US" w:eastAsia="zh-CN"/>
        </w:rPr>
        <w:t>1</w:t>
      </w:r>
      <w:r>
        <w:rPr>
          <w:rFonts w:hint="eastAsia" w:ascii="仿宋_GB2312" w:hAnsi="Times New Roman" w:eastAsia="仿宋_GB2312"/>
          <w:sz w:val="32"/>
          <w:szCs w:val="32"/>
        </w:rPr>
        <w:t>日交付福建省泉州监狱执行刑罚。属普管级罪犯</w:t>
      </w:r>
      <w:r>
        <w:rPr>
          <w:rFonts w:hint="eastAsia" w:ascii="仿宋_GB2312" w:hAnsi="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能遵守法律法规，虽有违规扣分情形，但经教育后能积极悔改，遵守监规纪律</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该犯考核期2024年11月21日至2025年11月累计获考核分1</w:t>
      </w:r>
      <w:r>
        <w:rPr>
          <w:rFonts w:hint="eastAsia" w:ascii="仿宋_GB2312" w:hAnsi="仿宋_GB2312" w:cs="仿宋_GB2312"/>
          <w:szCs w:val="32"/>
          <w:lang w:val="en-US" w:eastAsia="zh-CN"/>
        </w:rPr>
        <w:t>149</w:t>
      </w:r>
      <w:r>
        <w:rPr>
          <w:rFonts w:hint="eastAsia" w:ascii="仿宋_GB2312" w:hAnsi="仿宋_GB2312" w:eastAsia="仿宋_GB2312" w:cs="仿宋_GB2312"/>
          <w:szCs w:val="32"/>
        </w:rPr>
        <w:t>.6分，表扬1次，物质奖励0次；违规1次，累计扣考核分3分，其中无重大违规。</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原判财产性判项已履行人民币40000元（案件审理时该犯家属已向福建省厦门市翔安区人民法院预缴罚金人民币40000元）。</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eastAsia="zh-CN"/>
        </w:rPr>
        <w:t>许晓龙</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二个月</w:t>
      </w:r>
      <w:r>
        <w:rPr>
          <w:rFonts w:hint="eastAsia" w:ascii="仿宋_GB2312" w:hAnsi="仿宋_GB2312" w:eastAsia="仿宋_GB2312" w:cs="仿宋_GB2312"/>
          <w:szCs w:val="32"/>
        </w:rPr>
        <w:t>。特提请你院审理裁定。</w:t>
      </w:r>
    </w:p>
    <w:p>
      <w:pPr>
        <w:pStyle w:val="2"/>
        <w:keepNext w:val="0"/>
        <w:keepLines w:val="0"/>
        <w:pageBreakBefore w:val="0"/>
        <w:widowControl w:val="0"/>
        <w:kinsoku/>
        <w:wordWrap/>
        <w:overflowPunct/>
        <w:topLinePunct w:val="0"/>
        <w:autoSpaceDE/>
        <w:autoSpaceDN/>
        <w:bidi w:val="0"/>
        <w:adjustRightInd/>
        <w:snapToGrid w:val="0"/>
        <w:spacing w:line="620" w:lineRule="exact"/>
        <w:ind w:right="-48" w:rightChars="-15" w:firstLine="614" w:firstLineChars="192"/>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napToGrid w:val="0"/>
        <w:spacing w:line="620" w:lineRule="exact"/>
        <w:ind w:right="-48" w:rightChars="-15"/>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eastAsia="zh-CN"/>
        </w:rPr>
        <w:t>许晓龙</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napToGrid w:val="0"/>
        <w:spacing w:line="620" w:lineRule="exact"/>
        <w:ind w:right="-48" w:rightChars="-15" w:firstLine="1600" w:firstLineChars="5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napToGrid w:val="0"/>
        <w:spacing w:line="62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napToGrid w:val="0"/>
        <w:spacing w:line="62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90</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罪犯杨飞勇，男，1982年11月10日出生，汉族，初中文化，户籍所在地福建省华安县，捕前系无业。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rPr>
        <w:t>福建省漳州市中级人民法院于2013年9月12日作出（2013）漳刑初字第57号刑事判决。因该犯及其同案不服，提出上诉。福建省高级人民法院经过二审审理，于2014年3月3日作出（2013）闽刑终字第435号刑事裁定，撤销原判，发回重审。福建省漳州市中级人民法院于2014年12月8日作出（2014）漳刑初字第15号刑事判决，以被告人杨飞勇犯贩卖、运输毒品罪，判处死刑，缓期二年执行，剥夺政治权利终身，并处没收个人全部财产；犯故意伤害罪，判处有期徒刑三年。决定执行死刑，缓期二年执行，剥夺政治权利终身，并处没收个人全部财产，毒资人民币38823元予以没收，上缴国库。宣判后，在法定期限内没有上诉、抗诉。福建省高级人民法院于2015年4月15日作出（2015）闽刑复字第3号刑事裁定，核准原判。死缓考验期2015年5月6日起至2017年5月5日止。2015年5月22日交付福建省泉州监狱执行刑罚。2017年9月12日，福建省高级人民法院</w:t>
      </w:r>
      <w:r>
        <w:rPr>
          <w:rFonts w:hint="eastAsia" w:ascii="Times New Roman" w:hAnsi="Times New Roman"/>
          <w:szCs w:val="32"/>
          <w:lang w:eastAsia="zh-CN"/>
        </w:rPr>
        <w:t>以</w:t>
      </w:r>
      <w:r>
        <w:rPr>
          <w:rFonts w:hint="eastAsia" w:ascii="Times New Roman" w:hAnsi="Times New Roman"/>
          <w:szCs w:val="32"/>
        </w:rPr>
        <w:t>（2017）闽刑更162号刑事裁定</w:t>
      </w:r>
      <w:r>
        <w:rPr>
          <w:rFonts w:hint="eastAsia" w:ascii="Times New Roman" w:hAnsi="Times New Roman"/>
          <w:szCs w:val="32"/>
          <w:lang w:eastAsia="zh-CN"/>
        </w:rPr>
        <w:t>书</w:t>
      </w:r>
      <w:r>
        <w:rPr>
          <w:rFonts w:hint="eastAsia" w:ascii="Times New Roman" w:hAnsi="Times New Roman"/>
          <w:szCs w:val="32"/>
        </w:rPr>
        <w:t>，</w:t>
      </w:r>
      <w:r>
        <w:rPr>
          <w:rFonts w:hint="eastAsia"/>
        </w:rPr>
        <w:t>对其减为无期徒刑，剥夺政治权利终身不变</w:t>
      </w:r>
      <w:r>
        <w:rPr>
          <w:rFonts w:hint="eastAsia" w:ascii="Times New Roman" w:hAnsi="Times New Roman"/>
          <w:szCs w:val="32"/>
        </w:rPr>
        <w:t>；2020年12月28日，福建省高级人民法院</w:t>
      </w:r>
      <w:r>
        <w:rPr>
          <w:rFonts w:hint="eastAsia" w:ascii="Times New Roman" w:hAnsi="Times New Roman"/>
          <w:szCs w:val="32"/>
          <w:lang w:eastAsia="zh-CN"/>
        </w:rPr>
        <w:t>以</w:t>
      </w:r>
      <w:r>
        <w:rPr>
          <w:rFonts w:hint="eastAsia" w:ascii="Times New Roman" w:hAnsi="Times New Roman"/>
          <w:szCs w:val="32"/>
        </w:rPr>
        <w:t>（2020）闽刑更469号刑事裁定</w:t>
      </w:r>
      <w:r>
        <w:rPr>
          <w:rFonts w:hint="eastAsia" w:ascii="Times New Roman" w:hAnsi="Times New Roman"/>
          <w:szCs w:val="32"/>
          <w:lang w:eastAsia="zh-CN"/>
        </w:rPr>
        <w:t>书</w:t>
      </w:r>
      <w:r>
        <w:rPr>
          <w:rFonts w:hint="eastAsia" w:ascii="Times New Roman" w:hAnsi="Times New Roman"/>
          <w:szCs w:val="32"/>
        </w:rPr>
        <w:t>，</w:t>
      </w:r>
      <w:r>
        <w:rPr>
          <w:rFonts w:hint="eastAsia"/>
        </w:rPr>
        <w:t>对其减为二十五年，剥夺政治权利改为十年</w:t>
      </w:r>
      <w:r>
        <w:rPr>
          <w:rFonts w:hint="eastAsia"/>
          <w:lang w:eastAsia="zh-CN"/>
        </w:rPr>
        <w:t>；</w:t>
      </w:r>
      <w:r>
        <w:rPr>
          <w:rFonts w:hint="eastAsia"/>
          <w:lang w:val="en-US" w:eastAsia="zh-CN"/>
        </w:rPr>
        <w:t>2023年7月28日福建省泉州市中级人民法院作出（2023）闽05刑更516号刑事裁定，对其减刑七个月，剥夺政治权利十年不变，于2023年7月28日送达。现刑期至2045年5月27日止。属普管级罪犯。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奖惩情况：该犯上次评定表扬剩余考核分505分，本轮考核期2023年4月至2025年11月累计获考核分3454分，合计获得考核分3959分，表扬6次，物质奖励0次；间隔期2023年7月28日至2025年11月，获考核分2921分。考核期内违规1次，累计扣考核分1分，无重大违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w:t>
      </w:r>
      <w:r>
        <w:rPr>
          <w:rFonts w:hint="eastAsia" w:ascii="Times New Roman" w:hAnsi="Times New Roman"/>
          <w:szCs w:val="32"/>
          <w:lang w:val="en-US" w:eastAsia="zh-CN"/>
        </w:rPr>
        <w:t>57313</w:t>
      </w:r>
      <w:r>
        <w:rPr>
          <w:rFonts w:hint="eastAsia" w:ascii="Times New Roman" w:hAnsi="Times New Roman"/>
          <w:szCs w:val="32"/>
        </w:rPr>
        <w:t>.4元；其中本次提请向泉州市中级人民法院缴纳没收财产人民币</w:t>
      </w:r>
      <w:r>
        <w:rPr>
          <w:rFonts w:hint="eastAsia" w:ascii="Times New Roman" w:hAnsi="Times New Roman"/>
          <w:szCs w:val="32"/>
          <w:lang w:val="en-US" w:eastAsia="zh-CN"/>
        </w:rPr>
        <w:t>93</w:t>
      </w:r>
      <w:r>
        <w:rPr>
          <w:rFonts w:hint="eastAsia" w:ascii="Times New Roman" w:hAnsi="Times New Roman"/>
          <w:szCs w:val="32"/>
        </w:rPr>
        <w:t>00元。该犯考核期内月均消费人民币229.8元，账户可用余额人民币421.99元。2025年6月4日福建省漳州市中级人民法院复函载明：本院于2019年5月20日作出（2019）闽06执恢16号执行裁定书，裁定终结本次执行程序。经本院2025年6月3日通过福建法院执行司法查控系统查询，未发现有可供执行财产。</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该犯系数罪并罚被判处</w:t>
      </w:r>
      <w:r>
        <w:rPr>
          <w:rFonts w:hint="eastAsia" w:ascii="Times New Roman" w:hAnsi="Times New Roman"/>
          <w:szCs w:val="32"/>
          <w:lang w:eastAsia="zh-CN"/>
        </w:rPr>
        <w:t>死刑，缓期</w:t>
      </w:r>
      <w:r>
        <w:rPr>
          <w:rFonts w:hint="eastAsia" w:ascii="Times New Roman" w:hAnsi="Times New Roman"/>
          <w:szCs w:val="32"/>
          <w:lang w:val="en-US" w:eastAsia="zh-CN"/>
        </w:rPr>
        <w:t>二</w:t>
      </w:r>
      <w:r>
        <w:rPr>
          <w:rFonts w:hint="eastAsia" w:ascii="Times New Roman" w:hAnsi="Times New Roman"/>
          <w:szCs w:val="32"/>
          <w:lang w:eastAsia="zh-CN"/>
        </w:rPr>
        <w:t>年执行</w:t>
      </w:r>
      <w:r>
        <w:rPr>
          <w:rFonts w:hint="eastAsia" w:ascii="Times New Roman" w:hAnsi="Times New Roman"/>
          <w:szCs w:val="32"/>
        </w:rPr>
        <w:t>的罪犯，属于从严掌握减刑对象，财产性判项义务履行金额未履行完毕，因此提请减刑幅度合并扣减二个月。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杨飞勇予以减刑六个月，剥夺政治权利十年不变。特提请你院审理裁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eastAsia="zh-CN"/>
        </w:rPr>
        <w:t>杨飞勇</w:t>
      </w:r>
      <w:r>
        <w:rPr>
          <w:rFonts w:hint="eastAsia" w:ascii="Times New Roman" w:hAnsi="Times New Roman"/>
          <w:szCs w:val="32"/>
        </w:rPr>
        <w:t>卷宗壹册</w:t>
      </w:r>
    </w:p>
    <w:p>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116</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szCs w:val="32"/>
        </w:rPr>
        <w:t>罪</w:t>
      </w:r>
      <w:r>
        <w:rPr>
          <w:rFonts w:hint="eastAsia" w:ascii="Times New Roman" w:hAnsi="Times New Roman" w:cs="Times New Roman"/>
          <w:szCs w:val="32"/>
          <w:lang w:val="en-US" w:eastAsia="zh-CN"/>
        </w:rPr>
        <w:t>犯杨豪</w:t>
      </w:r>
      <w:r>
        <w:rPr>
          <w:rFonts w:hint="eastAsia" w:ascii="Times New Roman" w:hAnsi="Times New Roman" w:cs="Times New Roman"/>
          <w:szCs w:val="32"/>
          <w:lang w:val="en-US" w:eastAsia="zh-CN"/>
        </w:rPr>
        <w:fldChar w:fldCharType="begin"/>
      </w:r>
      <w:r>
        <w:rPr>
          <w:rFonts w:hint="eastAsia" w:ascii="Times New Roman" w:hAnsi="Times New Roman" w:cs="Times New Roman"/>
          <w:szCs w:val="32"/>
          <w:lang w:val="en-US" w:eastAsia="zh-CN"/>
        </w:rPr>
        <w:instrText xml:space="preserve"> AUTOTEXTLIST  \* MERGEFORMAT </w:instrText>
      </w:r>
      <w:r>
        <w:rPr>
          <w:rFonts w:hint="eastAsia" w:ascii="Times New Roman" w:hAnsi="Times New Roman" w:cs="Times New Roman"/>
          <w:szCs w:val="32"/>
          <w:lang w:val="en-US" w:eastAsia="zh-CN"/>
        </w:rPr>
        <w:fldChar w:fldCharType="end"/>
      </w:r>
      <w:r>
        <w:rPr>
          <w:rFonts w:hint="eastAsia" w:ascii="Times New Roman" w:hAnsi="Times New Roman" w:cs="Times New Roman"/>
          <w:szCs w:val="32"/>
          <w:lang w:val="en-US" w:eastAsia="zh-CN"/>
        </w:rPr>
        <w:t>，男，1990年7月10日出生，汉族，初中文化，户籍所在地广东省大埔县，捕前系务工人员。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福建省厦门市集美区人民法院于2023年3月9日作出（2022）闽0211刑初149号刑事判决，以被告人杨豪犯诈骗罪，判处有期徒刑十年六个月，并处罚金人民币130000元，责令退赔被害人经济损失人民币1280000元。因该犯不服，提出上诉。福建省厦门市中级人民法院经过二审审理，于2023年5月22日作出（2023）闽02刑终144号刑事裁定，驳回上诉，维持原判。刑期自2021年11月19日起至2032年5月18日止。2023年6月27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奖惩情况：该犯考核期2023年6月27日至2025年11月累计获考核分2727.5分，表扬3次，物质奖励1次。考核期内无违规扣分。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szCs w:val="32"/>
          <w:lang w:val="en-US" w:eastAsia="zh-CN"/>
        </w:rPr>
        <w:t>该犯原判财产</w:t>
      </w:r>
      <w:r>
        <w:rPr>
          <w:rFonts w:hint="eastAsia" w:ascii="Times New Roman" w:hAnsi="Times New Roman" w:cs="Times New Roman"/>
          <w:color w:val="000000"/>
          <w:szCs w:val="32"/>
          <w:lang w:val="en-US" w:eastAsia="zh-CN"/>
        </w:rPr>
        <w:t>性判项已履行人民币55430.65元（其中2025年10月15日通过蓝风铃恢复性司法活动留存监内的劳动报酬人民币5000元退赔给被害人）；其中本次提请向被害人履行赔偿款人民币55430.65元。该犯考核期消费人民币7264.17元，月均消费人民币250.49元，账户可用余额人民币312.00元。福建省厦门市集美区人民法院于2025年12月8日财产性判项复函载明：截止2025年12月8日，本案已执行到位人民币50430.65元。其中依法划拨杨豪名下存款共计人民币430.65元，款项已发放至被害人张贤良指定银行账户中；被执行人杨豪委托杨学业（系杨豪父亲）与被害人张贤良于2025年9月30日达成和解协议，协议内容载明杨学业代杨豪先行支付张贤良人民币50000元，余款按照杨豪在监狱的劳动报酬由监狱按年发放至被害人指定账户，不足的刑满释放后找工作分期偿还。以上合计执行到位50430.65元。在执行过程中，未发现杨豪拒不交代赃款、赃物去向情节。在执行过程中，未发现杨豪存在隐瞒、藏匿、转移财产情节。在执行过程中，未发现杨豪存在妨害财产性判项执行情节。经法院查控系统核实未发现杨豪有可供执行的财产。</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该犯财产性判项义务履行金额未履行完毕，因此提请减刑幅度扣减一个月。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w:t>
      </w:r>
      <w:r>
        <w:rPr>
          <w:rFonts w:hint="eastAsia" w:ascii="Times New Roman" w:hAnsi="Times New Roman" w:cs="Times New Roman"/>
          <w:color w:val="000000"/>
          <w:szCs w:val="32"/>
          <w:lang w:val="en-US" w:eastAsia="zh-CN"/>
        </w:rPr>
        <w:t>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color w:val="000000"/>
          <w:szCs w:val="32"/>
        </w:rPr>
      </w:pPr>
      <w:r>
        <w:rPr>
          <w:rFonts w:hint="eastAsia" w:ascii="Times New Roman" w:hAnsi="Times New Roman" w:cs="Times New Roman"/>
          <w:color w:val="000000"/>
          <w:szCs w:val="32"/>
          <w:lang w:val="en-US" w:eastAsia="zh-CN"/>
        </w:rPr>
        <w:t>因此，依照《中华人民共和国刑法》第七十八条、第七十九条、《中华人民共和国刑事诉讼法》第二百七十三条第二款、《中华人民共和国监狱法》第二十九条的规定，建议对</w:t>
      </w:r>
      <w:r>
        <w:rPr>
          <w:rFonts w:hint="eastAsia" w:ascii="Times New Roman" w:hAnsi="Times New Roman"/>
          <w:color w:val="000000"/>
          <w:szCs w:val="32"/>
        </w:rPr>
        <w:t>罪犯</w:t>
      </w:r>
      <w:r>
        <w:rPr>
          <w:rFonts w:hint="eastAsia" w:ascii="Times New Roman" w:hAnsi="Times New Roman"/>
          <w:color w:val="000000"/>
          <w:szCs w:val="32"/>
          <w:lang w:eastAsia="zh-CN"/>
        </w:rPr>
        <w:t>杨豪</w:t>
      </w:r>
      <w:r>
        <w:rPr>
          <w:rFonts w:hint="eastAsia" w:ascii="Times New Roman" w:hAnsi="Times New Roman"/>
          <w:color w:val="000000"/>
          <w:szCs w:val="32"/>
        </w:rPr>
        <w:t>予以减刑</w:t>
      </w:r>
      <w:r>
        <w:rPr>
          <w:rFonts w:hint="eastAsia" w:ascii="Times New Roman" w:hAnsi="Times New Roman"/>
          <w:color w:val="000000"/>
          <w:szCs w:val="32"/>
          <w:lang w:eastAsia="zh-CN"/>
        </w:rPr>
        <w:t>五</w:t>
      </w:r>
      <w:r>
        <w:rPr>
          <w:rFonts w:hint="eastAsia" w:ascii="Times New Roman" w:hAnsi="Times New Roman"/>
          <w:color w:val="000000"/>
          <w:szCs w:val="32"/>
        </w:rPr>
        <w:t>个月。特提请你院审理裁定。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textAlignment w:val="auto"/>
        <w:rPr>
          <w:rFonts w:ascii="Times New Roman" w:hAnsi="Times New Roman"/>
          <w:color w:val="000000"/>
          <w:szCs w:val="32"/>
        </w:rPr>
      </w:pPr>
      <w:r>
        <w:rPr>
          <w:rFonts w:hint="eastAsia" w:ascii="Times New Roman" w:hAnsi="Times New Roman"/>
          <w:color w:val="000000"/>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textAlignment w:val="auto"/>
        <w:rPr>
          <w:rFonts w:ascii="Times New Roman" w:hAnsi="Times New Roman"/>
          <w:color w:val="000000"/>
          <w:szCs w:val="32"/>
        </w:rPr>
      </w:pPr>
      <w:r>
        <w:rPr>
          <w:rFonts w:hint="eastAsia" w:ascii="Times New Roman" w:hAnsi="Times New Roman"/>
          <w:color w:val="000000"/>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s="仿宋_GB2312"/>
          <w:color w:val="000000"/>
          <w:szCs w:val="32"/>
          <w:lang w:eastAsia="zh-CN"/>
        </w:rPr>
        <w:t>杨豪</w:t>
      </w:r>
      <w:r>
        <w:rPr>
          <w:rFonts w:hint="eastAsia" w:ascii="Times New Roman" w:hAnsi="Times New Roman" w:cs="仿宋_GB2312"/>
          <w:color w:val="000000"/>
          <w:szCs w:val="32"/>
        </w:rPr>
        <w:t>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color w:val="000000"/>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000000"/>
          <w:szCs w:val="32"/>
        </w:rPr>
      </w:pPr>
      <w:r>
        <w:rPr>
          <w:rFonts w:hint="eastAsia" w:ascii="Times New Roman" w:hAnsi="Times New Roman"/>
          <w:color w:val="000000"/>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hint="eastAsia"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pStyle w:val="14"/>
        <w:spacing w:line="43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福建省泉州监狱</w:t>
      </w:r>
    </w:p>
    <w:p>
      <w:pPr>
        <w:snapToGrid w:val="0"/>
        <w:spacing w:line="43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 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4"/>
        <w:spacing w:line="430" w:lineRule="exact"/>
        <w:ind w:left="640" w:right="320" w:firstLine="0" w:firstLineChars="0"/>
        <w:jc w:val="right"/>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14:textFill>
            <w14:solidFill>
              <w14:schemeClr w14:val="tx1"/>
            </w14:solidFill>
          </w14:textFill>
        </w:rPr>
        <w:t>〔</w:t>
      </w:r>
      <w:r>
        <w:rPr>
          <w:rFonts w:eastAsia="楷体_GB2312" w:cs="楷体_GB2312"/>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26</w:t>
      </w:r>
      <w:r>
        <w:rPr>
          <w:rFonts w:hint="eastAsia" w:eastAsia="楷体_GB2312" w:cs="楷体_GB2312"/>
          <w:color w:val="000000" w:themeColor="text1"/>
          <w:szCs w:val="32"/>
          <w14:textFill>
            <w14:solidFill>
              <w14:schemeClr w14:val="tx1"/>
            </w14:solidFill>
          </w14:textFill>
        </w:rPr>
        <w:t>〕闽泉狱减字第</w:t>
      </w:r>
      <w:r>
        <w:rPr>
          <w:rFonts w:hint="eastAsia" w:eastAsia="楷体_GB2312"/>
          <w:color w:val="000000" w:themeColor="text1"/>
          <w:szCs w:val="32"/>
          <w:lang w:val="en-US" w:eastAsia="zh-CN"/>
          <w14:textFill>
            <w14:solidFill>
              <w14:schemeClr w14:val="tx1"/>
            </w14:solidFill>
          </w14:textFill>
        </w:rPr>
        <w:t>128</w:t>
      </w:r>
      <w:r>
        <w:rPr>
          <w:rFonts w:hint="eastAsia" w:eastAsia="楷体_GB2312" w:cs="楷体_GB2312"/>
          <w:color w:val="000000" w:themeColor="text1"/>
          <w:szCs w:val="32"/>
          <w14:textFill>
            <w14:solidFill>
              <w14:schemeClr w14:val="tx1"/>
            </w14:solidFill>
          </w14:textFill>
        </w:rPr>
        <w:t>号</w:t>
      </w:r>
    </w:p>
    <w:p>
      <w:pPr>
        <w:pStyle w:val="14"/>
        <w:spacing w:line="430" w:lineRule="exact"/>
        <w:ind w:left="640" w:right="-48" w:rightChars="-15" w:firstLine="0" w:firstLineChars="0"/>
        <w:rPr>
          <w:rFonts w:ascii="仿宋_GB2312"/>
          <w:b/>
          <w:bCs/>
          <w:color w:val="000000" w:themeColor="text1"/>
          <w:sz w:val="28"/>
          <w14:textFill>
            <w14:solidFill>
              <w14:schemeClr w14:val="tx1"/>
            </w14:solidFill>
          </w14:textFill>
        </w:rPr>
      </w:pPr>
    </w:p>
    <w:p>
      <w:pPr>
        <w:spacing w:line="60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罪犯杨江忠</w:t>
      </w:r>
      <w:r>
        <w:rPr>
          <w:rFonts w:hint="eastAsia" w:ascii="仿宋_GB2312"/>
          <w:color w:val="000000" w:themeColor="text1"/>
          <w:szCs w:val="32"/>
          <w14:textFill>
            <w14:solidFill>
              <w14:schemeClr w14:val="tx1"/>
            </w14:solidFill>
          </w14:textFill>
        </w:rPr>
        <w:fldChar w:fldCharType="begin"/>
      </w:r>
      <w:r>
        <w:rPr>
          <w:rFonts w:hint="eastAsia" w:ascii="仿宋_GB2312"/>
          <w:color w:val="000000" w:themeColor="text1"/>
          <w:szCs w:val="32"/>
          <w14:textFill>
            <w14:solidFill>
              <w14:schemeClr w14:val="tx1"/>
            </w14:solidFill>
          </w14:textFill>
        </w:rPr>
        <w:instrText xml:space="preserve"> AUTOTEXTLIST  \* MERGEFORMAT </w:instrText>
      </w:r>
      <w:r>
        <w:rPr>
          <w:rFonts w:hint="eastAsia" w:ascii="仿宋_GB2312"/>
          <w:color w:val="000000" w:themeColor="text1"/>
          <w:szCs w:val="32"/>
          <w14:textFill>
            <w14:solidFill>
              <w14:schemeClr w14:val="tx1"/>
            </w14:solidFill>
          </w14:textFill>
        </w:rPr>
        <w:fldChar w:fldCharType="end"/>
      </w:r>
      <w:r>
        <w:rPr>
          <w:rFonts w:hint="eastAsia" w:ascii="仿宋_GB2312"/>
          <w:color w:val="000000" w:themeColor="text1"/>
          <w:szCs w:val="32"/>
          <w14:textFill>
            <w14:solidFill>
              <w14:schemeClr w14:val="tx1"/>
            </w14:solidFill>
          </w14:textFill>
        </w:rPr>
        <w:t>，曾用名杨华敏，男，1963年1月23日出生，汉族，大学文化，户籍所在地福建省厦门市思明区，捕前系福建省厦门市公安局翔安分局局长、厦门市翔安区人民政府副区长（挂职）。</w:t>
      </w:r>
    </w:p>
    <w:p>
      <w:pPr>
        <w:spacing w:line="60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厦门市中级人民法院于2019年9月23日作出（2018）闽02刑初64号刑事判决，以被告人杨江忠犯受贿罪，判处有期徒刑九年，并处罚金人民币400000元；犯包庇、纵容黑社会性质组织罪，判处有期徒刑五年六个月，决定执行有期徒刑十二年，并处罚金人民币400000元。扣押在案的被告人杨江忠受贿所得人民币3829341.7元予以没收，上缴国库。扣押在案的被告人杨江忠的作案工具手机二部予以没收。刑期自2018年4月9日起至2030年4月8日止。2019年10月23日交付福建省泉州监狱执行刑罚。2023年8月29日，福建省泉州市中级人民法院作出（2023）闽05刑更655号刑事裁定，</w:t>
      </w:r>
      <w:r>
        <w:rPr>
          <w:rFonts w:hint="eastAsia" w:ascii="仿宋_GB2312" w:hAnsi="仿宋_GB2312" w:cs="仿宋_GB2312"/>
          <w:color w:val="000000" w:themeColor="text1"/>
          <w:szCs w:val="32"/>
          <w14:textFill>
            <w14:solidFill>
              <w14:schemeClr w14:val="tx1"/>
            </w14:solidFill>
          </w14:textFill>
        </w:rPr>
        <w:t>对其减刑</w:t>
      </w:r>
      <w:r>
        <w:rPr>
          <w:rFonts w:hint="eastAsia" w:ascii="仿宋_GB2312" w:hAnsi="仿宋" w:cs="宋体"/>
          <w:color w:val="000000" w:themeColor="text1"/>
          <w:szCs w:val="32"/>
          <w14:textFill>
            <w14:solidFill>
              <w14:schemeClr w14:val="tx1"/>
            </w14:solidFill>
          </w14:textFill>
        </w:rPr>
        <w:t>四</w:t>
      </w:r>
      <w:r>
        <w:rPr>
          <w:rFonts w:hint="eastAsia" w:ascii="仿宋_GB2312" w:hAnsi="仿宋_GB2312" w:cs="仿宋_GB2312"/>
          <w:color w:val="000000" w:themeColor="text1"/>
          <w:szCs w:val="32"/>
          <w14:textFill>
            <w14:solidFill>
              <w14:schemeClr w14:val="tx1"/>
            </w14:solidFill>
          </w14:textFill>
        </w:rPr>
        <w:t>个月</w:t>
      </w:r>
      <w:r>
        <w:rPr>
          <w:rFonts w:hint="eastAsia" w:ascii="仿宋_GB2312" w:hAnsi="仿宋_GB2312" w:cs="仿宋_GB2312"/>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2023年8月29日送达。</w:t>
      </w:r>
      <w:r>
        <w:rPr>
          <w:rFonts w:hint="eastAsia" w:ascii="仿宋_GB2312"/>
          <w:color w:val="000000" w:themeColor="text1"/>
          <w:szCs w:val="32"/>
          <w14:textFill>
            <w14:solidFill>
              <w14:schemeClr w14:val="tx1"/>
            </w14:solidFill>
          </w14:textFill>
        </w:rPr>
        <w:t>现刑期至2029年12月8日止。属普管级罪犯。</w:t>
      </w:r>
    </w:p>
    <w:p>
      <w:pPr>
        <w:spacing w:line="600" w:lineRule="exact"/>
        <w:ind w:firstLine="640" w:firstLineChars="200"/>
        <w:rPr>
          <w:rFonts w:asci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该犯</w:t>
      </w:r>
      <w:r>
        <w:rPr>
          <w:rFonts w:hint="eastAsia" w:ascii="仿宋_GB2312" w:hAnsi="宋体"/>
          <w:iCs/>
          <w:color w:val="000000" w:themeColor="text1"/>
          <w:kern w:val="0"/>
          <w:szCs w:val="32"/>
          <w:lang w:val="zh-CN"/>
          <w14:textFill>
            <w14:solidFill>
              <w14:schemeClr w14:val="tx1"/>
            </w14:solidFill>
          </w14:textFill>
        </w:rPr>
        <w:t>自</w:t>
      </w:r>
      <w:r>
        <w:rPr>
          <w:rFonts w:hint="eastAsia" w:ascii="仿宋_GB2312" w:hAnsi="宋体"/>
          <w:iCs/>
          <w:color w:val="000000" w:themeColor="text1"/>
          <w:kern w:val="0"/>
          <w:szCs w:val="32"/>
          <w14:textFill>
            <w14:solidFill>
              <w14:schemeClr w14:val="tx1"/>
            </w14:solidFill>
          </w14:textFill>
        </w:rPr>
        <w:t>上次</w:t>
      </w:r>
      <w:r>
        <w:rPr>
          <w:rFonts w:hint="eastAsia" w:ascii="仿宋_GB2312" w:hAnsi="宋体"/>
          <w:iCs/>
          <w:color w:val="000000" w:themeColor="text1"/>
          <w:kern w:val="0"/>
          <w:szCs w:val="32"/>
          <w:lang w:val="zh-CN"/>
          <w14:textFill>
            <w14:solidFill>
              <w14:schemeClr w14:val="tx1"/>
            </w14:solidFill>
          </w14:textFill>
        </w:rPr>
        <w:t>减刑以来</w:t>
      </w:r>
      <w:r>
        <w:rPr>
          <w:rFonts w:hint="eastAsia" w:ascii="仿宋_GB2312" w:hAnsi="仿宋_GB2312" w:cs="仿宋_GB2312"/>
          <w:color w:val="000000" w:themeColor="text1"/>
          <w:szCs w:val="32"/>
          <w14:textFill>
            <w14:solidFill>
              <w14:schemeClr w14:val="tx1"/>
            </w14:solidFill>
          </w14:textFill>
        </w:rPr>
        <w:t>确有</w:t>
      </w:r>
      <w:r>
        <w:rPr>
          <w:rFonts w:hint="eastAsia" w:ascii="仿宋_GB2312" w:hAnsi="仿宋" w:cs="仿宋_GB2312"/>
          <w:color w:val="000000" w:themeColor="text1"/>
          <w:szCs w:val="32"/>
          <w14:textFill>
            <w14:solidFill>
              <w14:schemeClr w14:val="tx1"/>
            </w14:solidFill>
          </w14:textFill>
        </w:rPr>
        <w:t>悔改</w:t>
      </w:r>
      <w:r>
        <w:rPr>
          <w:rFonts w:hint="eastAsia" w:ascii="仿宋_GB2312" w:hAnsi="仿宋_GB2312" w:cs="仿宋_GB2312"/>
          <w:color w:val="000000" w:themeColor="text1"/>
          <w:szCs w:val="32"/>
          <w14:textFill>
            <w14:solidFill>
              <w14:schemeClr w14:val="tx1"/>
            </w14:solidFill>
          </w14:textFill>
        </w:rPr>
        <w:t>表现，具体事实如下：</w:t>
      </w:r>
    </w:p>
    <w:p>
      <w:pPr>
        <w:pStyle w:val="14"/>
        <w:autoSpaceDE w:val="0"/>
        <w:autoSpaceDN w:val="0"/>
        <w:adjustRightInd w:val="0"/>
        <w:spacing w:line="600" w:lineRule="exact"/>
        <w:ind w:firstLine="640"/>
        <w:rPr>
          <w:rFonts w:ascii="仿宋_GB2312" w:hAnsi="仿宋"/>
          <w:iCs/>
          <w:color w:val="000000" w:themeColor="text1"/>
          <w:kern w:val="2"/>
          <w:szCs w:val="32"/>
          <w14:textFill>
            <w14:solidFill>
              <w14:schemeClr w14:val="tx1"/>
            </w14:solidFill>
          </w14:textFill>
        </w:rPr>
      </w:pPr>
      <w:r>
        <w:rPr>
          <w:rFonts w:hint="eastAsia" w:ascii="仿宋_GB2312" w:hAnsi="仿宋"/>
          <w:iCs/>
          <w:color w:val="000000" w:themeColor="text1"/>
          <w:kern w:val="2"/>
          <w:szCs w:val="32"/>
          <w14:textFill>
            <w14:solidFill>
              <w14:schemeClr w14:val="tx1"/>
            </w14:solidFill>
          </w14:textFill>
        </w:rPr>
        <w:t>认罪悔罪：能服从法院判决，自书认罪悔罪书。</w:t>
      </w:r>
    </w:p>
    <w:p>
      <w:pPr>
        <w:spacing w:line="560" w:lineRule="exact"/>
        <w:ind w:firstLine="640" w:firstLineChars="200"/>
        <w:rPr>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遵守监规</w:t>
      </w:r>
      <w:r>
        <w:rPr>
          <w:rFonts w:hint="eastAsia" w:ascii="仿宋_GB2312" w:hAnsi="仿宋" w:cs="宋体"/>
          <w:color w:val="000000" w:themeColor="text1"/>
          <w:szCs w:val="32"/>
          <w:lang w:val="zh-CN"/>
          <w14:textFill>
            <w14:solidFill>
              <w14:schemeClr w14:val="tx1"/>
            </w14:solidFill>
          </w14:textFill>
        </w:rPr>
        <w:t>：能遵守法律法规及监规纪律，接受教育改造。</w:t>
      </w:r>
    </w:p>
    <w:p>
      <w:pPr>
        <w:pStyle w:val="14"/>
        <w:autoSpaceDE w:val="0"/>
        <w:autoSpaceDN w:val="0"/>
        <w:adjustRightInd w:val="0"/>
        <w:spacing w:line="600" w:lineRule="exact"/>
        <w:ind w:left="640" w:firstLine="0" w:firstLineChars="0"/>
        <w:rPr>
          <w:rFonts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学习情况：能参加</w:t>
      </w:r>
      <w:r>
        <w:rPr>
          <w:rFonts w:hint="eastAsia" w:ascii="仿宋_GB2312" w:hAnsi="仿宋" w:cs="宋体"/>
          <w:color w:val="000000" w:themeColor="text1"/>
          <w:szCs w:val="32"/>
          <w14:textFill>
            <w14:solidFill>
              <w14:schemeClr w14:val="tx1"/>
            </w14:solidFill>
          </w14:textFill>
        </w:rPr>
        <w:t>思想、文化、职业技术教育</w:t>
      </w:r>
      <w:r>
        <w:rPr>
          <w:rFonts w:hint="eastAsia" w:ascii="仿宋_GB2312" w:hAnsi="仿宋" w:cs="宋体"/>
          <w:color w:val="000000" w:themeColor="text1"/>
          <w:szCs w:val="32"/>
          <w:lang w:val="zh-CN"/>
          <w14:textFill>
            <w14:solidFill>
              <w14:schemeClr w14:val="tx1"/>
            </w14:solidFill>
          </w14:textFill>
        </w:rPr>
        <w:t>。</w:t>
      </w:r>
    </w:p>
    <w:p>
      <w:pPr>
        <w:pStyle w:val="14"/>
        <w:autoSpaceDE w:val="0"/>
        <w:autoSpaceDN w:val="0"/>
        <w:adjustRightInd w:val="0"/>
        <w:spacing w:line="600" w:lineRule="exact"/>
        <w:ind w:firstLine="640"/>
        <w:rPr>
          <w:rFonts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劳动改造：能参加劳动，努力完成</w:t>
      </w:r>
      <w:r>
        <w:rPr>
          <w:rFonts w:hint="eastAsia" w:ascii="仿宋_GB2312" w:hAnsi="仿宋" w:cs="宋体"/>
          <w:color w:val="000000" w:themeColor="text1"/>
          <w:szCs w:val="32"/>
          <w14:textFill>
            <w14:solidFill>
              <w14:schemeClr w14:val="tx1"/>
            </w14:solidFill>
          </w14:textFill>
        </w:rPr>
        <w:t>劳动</w:t>
      </w:r>
      <w:r>
        <w:rPr>
          <w:rFonts w:hint="eastAsia" w:ascii="仿宋_GB2312" w:hAnsi="仿宋" w:cs="宋体"/>
          <w:color w:val="000000" w:themeColor="text1"/>
          <w:szCs w:val="32"/>
          <w:lang w:val="zh-CN"/>
          <w14:textFill>
            <w14:solidFill>
              <w14:schemeClr w14:val="tx1"/>
            </w14:solidFill>
          </w14:textFill>
        </w:rPr>
        <w:t>任务。</w:t>
      </w:r>
    </w:p>
    <w:p>
      <w:pPr>
        <w:pStyle w:val="14"/>
        <w:spacing w:line="600" w:lineRule="exact"/>
        <w:ind w:firstLine="640"/>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lang w:val="zh-CN"/>
          <w14:textFill>
            <w14:solidFill>
              <w14:schemeClr w14:val="tx1"/>
            </w14:solidFill>
          </w14:textFill>
        </w:rPr>
        <w:t>奖惩情况：</w:t>
      </w:r>
      <w:r>
        <w:rPr>
          <w:rFonts w:hint="eastAsia" w:ascii="仿宋_GB2312" w:hAnsi="仿宋_GB2312" w:cs="仿宋_GB2312"/>
          <w:bCs/>
          <w:color w:val="000000" w:themeColor="text1"/>
          <w:szCs w:val="32"/>
          <w14:textFill>
            <w14:solidFill>
              <w14:schemeClr w14:val="tx1"/>
            </w14:solidFill>
          </w14:textFill>
        </w:rPr>
        <w:t>该犯上次评定表扬剩余考核分161.5分，本轮考核期2023年4月至2025年11月累计获考核分3315分，合计获考核分3476.5分，表扬5次，物质奖励0次；间隔期2023年8月29日至2025年11月，获考核分2792分。考核期内无违规扣分。</w:t>
      </w:r>
    </w:p>
    <w:p>
      <w:pPr>
        <w:pStyle w:val="14"/>
        <w:spacing w:line="600" w:lineRule="exact"/>
        <w:ind w:firstLine="640"/>
        <w:rPr>
          <w:rFonts w:hint="eastAsia" w:ascii="仿宋_GB2312" w:hAnsi="仿宋_GB2312" w:cs="仿宋_GB2312"/>
          <w:bCs/>
          <w:color w:val="000000" w:themeColor="text1"/>
          <w:szCs w:val="32"/>
          <w:lang w:val="en-US" w:eastAsia="zh-CN"/>
          <w14:textFill>
            <w14:solidFill>
              <w14:schemeClr w14:val="tx1"/>
            </w14:solidFill>
          </w14:textFill>
        </w:rPr>
      </w:pPr>
      <w:r>
        <w:rPr>
          <w:rFonts w:hint="eastAsia" w:ascii="仿宋_GB2312" w:hAnsi="仿宋_GB2312" w:cs="仿宋_GB2312"/>
          <w:bCs/>
          <w:color w:val="000000" w:themeColor="text1"/>
          <w:szCs w:val="32"/>
          <w:lang w:val="en-US" w:eastAsia="zh-CN"/>
          <w14:textFill>
            <w14:solidFill>
              <w14:schemeClr w14:val="tx1"/>
            </w14:solidFill>
          </w14:textFill>
        </w:rPr>
        <w:t>2020年4月7日，厦门市中级人民法院出具（2019）闽02执1014号、（2019）闽02执1014号之一执行裁定书：被执行人已履行生效刑事判决书所确定的涉财产部分义务。</w:t>
      </w:r>
    </w:p>
    <w:p>
      <w:pPr>
        <w:pStyle w:val="14"/>
        <w:spacing w:line="600" w:lineRule="exact"/>
        <w:ind w:firstLine="640"/>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该犯系职务犯罪</w:t>
      </w:r>
      <w:r>
        <w:rPr>
          <w:rFonts w:hint="eastAsia" w:ascii="仿宋_GB2312" w:hAnsi="仿宋_GB2312" w:cs="仿宋_GB2312"/>
          <w:bCs/>
          <w:color w:val="000000" w:themeColor="text1"/>
          <w:szCs w:val="32"/>
          <w:lang w:eastAsia="zh-CN"/>
          <w14:textFill>
            <w14:solidFill>
              <w14:schemeClr w14:val="tx1"/>
            </w14:solidFill>
          </w14:textFill>
        </w:rPr>
        <w:t>罪犯，</w:t>
      </w:r>
      <w:r>
        <w:rPr>
          <w:rFonts w:hint="eastAsia" w:ascii="仿宋_GB2312"/>
          <w:color w:val="000000" w:themeColor="text1"/>
          <w:szCs w:val="32"/>
          <w14:textFill>
            <w14:solidFill>
              <w14:schemeClr w14:val="tx1"/>
            </w14:solidFill>
          </w14:textFill>
        </w:rPr>
        <w:t>包庇、纵容黑社会性质组织罪</w:t>
      </w:r>
      <w:r>
        <w:rPr>
          <w:rFonts w:hint="eastAsia" w:ascii="仿宋_GB2312" w:hAnsi="仿宋_GB2312" w:cs="仿宋_GB2312"/>
          <w:bCs/>
          <w:color w:val="000000" w:themeColor="text1"/>
          <w:szCs w:val="32"/>
          <w14:textFill>
            <w14:solidFill>
              <w14:schemeClr w14:val="tx1"/>
            </w14:solidFill>
          </w14:textFill>
        </w:rPr>
        <w:t>罪犯，属于从严掌握减刑对象，因此提请幅度扣减二个月。</w:t>
      </w:r>
    </w:p>
    <w:p>
      <w:pPr>
        <w:pStyle w:val="14"/>
        <w:spacing w:line="600" w:lineRule="exact"/>
        <w:ind w:firstLine="640"/>
        <w:rPr>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本案于</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28</w:t>
      </w:r>
      <w:r>
        <w:rPr>
          <w:rFonts w:hint="eastAsia" w:ascii="Times New Roman" w:hAnsi="Times New Roman"/>
          <w:color w:val="000000" w:themeColor="text1"/>
          <w:szCs w:val="32"/>
          <w14:textFill>
            <w14:solidFill>
              <w14:schemeClr w14:val="tx1"/>
            </w14:solidFill>
          </w14:textFill>
        </w:rPr>
        <w:t>日至</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日</w:t>
      </w:r>
      <w:r>
        <w:rPr>
          <w:rFonts w:hint="eastAsia" w:ascii="仿宋_GB2312"/>
          <w:color w:val="000000" w:themeColor="text1"/>
          <w:szCs w:val="32"/>
          <w14:textFill>
            <w14:solidFill>
              <w14:schemeClr w14:val="tx1"/>
            </w14:solidFill>
          </w14:textFill>
        </w:rPr>
        <w:t>在狱内公示未收到不同意见。</w:t>
      </w:r>
    </w:p>
    <w:p>
      <w:pPr>
        <w:spacing w:line="600" w:lineRule="exact"/>
        <w:ind w:firstLine="640" w:firstLineChars="200"/>
        <w:rPr>
          <w:rFonts w:ascii="仿宋_GB2312" w:cs="仿宋_GB2312"/>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因此，依照</w:t>
      </w:r>
      <w:r>
        <w:rPr>
          <w:rFonts w:hint="eastAsia" w:ascii="仿宋_GB2312" w:hAnsi="仿宋_GB2312" w:cs="仿宋_GB2312"/>
          <w:color w:val="000000" w:themeColor="text1"/>
          <w:szCs w:val="32"/>
          <w14:textFill>
            <w14:solidFill>
              <w14:schemeClr w14:val="tx1"/>
            </w14:solidFill>
          </w14:textFill>
        </w:rPr>
        <w:t>《中华人民共和国刑法》第七十八条、第七十九条、《中华人民共和国刑事诉讼法》第二百七十三条第二款、《中华人民共和国监狱法》第二十九条的规定，建议对罪犯杨江忠予以减刑四个月。特提请你院审理裁定。</w:t>
      </w:r>
    </w:p>
    <w:p>
      <w:pPr>
        <w:pStyle w:val="2"/>
        <w:spacing w:line="600" w:lineRule="exact"/>
        <w:ind w:right="-48" w:rightChars="-15"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此致</w:t>
      </w:r>
    </w:p>
    <w:p>
      <w:pPr>
        <w:pStyle w:val="14"/>
        <w:keepNext w:val="0"/>
        <w:keepLines w:val="0"/>
        <w:pageBreakBefore w:val="0"/>
        <w:widowControl w:val="0"/>
        <w:kinsoku/>
        <w:wordWrap/>
        <w:overflowPunct/>
        <w:topLinePunct w:val="0"/>
        <w:autoSpaceDE/>
        <w:autoSpaceDN/>
        <w:bidi w:val="0"/>
        <w:adjustRightInd/>
        <w:snapToGrid/>
        <w:spacing w:line="430" w:lineRule="exact"/>
        <w:ind w:left="0" w:firstLine="0" w:firstLineChars="0"/>
        <w:textAlignment w:val="auto"/>
        <w:rPr>
          <w:rFonts w:hint="eastAsia"/>
          <w:color w:val="000000" w:themeColor="text1"/>
          <w:szCs w:val="32"/>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福建省泉州市中级人民法院</w:t>
      </w:r>
    </w:p>
    <w:p>
      <w:pPr>
        <w:pStyle w:val="14"/>
        <w:spacing w:line="430" w:lineRule="exact"/>
        <w:ind w:left="640" w:firstLine="0" w:firstLineChars="0"/>
        <w:rPr>
          <w:rFonts w:hint="eastAsia"/>
          <w:color w:val="000000" w:themeColor="text1"/>
          <w:szCs w:val="32"/>
          <w:lang w:eastAsia="zh-CN"/>
          <w14:textFill>
            <w14:solidFill>
              <w14:schemeClr w14:val="tx1"/>
            </w14:solidFill>
          </w14:textFill>
        </w:rPr>
      </w:pPr>
    </w:p>
    <w:p>
      <w:pPr>
        <w:pStyle w:val="14"/>
        <w:spacing w:line="430" w:lineRule="exact"/>
        <w:ind w:left="640" w:firstLine="0" w:firstLineChars="0"/>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附件：⒈罪犯杨江忠卷宗壹册</w:t>
      </w:r>
    </w:p>
    <w:p>
      <w:pPr>
        <w:pStyle w:val="14"/>
        <w:spacing w:line="430" w:lineRule="exact"/>
        <w:ind w:left="640" w:right="-48" w:rightChars="-15" w:firstLine="960" w:firstLineChars="300"/>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eastAsia="zh-CN"/>
          <w14:textFill>
            <w14:solidFill>
              <w14:schemeClr w14:val="tx1"/>
            </w14:solidFill>
          </w14:textFill>
        </w:rPr>
        <w:t>肆</w:t>
      </w:r>
      <w:r>
        <w:rPr>
          <w:rFonts w:hint="eastAsia" w:cs="仿宋_GB2312"/>
          <w:color w:val="000000" w:themeColor="text1"/>
          <w:szCs w:val="32"/>
          <w14:textFill>
            <w14:solidFill>
              <w14:schemeClr w14:val="tx1"/>
            </w14:solidFill>
          </w14:textFill>
        </w:rPr>
        <w:t>份</w:t>
      </w:r>
    </w:p>
    <w:p>
      <w:pPr>
        <w:pStyle w:val="2"/>
        <w:spacing w:line="430" w:lineRule="exact"/>
        <w:ind w:left="640" w:right="-48" w:rightChars="-15"/>
        <w:rPr>
          <w:color w:val="000000" w:themeColor="text1"/>
          <w:szCs w:val="32"/>
          <w14:textFill>
            <w14:solidFill>
              <w14:schemeClr w14:val="tx1"/>
            </w14:solidFill>
          </w14:textFill>
        </w:rPr>
      </w:pPr>
    </w:p>
    <w:p>
      <w:pPr>
        <w:rPr>
          <w:color w:val="000000" w:themeColor="text1"/>
          <w14:textFill>
            <w14:solidFill>
              <w14:schemeClr w14:val="tx1"/>
            </w14:solidFill>
          </w14:textFill>
        </w:rPr>
      </w:pPr>
    </w:p>
    <w:p>
      <w:pPr>
        <w:spacing w:line="560" w:lineRule="exact"/>
        <w:ind w:right="1213" w:rightChars="379" w:firstLine="614" w:firstLineChars="192"/>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福建省泉州监狱</w:t>
      </w:r>
    </w:p>
    <w:p>
      <w:pPr>
        <w:spacing w:line="560" w:lineRule="exact"/>
        <w:ind w:right="1280" w:rightChars="400"/>
        <w:jc w:val="righ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 xml:space="preserve">             </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日</w:t>
      </w:r>
    </w:p>
    <w:p>
      <w:pPr>
        <w:jc w:val="right"/>
        <w:rPr>
          <w:color w:val="0000FF"/>
        </w:rPr>
      </w:pPr>
    </w:p>
    <w:p>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pPr>
        <w:snapToGrid w:val="0"/>
        <w:spacing w:line="62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w:t>
      </w:r>
      <w:r>
        <w:rPr>
          <w:rFonts w:hint="eastAsia" w:ascii="Times New Roman" w:hAnsi="Times New Roman" w:eastAsia="楷体_GB2312" w:cs="楷体_GB2312"/>
          <w:szCs w:val="32"/>
          <w:highlight w:val="none"/>
          <w:lang w:val="en-US" w:eastAsia="zh-CN"/>
        </w:rPr>
        <w:t>6</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111</w:t>
      </w:r>
      <w:r>
        <w:rPr>
          <w:rFonts w:hint="eastAsia" w:ascii="Times New Roman" w:hAnsi="Times New Roman" w:eastAsia="楷体_GB2312" w:cs="楷体_GB2312"/>
          <w:szCs w:val="32"/>
          <w:highlight w:val="none"/>
        </w:rPr>
        <w:t>号</w:t>
      </w:r>
    </w:p>
    <w:p>
      <w:pPr>
        <w:snapToGrid w:val="0"/>
        <w:spacing w:line="620" w:lineRule="exact"/>
        <w:jc w:val="right"/>
        <w:rPr>
          <w:rFonts w:hint="eastAsia" w:ascii="Times New Roman" w:hAnsi="Times New Roman" w:eastAsia="楷体_GB2312" w:cs="楷体_GB2312"/>
          <w:szCs w:val="32"/>
          <w:highlight w:val="none"/>
        </w:rPr>
      </w:pP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罪犯杨军，男，1984年10月24日出生，汉族，初中文化，户籍所在地江西省贵溪市，捕前系无业。</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厦门市湖里区人民法院于2024年1月25日作出（2023）闽0206刑初642号刑事判决，以被告人杨军犯组织卖淫罪，判处有期徒刑六年二个月，并处罚金人民币300000元；暂扣于厦门市湖里区人民法院的违法所得人民币144244元，予以没收，上缴国库。刑期自2023年3月15日起至2029年5月14日止。2024年2月26日交付福建省泉州监狱执行刑罚。属普管级罪犯。</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奖惩情况：该犯考核期2024年2月26日至2025年1</w:t>
      </w:r>
      <w:r>
        <w:rPr>
          <w:rFonts w:hint="eastAsia" w:ascii="Times New Roman" w:hAnsi="Times New Roman"/>
          <w:szCs w:val="32"/>
          <w:highlight w:val="none"/>
          <w:lang w:val="en-US" w:eastAsia="zh-CN"/>
        </w:rPr>
        <w:t>1</w:t>
      </w:r>
      <w:r>
        <w:rPr>
          <w:rFonts w:hint="eastAsia" w:ascii="Times New Roman" w:hAnsi="Times New Roman"/>
          <w:szCs w:val="32"/>
          <w:highlight w:val="none"/>
        </w:rPr>
        <w:t>月累计获考核分1947.5分，表扬3次，物质奖励0次。考核期内无违规扣分。</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该犯原判财产性判项已履行人民币444244元</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其中</w:t>
      </w:r>
      <w:r>
        <w:rPr>
          <w:rFonts w:hint="eastAsia" w:ascii="Times New Roman" w:hAnsi="Times New Roman"/>
          <w:szCs w:val="32"/>
          <w:highlight w:val="none"/>
        </w:rPr>
        <w:t>判决宣告前向福建省湖里区人民法院退出个人全部违法所得人民币144244元</w:t>
      </w:r>
      <w:r>
        <w:rPr>
          <w:rFonts w:hint="eastAsia" w:ascii="Times New Roman" w:hAnsi="Times New Roman"/>
          <w:szCs w:val="32"/>
          <w:highlight w:val="none"/>
          <w:lang w:eastAsia="zh-CN"/>
        </w:rPr>
        <w:t>），</w:t>
      </w:r>
      <w:r>
        <w:rPr>
          <w:rFonts w:hint="eastAsia" w:ascii="Times New Roman" w:hAnsi="Times New Roman"/>
          <w:szCs w:val="32"/>
          <w:highlight w:val="none"/>
        </w:rPr>
        <w:t>本次提请减刑向福建省厦门市湖里区人民法院缴纳罚金人民币296400元，向福建省泉州市中级人民法院缴纳罚金人民币3600元。</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1</w:t>
      </w:r>
      <w:r>
        <w:rPr>
          <w:rFonts w:hint="eastAsia" w:ascii="Times New Roman" w:hAnsi="Times New Roman"/>
          <w:szCs w:val="32"/>
          <w:highlight w:val="none"/>
        </w:rPr>
        <w:t>月</w:t>
      </w:r>
      <w:r>
        <w:rPr>
          <w:rFonts w:hint="eastAsia" w:ascii="Times New Roman" w:hAnsi="Times New Roman"/>
          <w:szCs w:val="32"/>
          <w:highlight w:val="none"/>
          <w:lang w:val="en-US" w:eastAsia="zh-CN"/>
        </w:rPr>
        <w:t>28</w:t>
      </w:r>
      <w:r>
        <w:rPr>
          <w:rFonts w:hint="eastAsia" w:ascii="Times New Roman" w:hAnsi="Times New Roman"/>
          <w:szCs w:val="32"/>
          <w:highlight w:val="none"/>
        </w:rPr>
        <w:t>日至20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2</w:t>
      </w:r>
      <w:r>
        <w:rPr>
          <w:rFonts w:hint="eastAsia" w:ascii="Times New Roman" w:hAnsi="Times New Roman"/>
          <w:szCs w:val="32"/>
          <w:highlight w:val="none"/>
        </w:rPr>
        <w:t>月</w:t>
      </w:r>
      <w:r>
        <w:rPr>
          <w:rFonts w:hint="eastAsia" w:ascii="Times New Roman" w:hAnsi="Times New Roman"/>
          <w:szCs w:val="32"/>
          <w:highlight w:val="none"/>
          <w:lang w:val="en-US" w:eastAsia="zh-CN"/>
        </w:rPr>
        <w:t>3</w:t>
      </w:r>
      <w:r>
        <w:rPr>
          <w:rFonts w:hint="eastAsia" w:ascii="Times New Roman" w:hAnsi="Times New Roman"/>
          <w:szCs w:val="32"/>
          <w:highlight w:val="none"/>
        </w:rPr>
        <w:t>日在狱内公示未收到不同意见。</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因此，依照《中华人民共和国刑法》第七十八条、第七十九条、《中华人民共和国刑事诉讼法》第二百七十三条第二款、《中华人民共和国监狱法》第二十九条的规定，建议对罪犯杨军予以减刑</w:t>
      </w:r>
      <w:r>
        <w:rPr>
          <w:rFonts w:hint="eastAsia" w:ascii="Times New Roman" w:hAnsi="Times New Roman"/>
          <w:szCs w:val="32"/>
          <w:highlight w:val="none"/>
          <w:lang w:eastAsia="zh-CN"/>
        </w:rPr>
        <w:t>六</w:t>
      </w:r>
      <w:r>
        <w:rPr>
          <w:rFonts w:hint="eastAsia" w:ascii="Times New Roman" w:hAnsi="Times New Roman"/>
          <w:szCs w:val="32"/>
          <w:highlight w:val="none"/>
        </w:rPr>
        <w:t>个月。特提请你院审理裁定。</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此致</w:t>
      </w:r>
    </w:p>
    <w:p>
      <w:pPr>
        <w:snapToGrid w:val="0"/>
        <w:spacing w:line="620" w:lineRule="exact"/>
        <w:rPr>
          <w:rFonts w:hint="eastAsia" w:ascii="Times New Roman" w:hAnsi="Times New Roman"/>
          <w:szCs w:val="32"/>
          <w:highlight w:val="none"/>
        </w:rPr>
      </w:pPr>
      <w:r>
        <w:rPr>
          <w:rFonts w:hint="eastAsia" w:ascii="Times New Roman" w:hAnsi="Times New Roman"/>
          <w:szCs w:val="32"/>
          <w:highlight w:val="none"/>
        </w:rPr>
        <w:t>福建省泉州市中级人民法院</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附件：⒈罪犯杨军卷宗壹册</w:t>
      </w:r>
    </w:p>
    <w:p>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⒉减刑建议书肆份</w:t>
      </w:r>
    </w:p>
    <w:p>
      <w:pPr>
        <w:snapToGrid w:val="0"/>
        <w:spacing w:line="62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pPr>
        <w:snapToGrid w:val="0"/>
        <w:spacing w:line="62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2026</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2</w:t>
      </w:r>
      <w:r>
        <w:rPr>
          <w:rFonts w:hint="eastAsia" w:ascii="Times New Roman" w:hAnsi="Times New Roman"/>
          <w:szCs w:val="32"/>
          <w:highlight w:val="none"/>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110</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罪犯杨时飞，男，1999年7月17日出生，汉族，小学文化，户籍所在地云南省昭通市</w:t>
      </w:r>
      <w:r>
        <w:rPr>
          <w:rFonts w:hint="eastAsia" w:ascii="仿宋_GB2312" w:hAnsi="仿宋_GB2312" w:cs="仿宋_GB2312"/>
          <w:szCs w:val="32"/>
          <w:lang w:val="en-US" w:eastAsia="zh-CN"/>
        </w:rPr>
        <w:t>鲁甸县</w:t>
      </w:r>
      <w:r>
        <w:rPr>
          <w:rFonts w:hint="eastAsia" w:ascii="仿宋_GB2312" w:hAnsi="仿宋_GB2312" w:eastAsia="仿宋_GB2312" w:cs="仿宋_GB2312"/>
          <w:szCs w:val="32"/>
        </w:rPr>
        <w:t>，捕前系无业</w:t>
      </w:r>
      <w:r>
        <w:rPr>
          <w:rFonts w:hint="eastAsia" w:ascii="仿宋_GB2312" w:hAnsi="仿宋_GB2312" w:cs="仿宋_GB2312"/>
          <w:szCs w:val="32"/>
          <w:lang w:val="en-US" w:eastAsia="zh-CN"/>
        </w:rPr>
        <w:t>。曾于2019年12月21日因殴打他人被云南省昆明市公安局晋宁分局行政拘留十日；于2021年9月11日因偷越国境被云南省景洪市公安局行政拘留十日。</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Times New Roman"/>
          <w:sz w:val="32"/>
          <w:szCs w:val="32"/>
          <w:lang w:eastAsia="zh-CN"/>
        </w:rPr>
      </w:pPr>
      <w:r>
        <w:rPr>
          <w:rFonts w:hint="eastAsia" w:ascii="仿宋_GB2312" w:hAnsi="Times New Roman" w:eastAsia="仿宋_GB2312"/>
          <w:sz w:val="32"/>
          <w:szCs w:val="32"/>
        </w:rPr>
        <w:t>福建省大田县人民法院于2023年7月21日作出（2023）闽0425刑初138号刑事判决，以被告人杨时飞犯诈骗罪，判处有期徒刑七年，</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罚金人民币80000元，继续追缴未退非法获利人民币17000元</w:t>
      </w:r>
      <w:r>
        <w:rPr>
          <w:rFonts w:hint="eastAsia" w:ascii="仿宋_GB2312" w:hAnsi="Times New Roman"/>
          <w:sz w:val="32"/>
          <w:szCs w:val="32"/>
          <w:lang w:eastAsia="zh-CN"/>
        </w:rPr>
        <w:t>，</w:t>
      </w:r>
      <w:r>
        <w:rPr>
          <w:rFonts w:hint="eastAsia" w:ascii="仿宋_GB2312" w:hAnsi="Times New Roman"/>
          <w:sz w:val="32"/>
          <w:szCs w:val="32"/>
          <w:lang w:val="en-US" w:eastAsia="zh-CN"/>
        </w:rPr>
        <w:t>依法发还被害人</w:t>
      </w:r>
      <w:r>
        <w:rPr>
          <w:rFonts w:hint="eastAsia" w:ascii="仿宋_GB2312" w:hAnsi="Times New Roman" w:eastAsia="仿宋_GB2312"/>
          <w:sz w:val="32"/>
          <w:szCs w:val="32"/>
        </w:rPr>
        <w:t>。刑期自2023年1月5日起至2030年1月4日止。2023年8月23日交付福建省泉州监狱执行刑罚。属普管级罪犯</w:t>
      </w:r>
      <w:r>
        <w:rPr>
          <w:rFonts w:hint="eastAsia" w:ascii="仿宋_GB2312" w:hAnsi="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能遵守法律法规，虽有违规扣分情形，但经教育后能积极悔改，遵守监规纪律</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该犯考核期2023年8月23日至2025年11月累计获考核分2</w:t>
      </w:r>
      <w:r>
        <w:rPr>
          <w:rFonts w:hint="eastAsia" w:ascii="仿宋_GB2312" w:hAnsi="仿宋_GB2312" w:cs="仿宋_GB2312"/>
          <w:szCs w:val="32"/>
          <w:lang w:val="en-US" w:eastAsia="zh-CN"/>
        </w:rPr>
        <w:t>529</w:t>
      </w:r>
      <w:r>
        <w:rPr>
          <w:rFonts w:hint="eastAsia" w:ascii="仿宋_GB2312" w:hAnsi="仿宋_GB2312" w:eastAsia="仿宋_GB2312" w:cs="仿宋_GB2312"/>
          <w:szCs w:val="32"/>
        </w:rPr>
        <w:t>.2分，表扬2次，物质奖励2次；违规3次，累计扣考核分10分，其中无重大违规。</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原判财产性判项已履行人民币4401.23元；其中本次向福建省泉州市中级人民法院缴纳</w:t>
      </w:r>
      <w:r>
        <w:rPr>
          <w:rFonts w:hint="eastAsia" w:ascii="仿宋_GB2312" w:hAnsi="仿宋_GB2312" w:cs="仿宋_GB2312"/>
          <w:szCs w:val="32"/>
          <w:lang w:eastAsia="zh-CN"/>
        </w:rPr>
        <w:t>退赔</w:t>
      </w:r>
      <w:r>
        <w:rPr>
          <w:rFonts w:hint="eastAsia" w:ascii="仿宋_GB2312" w:hAnsi="仿宋_GB2312" w:cs="仿宋_GB2312"/>
          <w:szCs w:val="32"/>
          <w:lang w:val="en-US" w:eastAsia="zh-CN"/>
        </w:rPr>
        <w:t>款</w:t>
      </w:r>
      <w:r>
        <w:rPr>
          <w:rFonts w:hint="eastAsia" w:ascii="仿宋_GB2312" w:hAnsi="仿宋_GB2312" w:eastAsia="仿宋_GB2312" w:cs="仿宋_GB2312"/>
          <w:szCs w:val="32"/>
        </w:rPr>
        <w:t>人民币1000元；福建省大田县人民法院依法冻结及划拨该犯名下账户存款人民币3401.23元，用于缴纳本案罚金。该犯考核期月均消费人民币108.25元，账户可用余额人民币40.39元。2025年9月9日，福建省大田县人民法院出具复函载明：经查，截止2025年9月8日，被执行人杨时飞执行到位3401.23元；经法院查控系统核实，暂未发现被执行人名下有可供执行的财产。</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百七十三条第二款和《中华人民共和国监狱法》第二十九条的规定，建议对罪犯杨时飞予以减刑</w:t>
      </w:r>
      <w:r>
        <w:rPr>
          <w:rFonts w:hint="eastAsia" w:ascii="仿宋_GB2312" w:hAnsi="仿宋_GB2312" w:cs="仿宋_GB2312"/>
          <w:szCs w:val="32"/>
          <w:lang w:val="en-US" w:eastAsia="zh-CN"/>
        </w:rPr>
        <w:t>二个月</w:t>
      </w:r>
      <w:r>
        <w:rPr>
          <w:rFonts w:hint="eastAsia" w:ascii="仿宋_GB2312" w:hAnsi="仿宋_GB2312" w:eastAsia="仿宋_GB2312" w:cs="仿宋_GB2312"/>
          <w:szCs w:val="32"/>
        </w:rPr>
        <w:t>。特提请你院审理裁定。</w:t>
      </w:r>
    </w:p>
    <w:p>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附件：⒈罪犯杨时飞卷宗壹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default" w:ascii="Times New Roman" w:hAnsi="Times New Roman"/>
          <w:szCs w:val="32"/>
          <w:lang w:val="en-US" w:eastAsia="zh-CN"/>
        </w:rPr>
      </w:pPr>
      <w:r>
        <w:rPr>
          <w:rFonts w:hint="eastAsia" w:ascii="Times New Roman" w:hAnsi="Times New Roman"/>
          <w:szCs w:val="32"/>
        </w:rPr>
        <w:t>罪犯</w:t>
      </w:r>
      <w:r>
        <w:rPr>
          <w:rFonts w:hint="eastAsia" w:ascii="Times New Roman" w:hAnsi="Times New Roman"/>
          <w:szCs w:val="32"/>
          <w:lang w:val="en-US" w:eastAsia="zh-CN"/>
        </w:rPr>
        <w:t>杨志诚</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lang w:val="en-US" w:eastAsia="zh-CN"/>
        </w:rPr>
        <w:t>，</w:t>
      </w:r>
      <w:r>
        <w:rPr>
          <w:rFonts w:hint="eastAsia" w:ascii="Times New Roman" w:hAnsi="Times New Roman"/>
          <w:szCs w:val="32"/>
        </w:rPr>
        <w:t>男，</w:t>
      </w:r>
      <w:r>
        <w:rPr>
          <w:rFonts w:hint="eastAsia" w:ascii="Times New Roman" w:hAnsi="Times New Roman"/>
          <w:szCs w:val="32"/>
          <w:lang w:val="en-US" w:eastAsia="zh-CN"/>
        </w:rPr>
        <w:t>1980</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日出生，</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高中</w:t>
      </w:r>
      <w:r>
        <w:rPr>
          <w:rFonts w:hint="eastAsia" w:ascii="Times New Roman" w:hAnsi="Times New Roman"/>
          <w:szCs w:val="32"/>
          <w:lang w:eastAsia="zh-CN"/>
        </w:rPr>
        <w:t>文化</w:t>
      </w:r>
      <w:r>
        <w:rPr>
          <w:rFonts w:hint="eastAsia" w:ascii="Times New Roman" w:hAnsi="Times New Roman"/>
          <w:szCs w:val="32"/>
        </w:rPr>
        <w:t>，户籍所在地</w:t>
      </w:r>
      <w:r>
        <w:rPr>
          <w:rFonts w:hint="eastAsia" w:ascii="Times New Roman" w:hAnsi="Times New Roman"/>
          <w:szCs w:val="32"/>
          <w:lang w:val="en-US" w:eastAsia="zh-CN"/>
        </w:rPr>
        <w:t>台湾省澎湖县</w:t>
      </w:r>
      <w:r>
        <w:rPr>
          <w:rFonts w:hint="eastAsia" w:ascii="Times New Roman" w:hAnsi="Times New Roman"/>
          <w:szCs w:val="32"/>
        </w:rPr>
        <w:t>，捕前系</w:t>
      </w:r>
      <w:r>
        <w:rPr>
          <w:rFonts w:hint="eastAsia" w:ascii="Times New Roman" w:hAnsi="Times New Roman"/>
          <w:szCs w:val="32"/>
          <w:lang w:val="en-US" w:eastAsia="zh-CN"/>
        </w:rPr>
        <w:t>无业</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lang w:eastAsia="zh-CN"/>
        </w:rPr>
        <w:t>福建省</w:t>
      </w:r>
      <w:r>
        <w:rPr>
          <w:rFonts w:hint="eastAsia" w:ascii="Times New Roman" w:hAnsi="Times New Roman" w:cs="Times New Roman"/>
          <w:szCs w:val="32"/>
          <w:lang w:val="en-US" w:eastAsia="zh-CN"/>
        </w:rPr>
        <w:t>厦门市中级</w:t>
      </w:r>
      <w:r>
        <w:rPr>
          <w:rFonts w:hint="eastAsia" w:ascii="Times New Roman" w:hAnsi="Times New Roman" w:cs="Times New Roman"/>
          <w:szCs w:val="32"/>
        </w:rPr>
        <w:t>人民法院于</w:t>
      </w:r>
      <w:r>
        <w:rPr>
          <w:rFonts w:hint="eastAsia" w:ascii="Times New Roman" w:hAnsi="Times New Roman" w:cs="Times New Roman"/>
          <w:szCs w:val="32"/>
          <w:lang w:val="en-US" w:eastAsia="zh-CN"/>
        </w:rPr>
        <w:t>2010</w:t>
      </w:r>
      <w:r>
        <w:rPr>
          <w:rFonts w:hint="eastAsia" w:ascii="Times New Roman" w:hAnsi="Times New Roman" w:cs="Times New Roman"/>
          <w:szCs w:val="32"/>
        </w:rPr>
        <w:t>年</w:t>
      </w:r>
      <w:r>
        <w:rPr>
          <w:rFonts w:hint="eastAsia" w:ascii="Times New Roman" w:hAnsi="Times New Roman" w:cs="Times New Roman"/>
          <w:szCs w:val="32"/>
          <w:lang w:val="en-US" w:eastAsia="zh-CN"/>
        </w:rPr>
        <w:t>6</w:t>
      </w:r>
      <w:r>
        <w:rPr>
          <w:rFonts w:hint="eastAsia" w:ascii="Times New Roman" w:hAnsi="Times New Roman" w:cs="Times New Roman"/>
          <w:szCs w:val="32"/>
        </w:rPr>
        <w:t>月</w:t>
      </w:r>
      <w:r>
        <w:rPr>
          <w:rFonts w:hint="eastAsia" w:ascii="Times New Roman" w:hAnsi="Times New Roman" w:cs="Times New Roman"/>
          <w:szCs w:val="32"/>
          <w:lang w:val="en-US" w:eastAsia="zh-CN"/>
        </w:rPr>
        <w:t>12</w:t>
      </w:r>
      <w:r>
        <w:rPr>
          <w:rFonts w:hint="eastAsia" w:ascii="Times New Roman" w:hAnsi="Times New Roman" w:cs="Times New Roman"/>
          <w:szCs w:val="32"/>
        </w:rPr>
        <w:t>日作出（</w:t>
      </w:r>
      <w:r>
        <w:rPr>
          <w:rFonts w:hint="eastAsia" w:ascii="Times New Roman" w:hAnsi="Times New Roman" w:cs="Times New Roman"/>
          <w:szCs w:val="32"/>
          <w:lang w:val="en-US" w:eastAsia="zh-CN"/>
        </w:rPr>
        <w:t>2010</w:t>
      </w:r>
      <w:r>
        <w:rPr>
          <w:rFonts w:hint="eastAsia" w:ascii="Times New Roman" w:hAnsi="Times New Roman" w:cs="Times New Roman"/>
          <w:szCs w:val="32"/>
        </w:rPr>
        <w:t>）</w:t>
      </w:r>
      <w:r>
        <w:rPr>
          <w:rFonts w:hint="eastAsia" w:ascii="Times New Roman" w:hAnsi="Times New Roman" w:cs="Times New Roman"/>
          <w:szCs w:val="32"/>
          <w:lang w:eastAsia="zh-CN"/>
        </w:rPr>
        <w:t>厦刑初字第</w:t>
      </w:r>
      <w:r>
        <w:rPr>
          <w:rFonts w:hint="eastAsia" w:ascii="Times New Roman" w:hAnsi="Times New Roman" w:cs="Times New Roman"/>
          <w:szCs w:val="32"/>
          <w:lang w:val="en-US" w:eastAsia="zh-CN"/>
        </w:rPr>
        <w:t>36</w:t>
      </w:r>
      <w:r>
        <w:rPr>
          <w:rFonts w:hint="eastAsia" w:ascii="Times New Roman" w:hAnsi="Times New Roman" w:cs="Times New Roman"/>
          <w:szCs w:val="32"/>
        </w:rPr>
        <w:t>号刑事判决，以被告人</w:t>
      </w:r>
      <w:r>
        <w:rPr>
          <w:rFonts w:hint="eastAsia" w:ascii="Times New Roman" w:hAnsi="Times New Roman" w:cs="Times New Roman"/>
          <w:szCs w:val="32"/>
          <w:lang w:val="en-US" w:eastAsia="zh-CN"/>
        </w:rPr>
        <w:t>杨志诚</w:t>
      </w:r>
      <w:r>
        <w:rPr>
          <w:rFonts w:hint="eastAsia" w:ascii="Times New Roman" w:hAnsi="Times New Roman" w:cs="Times New Roman"/>
          <w:szCs w:val="32"/>
        </w:rPr>
        <w:t>犯走私毒品罪，判处死刑，缓期二年执行，剥夺政治权利终身，并处没收个人全部财产。因该犯及其同案不服，提出上诉。福建省高级人民法院经过二审审理，于2010年10月30日作出（2010）闽刑终字第365号刑事裁定，驳回上诉，维持原判。2011年2月16日交付福建省泉州监狱执行刑罚。2013年4月24日，福建省高级人民法院</w:t>
      </w:r>
      <w:r>
        <w:rPr>
          <w:rFonts w:hint="eastAsia" w:ascii="Times New Roman" w:hAnsi="Times New Roman" w:cs="Times New Roman"/>
          <w:szCs w:val="32"/>
          <w:lang w:eastAsia="zh-CN"/>
        </w:rPr>
        <w:t>以</w:t>
      </w:r>
      <w:r>
        <w:rPr>
          <w:rFonts w:hint="eastAsia" w:ascii="Times New Roman" w:hAnsi="Times New Roman" w:cs="Times New Roman"/>
          <w:szCs w:val="32"/>
        </w:rPr>
        <w:t>（2013）闽刑执字第208号刑事裁定</w:t>
      </w:r>
      <w:r>
        <w:rPr>
          <w:rFonts w:hint="eastAsia" w:ascii="Times New Roman" w:hAnsi="Times New Roman" w:cs="Times New Roman"/>
          <w:szCs w:val="32"/>
          <w:lang w:eastAsia="zh-CN"/>
        </w:rPr>
        <w:t>书</w:t>
      </w:r>
      <w:r>
        <w:rPr>
          <w:rFonts w:hint="eastAsia" w:ascii="Times New Roman" w:hAnsi="Times New Roman" w:cs="Times New Roman"/>
          <w:szCs w:val="32"/>
        </w:rPr>
        <w:t>，</w:t>
      </w:r>
      <w:r>
        <w:rPr>
          <w:rFonts w:hint="eastAsia" w:ascii="Times New Roman" w:hAnsi="Times New Roman" w:cs="Times New Roman"/>
          <w:szCs w:val="32"/>
          <w:lang w:eastAsia="zh-CN"/>
        </w:rPr>
        <w:t>对</w:t>
      </w:r>
      <w:r>
        <w:rPr>
          <w:rFonts w:hint="eastAsia" w:ascii="Times New Roman" w:hAnsi="Times New Roman" w:cs="Times New Roman"/>
          <w:szCs w:val="32"/>
        </w:rPr>
        <w:t>其减为无期徒刑，剥夺政治权利终身不变。2015年10月16日，福建省高级人民法院</w:t>
      </w:r>
      <w:r>
        <w:rPr>
          <w:rFonts w:hint="eastAsia" w:ascii="Times New Roman" w:hAnsi="Times New Roman" w:cs="Times New Roman"/>
          <w:szCs w:val="32"/>
          <w:lang w:eastAsia="zh-CN"/>
        </w:rPr>
        <w:t>以</w:t>
      </w:r>
      <w:r>
        <w:rPr>
          <w:rFonts w:hint="eastAsia" w:ascii="Times New Roman" w:hAnsi="Times New Roman" w:cs="Times New Roman"/>
          <w:szCs w:val="32"/>
        </w:rPr>
        <w:t>（2015）闽刑执字第742号刑事裁定</w:t>
      </w:r>
      <w:r>
        <w:rPr>
          <w:rFonts w:hint="eastAsia" w:ascii="Times New Roman" w:hAnsi="Times New Roman" w:cs="Times New Roman"/>
          <w:szCs w:val="32"/>
          <w:lang w:eastAsia="zh-CN"/>
        </w:rPr>
        <w:t>书</w:t>
      </w:r>
      <w:r>
        <w:rPr>
          <w:rFonts w:hint="eastAsia" w:ascii="Times New Roman" w:hAnsi="Times New Roman" w:cs="Times New Roman"/>
          <w:szCs w:val="32"/>
        </w:rPr>
        <w:t>，</w:t>
      </w:r>
      <w:r>
        <w:rPr>
          <w:rFonts w:hint="eastAsia" w:ascii="Times New Roman" w:hAnsi="Times New Roman" w:cs="Times New Roman"/>
          <w:szCs w:val="32"/>
          <w:lang w:eastAsia="zh-CN"/>
        </w:rPr>
        <w:t>对</w:t>
      </w:r>
      <w:r>
        <w:rPr>
          <w:rFonts w:hint="eastAsia" w:ascii="Times New Roman" w:hAnsi="Times New Roman" w:cs="Times New Roman"/>
          <w:szCs w:val="32"/>
        </w:rPr>
        <w:t>其减为有期徒刑十八年一个月，剥夺政治权利改为七年</w:t>
      </w:r>
      <w:r>
        <w:rPr>
          <w:rFonts w:hint="eastAsia" w:ascii="Times New Roman" w:hAnsi="Times New Roman" w:cs="Times New Roman"/>
          <w:szCs w:val="32"/>
          <w:lang w:eastAsia="zh-CN"/>
        </w:rPr>
        <w:t>；</w:t>
      </w:r>
      <w:r>
        <w:rPr>
          <w:rFonts w:hint="eastAsia" w:ascii="Times New Roman" w:hAnsi="Times New Roman" w:cs="Times New Roman"/>
          <w:szCs w:val="32"/>
        </w:rPr>
        <w:t>2018年2月11日，福建省泉州市中级人民法院</w:t>
      </w:r>
      <w:r>
        <w:rPr>
          <w:rFonts w:hint="eastAsia" w:ascii="Times New Roman" w:hAnsi="Times New Roman" w:cs="Times New Roman"/>
          <w:szCs w:val="32"/>
          <w:lang w:eastAsia="zh-CN"/>
        </w:rPr>
        <w:t>作出</w:t>
      </w:r>
      <w:r>
        <w:rPr>
          <w:rFonts w:hint="eastAsia" w:ascii="Times New Roman" w:hAnsi="Times New Roman" w:cs="Times New Roman"/>
          <w:szCs w:val="32"/>
        </w:rPr>
        <w:t>（2018）闽05刑更211号刑事裁定，对其减刑六个月，剥夺政治权利七年不变</w:t>
      </w:r>
      <w:r>
        <w:rPr>
          <w:rFonts w:hint="eastAsia" w:ascii="Times New Roman" w:hAnsi="Times New Roman" w:cs="Times New Roman"/>
          <w:szCs w:val="32"/>
          <w:lang w:eastAsia="zh-CN"/>
        </w:rPr>
        <w:t>；</w:t>
      </w:r>
      <w:r>
        <w:rPr>
          <w:rFonts w:hint="eastAsia" w:ascii="Times New Roman" w:hAnsi="Times New Roman" w:cs="Times New Roman"/>
          <w:szCs w:val="32"/>
        </w:rPr>
        <w:t>2020年6月30日，福建省泉州市中级人民法院</w:t>
      </w:r>
      <w:r>
        <w:rPr>
          <w:rFonts w:hint="eastAsia" w:ascii="Times New Roman" w:hAnsi="Times New Roman" w:cs="Times New Roman"/>
          <w:szCs w:val="32"/>
          <w:lang w:eastAsia="zh-CN"/>
        </w:rPr>
        <w:t>作出</w:t>
      </w:r>
      <w:r>
        <w:rPr>
          <w:rFonts w:hint="eastAsia" w:ascii="Times New Roman" w:hAnsi="Times New Roman" w:cs="Times New Roman"/>
          <w:szCs w:val="32"/>
        </w:rPr>
        <w:t>（2020）闽05刑更457号刑事裁定，对其减刑四个月，剥夺政治权利七年不变</w:t>
      </w:r>
      <w:r>
        <w:rPr>
          <w:rFonts w:hint="eastAsia" w:ascii="Times New Roman" w:hAnsi="Times New Roman" w:cs="Times New Roman"/>
          <w:szCs w:val="32"/>
          <w:lang w:eastAsia="zh-CN"/>
        </w:rPr>
        <w:t>；</w:t>
      </w:r>
      <w:r>
        <w:rPr>
          <w:rFonts w:hint="eastAsia" w:ascii="Times New Roman" w:hAnsi="Times New Roman" w:cs="Times New Roman"/>
          <w:szCs w:val="32"/>
        </w:rPr>
        <w:t>202</w:t>
      </w:r>
      <w:r>
        <w:rPr>
          <w:rFonts w:hint="eastAsia" w:ascii="Times New Roman" w:hAnsi="Times New Roman" w:cs="Times New Roman"/>
          <w:szCs w:val="32"/>
          <w:lang w:val="en-US" w:eastAsia="zh-CN"/>
        </w:rPr>
        <w:t>3</w:t>
      </w:r>
      <w:r>
        <w:rPr>
          <w:rFonts w:hint="eastAsia" w:ascii="Times New Roman" w:hAnsi="Times New Roman" w:cs="Times New Roman"/>
          <w:szCs w:val="32"/>
        </w:rPr>
        <w:t>年</w:t>
      </w:r>
      <w:r>
        <w:rPr>
          <w:rFonts w:hint="eastAsia" w:ascii="Times New Roman" w:hAnsi="Times New Roman" w:cs="Times New Roman"/>
          <w:szCs w:val="32"/>
          <w:lang w:val="en-US" w:eastAsia="zh-CN"/>
        </w:rPr>
        <w:t>5</w:t>
      </w:r>
      <w:r>
        <w:rPr>
          <w:rFonts w:hint="eastAsia" w:ascii="Times New Roman" w:hAnsi="Times New Roman" w:cs="Times New Roman"/>
          <w:szCs w:val="32"/>
        </w:rPr>
        <w:t>月30日，福建省泉州市中级人民法院</w:t>
      </w:r>
      <w:r>
        <w:rPr>
          <w:rFonts w:hint="eastAsia" w:ascii="Times New Roman" w:hAnsi="Times New Roman" w:cs="Times New Roman"/>
          <w:szCs w:val="32"/>
          <w:lang w:eastAsia="zh-CN"/>
        </w:rPr>
        <w:t>作出</w:t>
      </w:r>
      <w:r>
        <w:rPr>
          <w:rFonts w:hint="eastAsia" w:ascii="Times New Roman" w:hAnsi="Times New Roman" w:cs="Times New Roman"/>
          <w:szCs w:val="32"/>
        </w:rPr>
        <w:t>（202</w:t>
      </w:r>
      <w:r>
        <w:rPr>
          <w:rFonts w:hint="eastAsia" w:ascii="Times New Roman" w:hAnsi="Times New Roman" w:cs="Times New Roman"/>
          <w:szCs w:val="32"/>
          <w:lang w:val="en-US" w:eastAsia="zh-CN"/>
        </w:rPr>
        <w:t>3</w:t>
      </w:r>
      <w:r>
        <w:rPr>
          <w:rFonts w:hint="eastAsia" w:ascii="Times New Roman" w:hAnsi="Times New Roman" w:cs="Times New Roman"/>
          <w:szCs w:val="32"/>
        </w:rPr>
        <w:t>）闽05刑更</w:t>
      </w:r>
      <w:r>
        <w:rPr>
          <w:rFonts w:hint="eastAsia" w:ascii="Times New Roman" w:hAnsi="Times New Roman" w:cs="Times New Roman"/>
          <w:szCs w:val="32"/>
          <w:lang w:val="en-US" w:eastAsia="zh-CN"/>
        </w:rPr>
        <w:t>314</w:t>
      </w:r>
      <w:r>
        <w:rPr>
          <w:rFonts w:hint="eastAsia" w:ascii="Times New Roman" w:hAnsi="Times New Roman" w:cs="Times New Roman"/>
          <w:szCs w:val="32"/>
        </w:rPr>
        <w:t>号刑事裁定，对其减刑</w:t>
      </w:r>
      <w:r>
        <w:rPr>
          <w:rFonts w:hint="eastAsia" w:ascii="Times New Roman" w:hAnsi="Times New Roman" w:cs="Times New Roman"/>
          <w:szCs w:val="32"/>
          <w:lang w:eastAsia="zh-CN"/>
        </w:rPr>
        <w:t>七</w:t>
      </w:r>
      <w:r>
        <w:rPr>
          <w:rFonts w:hint="eastAsia" w:ascii="Times New Roman" w:hAnsi="Times New Roman" w:cs="Times New Roman"/>
          <w:szCs w:val="32"/>
        </w:rPr>
        <w:t>个月，剥夺政治权利七年不变</w:t>
      </w:r>
      <w:r>
        <w:rPr>
          <w:rFonts w:hint="eastAsia" w:ascii="Times New Roman" w:hAnsi="Times New Roman" w:cs="Times New Roman"/>
          <w:szCs w:val="32"/>
          <w:lang w:eastAsia="zh-CN"/>
        </w:rPr>
        <w:t>，</w:t>
      </w:r>
      <w:r>
        <w:rPr>
          <w:rFonts w:hint="eastAsia" w:ascii="Times New Roman" w:hAnsi="Times New Roman" w:cs="Times New Roman"/>
          <w:szCs w:val="32"/>
        </w:rPr>
        <w:t>202</w:t>
      </w:r>
      <w:r>
        <w:rPr>
          <w:rFonts w:hint="eastAsia" w:ascii="Times New Roman" w:hAnsi="Times New Roman" w:cs="Times New Roman"/>
          <w:szCs w:val="32"/>
          <w:lang w:val="en-US" w:eastAsia="zh-CN"/>
        </w:rPr>
        <w:t>3</w:t>
      </w:r>
      <w:r>
        <w:rPr>
          <w:rFonts w:hint="eastAsia" w:ascii="Times New Roman" w:hAnsi="Times New Roman" w:cs="Times New Roman"/>
          <w:szCs w:val="32"/>
        </w:rPr>
        <w:t>年</w:t>
      </w:r>
      <w:r>
        <w:rPr>
          <w:rFonts w:hint="eastAsia" w:ascii="Times New Roman" w:hAnsi="Times New Roman" w:cs="Times New Roman"/>
          <w:szCs w:val="32"/>
          <w:lang w:val="en-US" w:eastAsia="zh-CN"/>
        </w:rPr>
        <w:t>5</w:t>
      </w:r>
      <w:r>
        <w:rPr>
          <w:rFonts w:hint="eastAsia" w:ascii="Times New Roman" w:hAnsi="Times New Roman" w:cs="Times New Roman"/>
          <w:szCs w:val="32"/>
        </w:rPr>
        <w:t>月30日</w:t>
      </w:r>
      <w:r>
        <w:rPr>
          <w:rFonts w:hint="eastAsia" w:ascii="Times New Roman" w:hAnsi="Times New Roman" w:cs="Times New Roman"/>
          <w:szCs w:val="32"/>
          <w:lang w:eastAsia="zh-CN"/>
        </w:rPr>
        <w:t>送达。现刑期至</w:t>
      </w:r>
      <w:r>
        <w:rPr>
          <w:rFonts w:hint="eastAsia" w:ascii="Times New Roman" w:hAnsi="Times New Roman" w:cs="Times New Roman"/>
          <w:szCs w:val="32"/>
          <w:lang w:val="en-US" w:eastAsia="zh-CN"/>
        </w:rPr>
        <w:t>2032年6月15日止。</w:t>
      </w:r>
      <w:r>
        <w:rPr>
          <w:rFonts w:hint="eastAsia" w:ascii="Times New Roman" w:hAnsi="Times New Roman" w:cs="Times New Roman"/>
          <w:szCs w:val="32"/>
        </w:rPr>
        <w:t>属</w:t>
      </w:r>
      <w:r>
        <w:rPr>
          <w:rFonts w:hint="eastAsia" w:ascii="Times New Roman" w:hAnsi="Times New Roman" w:cs="Times New Roman"/>
          <w:szCs w:val="32"/>
          <w:lang w:eastAsia="zh-CN"/>
        </w:rPr>
        <w:t>普管</w:t>
      </w:r>
      <w:r>
        <w:rPr>
          <w:rFonts w:hint="eastAsia" w:ascii="Times New Roman" w:hAnsi="Times New Roman" w:cs="Times New Roman"/>
          <w:szCs w:val="32"/>
        </w:rPr>
        <w:t>级罪犯。</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w:t>
      </w:r>
      <w:r>
        <w:rPr>
          <w:rFonts w:hint="eastAsia" w:ascii="Times New Roman" w:hAnsi="Times New Roman" w:cs="Times New Roman"/>
          <w:szCs w:val="32"/>
          <w:lang w:eastAsia="zh-CN"/>
        </w:rPr>
        <w:t>自</w:t>
      </w:r>
      <w:r>
        <w:rPr>
          <w:rFonts w:hint="eastAsia" w:ascii="Times New Roman" w:hAnsi="Times New Roman" w:cs="Times New Roman"/>
          <w:szCs w:val="32"/>
        </w:rPr>
        <w:t>上次</w:t>
      </w:r>
      <w:r>
        <w:rPr>
          <w:rFonts w:hint="eastAsia" w:ascii="Times New Roman" w:hAnsi="Times New Roman" w:cs="Times New Roman"/>
          <w:szCs w:val="32"/>
          <w:lang w:val="zh-CN"/>
        </w:rPr>
        <w:t>减刑</w:t>
      </w:r>
      <w:r>
        <w:rPr>
          <w:rFonts w:hint="eastAsia" w:ascii="Times New Roman" w:hAnsi="Times New Roman" w:cs="Times New Roman"/>
          <w:szCs w:val="32"/>
          <w:lang w:eastAsia="zh-CN"/>
        </w:rPr>
        <w:t>以来</w:t>
      </w:r>
      <w:r>
        <w:rPr>
          <w:rFonts w:hint="eastAsia" w:ascii="Times New Roman" w:hAnsi="Times New Roman" w:cs="Times New Roman"/>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rPr>
        <w:t>遵守监规</w:t>
      </w:r>
      <w:r>
        <w:rPr>
          <w:rFonts w:hint="eastAsia" w:ascii="Times New Roman" w:hAnsi="Times New Roman" w:cs="Times New Roman"/>
          <w:szCs w:val="32"/>
          <w:lang w:val="zh-CN"/>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lang w:val="zh-CN"/>
        </w:rPr>
        <w:t>学习情况：能参加</w:t>
      </w:r>
      <w:r>
        <w:rPr>
          <w:rFonts w:hint="eastAsia" w:ascii="Times New Roman" w:hAnsi="Times New Roman" w:cs="Times New Roman"/>
          <w:szCs w:val="32"/>
        </w:rPr>
        <w:t>思想、文化、职业技术教育</w:t>
      </w:r>
      <w:r>
        <w:rPr>
          <w:rFonts w:hint="eastAsia" w:ascii="Times New Roman" w:hAnsi="Times New Roman" w:cs="Times New Roman"/>
          <w:szCs w:val="32"/>
          <w:lang w:val="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lang w:val="zh-CN"/>
        </w:rPr>
        <w:t>劳动改造：能参加劳动，努力完成</w:t>
      </w:r>
      <w:r>
        <w:rPr>
          <w:rFonts w:hint="eastAsia" w:ascii="Times New Roman" w:hAnsi="Times New Roman" w:cs="Times New Roman"/>
          <w:szCs w:val="32"/>
        </w:rPr>
        <w:t>劳动</w:t>
      </w:r>
      <w:r>
        <w:rPr>
          <w:rFonts w:hint="eastAsia" w:ascii="Times New Roman" w:hAnsi="Times New Roman" w:cs="Times New Roman"/>
          <w:szCs w:val="32"/>
          <w:lang w:val="zh-CN"/>
        </w:rPr>
        <w:t>任务。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lang w:val="zh-CN"/>
        </w:rPr>
        <w:t>奖惩情况：</w:t>
      </w:r>
      <w:r>
        <w:rPr>
          <w:rFonts w:hint="eastAsia" w:ascii="Times New Roman" w:hAnsi="Times New Roman" w:cs="Times New Roman"/>
          <w:szCs w:val="32"/>
        </w:rPr>
        <w:t>该犯上次评定表扬剩余考核分</w:t>
      </w:r>
      <w:r>
        <w:rPr>
          <w:rFonts w:hint="eastAsia" w:ascii="Times New Roman" w:hAnsi="Times New Roman" w:cs="Times New Roman"/>
          <w:szCs w:val="32"/>
          <w:lang w:val="en-US" w:eastAsia="zh-CN"/>
        </w:rPr>
        <w:t>361.8</w:t>
      </w:r>
      <w:r>
        <w:rPr>
          <w:rFonts w:hint="eastAsia" w:ascii="Times New Roman" w:hAnsi="Times New Roman" w:cs="Times New Roman"/>
          <w:szCs w:val="32"/>
        </w:rPr>
        <w:t>分，本轮考核期</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2</w:t>
      </w:r>
      <w:r>
        <w:rPr>
          <w:rFonts w:hint="eastAsia" w:ascii="Times New Roman" w:hAnsi="Times New Roman" w:cs="Times New Roman"/>
          <w:szCs w:val="32"/>
        </w:rPr>
        <w:t>月至</w:t>
      </w:r>
      <w:r>
        <w:rPr>
          <w:rFonts w:hint="eastAsia" w:ascii="Times New Roman" w:hAnsi="Times New Roman" w:cs="Times New Roman"/>
          <w:szCs w:val="32"/>
          <w:lang w:val="en-US" w:eastAsia="zh-CN"/>
        </w:rPr>
        <w:t>2025</w:t>
      </w:r>
      <w:r>
        <w:rPr>
          <w:rFonts w:hint="eastAsia" w:ascii="Times New Roman" w:hAnsi="Times New Roman" w:cs="Times New Roman"/>
          <w:szCs w:val="32"/>
        </w:rPr>
        <w:t>年</w:t>
      </w:r>
      <w:r>
        <w:rPr>
          <w:rFonts w:hint="eastAsia" w:ascii="Times New Roman" w:hAnsi="Times New Roman" w:cs="Times New Roman"/>
          <w:szCs w:val="32"/>
          <w:lang w:val="en-US" w:eastAsia="zh-CN"/>
        </w:rPr>
        <w:t>11</w:t>
      </w:r>
      <w:r>
        <w:rPr>
          <w:rFonts w:hint="eastAsia" w:ascii="Times New Roman" w:hAnsi="Times New Roman" w:cs="Times New Roman"/>
          <w:szCs w:val="32"/>
        </w:rPr>
        <w:t>月累计获考核分</w:t>
      </w:r>
      <w:r>
        <w:rPr>
          <w:rFonts w:hint="eastAsia" w:ascii="Times New Roman" w:hAnsi="Times New Roman" w:cs="Times New Roman"/>
          <w:szCs w:val="32"/>
          <w:lang w:val="en-US" w:eastAsia="zh-CN"/>
        </w:rPr>
        <w:t>3590</w:t>
      </w:r>
      <w:r>
        <w:rPr>
          <w:rFonts w:hint="eastAsia" w:ascii="Times New Roman" w:hAnsi="Times New Roman" w:cs="Times New Roman"/>
          <w:szCs w:val="32"/>
        </w:rPr>
        <w:t>分，合计获得考核分</w:t>
      </w:r>
      <w:r>
        <w:rPr>
          <w:rFonts w:hint="eastAsia" w:ascii="Times New Roman" w:hAnsi="Times New Roman" w:cs="Times New Roman"/>
          <w:szCs w:val="32"/>
          <w:lang w:val="en-US" w:eastAsia="zh-CN"/>
        </w:rPr>
        <w:t>3951.8</w:t>
      </w:r>
      <w:r>
        <w:rPr>
          <w:rFonts w:hint="eastAsia" w:ascii="Times New Roman" w:hAnsi="Times New Roman" w:cs="Times New Roman"/>
          <w:szCs w:val="32"/>
        </w:rPr>
        <w:t>分，表扬</w:t>
      </w:r>
      <w:r>
        <w:rPr>
          <w:rFonts w:hint="eastAsia" w:ascii="Times New Roman" w:hAnsi="Times New Roman" w:cs="Times New Roman"/>
          <w:szCs w:val="32"/>
          <w:lang w:val="en-US" w:eastAsia="zh-CN"/>
        </w:rPr>
        <w:t>6</w:t>
      </w:r>
      <w:r>
        <w:rPr>
          <w:rFonts w:hint="eastAsia" w:ascii="Times New Roman" w:hAnsi="Times New Roman" w:cs="Times New Roman"/>
          <w:szCs w:val="32"/>
        </w:rPr>
        <w:t>次，物质奖励</w:t>
      </w:r>
      <w:r>
        <w:rPr>
          <w:rFonts w:hint="eastAsia" w:ascii="Times New Roman" w:hAnsi="Times New Roman" w:cs="Times New Roman"/>
          <w:szCs w:val="32"/>
          <w:lang w:val="en-US" w:eastAsia="zh-CN"/>
        </w:rPr>
        <w:t>0</w:t>
      </w:r>
      <w:r>
        <w:rPr>
          <w:rFonts w:hint="eastAsia" w:ascii="Times New Roman" w:hAnsi="Times New Roman" w:cs="Times New Roman"/>
          <w:szCs w:val="32"/>
        </w:rPr>
        <w:t>次；间隔期</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5</w:t>
      </w:r>
      <w:r>
        <w:rPr>
          <w:rFonts w:hint="eastAsia" w:ascii="Times New Roman" w:hAnsi="Times New Roman" w:cs="Times New Roman"/>
          <w:szCs w:val="32"/>
        </w:rPr>
        <w:t>月</w:t>
      </w:r>
      <w:r>
        <w:rPr>
          <w:rFonts w:hint="eastAsia" w:ascii="Times New Roman" w:hAnsi="Times New Roman" w:cs="Times New Roman"/>
          <w:szCs w:val="32"/>
          <w:lang w:val="en-US" w:eastAsia="zh-CN"/>
        </w:rPr>
        <w:t>30</w:t>
      </w:r>
      <w:r>
        <w:rPr>
          <w:rFonts w:hint="eastAsia" w:ascii="Times New Roman" w:hAnsi="Times New Roman" w:cs="Times New Roman"/>
          <w:szCs w:val="32"/>
        </w:rPr>
        <w:t>日至</w:t>
      </w:r>
      <w:r>
        <w:rPr>
          <w:rFonts w:hint="eastAsia" w:ascii="Times New Roman" w:hAnsi="Times New Roman" w:cs="Times New Roman"/>
          <w:szCs w:val="32"/>
          <w:lang w:val="en-US" w:eastAsia="zh-CN"/>
        </w:rPr>
        <w:t>2025</w:t>
      </w:r>
      <w:r>
        <w:rPr>
          <w:rFonts w:hint="eastAsia" w:ascii="Times New Roman" w:hAnsi="Times New Roman" w:cs="Times New Roman"/>
          <w:szCs w:val="32"/>
        </w:rPr>
        <w:t>年</w:t>
      </w:r>
      <w:r>
        <w:rPr>
          <w:rFonts w:hint="eastAsia" w:ascii="Times New Roman" w:hAnsi="Times New Roman" w:cs="Times New Roman"/>
          <w:szCs w:val="32"/>
          <w:lang w:val="en-US" w:eastAsia="zh-CN"/>
        </w:rPr>
        <w:t>11</w:t>
      </w:r>
      <w:r>
        <w:rPr>
          <w:rFonts w:hint="eastAsia" w:ascii="Times New Roman" w:hAnsi="Times New Roman" w:cs="Times New Roman"/>
          <w:szCs w:val="32"/>
        </w:rPr>
        <w:t>月，获考核分</w:t>
      </w:r>
      <w:r>
        <w:rPr>
          <w:rFonts w:hint="eastAsia" w:ascii="Times New Roman" w:hAnsi="Times New Roman" w:cs="Times New Roman"/>
          <w:szCs w:val="32"/>
          <w:lang w:val="en-US" w:eastAsia="zh-CN"/>
        </w:rPr>
        <w:t>3149</w:t>
      </w:r>
      <w:r>
        <w:rPr>
          <w:rFonts w:hint="eastAsia" w:ascii="Times New Roman" w:hAnsi="Times New Roman" w:cs="Times New Roman"/>
          <w:szCs w:val="32"/>
        </w:rPr>
        <w:t>分。考核期内无违规扣分。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该犯原判财产性判项已履行人民币1</w:t>
      </w:r>
      <w:r>
        <w:rPr>
          <w:rFonts w:hint="eastAsia" w:ascii="Times New Roman" w:hAnsi="Times New Roman" w:cs="Times New Roman"/>
          <w:szCs w:val="32"/>
          <w:lang w:val="en-US" w:eastAsia="zh-CN"/>
        </w:rPr>
        <w:t>3262</w:t>
      </w:r>
      <w:r>
        <w:rPr>
          <w:rFonts w:hint="eastAsia" w:ascii="Times New Roman" w:hAnsi="Times New Roman" w:cs="Times New Roman"/>
          <w:szCs w:val="32"/>
        </w:rPr>
        <w:t>.22元；其中本次提请向福建省泉州市中级人民法院缴纳</w:t>
      </w:r>
      <w:r>
        <w:rPr>
          <w:rFonts w:hint="eastAsia" w:ascii="Times New Roman" w:hAnsi="Times New Roman" w:cs="Times New Roman"/>
          <w:szCs w:val="32"/>
          <w:lang w:eastAsia="zh-CN"/>
        </w:rPr>
        <w:t>没收个人财产</w:t>
      </w:r>
      <w:r>
        <w:rPr>
          <w:rFonts w:hint="eastAsia" w:ascii="Times New Roman" w:hAnsi="Times New Roman" w:cs="Times New Roman"/>
          <w:szCs w:val="32"/>
        </w:rPr>
        <w:t>人民币</w:t>
      </w:r>
      <w:r>
        <w:rPr>
          <w:rFonts w:hint="eastAsia" w:ascii="Times New Roman" w:hAnsi="Times New Roman" w:cs="Times New Roman"/>
          <w:szCs w:val="32"/>
          <w:lang w:val="en-US" w:eastAsia="zh-CN"/>
        </w:rPr>
        <w:t>10</w:t>
      </w:r>
      <w:r>
        <w:rPr>
          <w:rFonts w:hint="eastAsia" w:ascii="Times New Roman" w:hAnsi="Times New Roman" w:cs="Times New Roman"/>
          <w:szCs w:val="32"/>
        </w:rPr>
        <w:t>0</w:t>
      </w:r>
      <w:r>
        <w:rPr>
          <w:rFonts w:hint="eastAsia" w:ascii="Times New Roman" w:hAnsi="Times New Roman" w:cs="Times New Roman"/>
          <w:szCs w:val="32"/>
          <w:lang w:val="en-US" w:eastAsia="zh-CN"/>
        </w:rPr>
        <w:t>4</w:t>
      </w:r>
      <w:r>
        <w:rPr>
          <w:rFonts w:hint="eastAsia" w:ascii="Times New Roman" w:hAnsi="Times New Roman" w:cs="Times New Roman"/>
          <w:szCs w:val="32"/>
        </w:rPr>
        <w:t>元。该犯考核期</w:t>
      </w:r>
      <w:r>
        <w:rPr>
          <w:rFonts w:hint="eastAsia" w:ascii="Times New Roman" w:hAnsi="Times New Roman" w:cs="Times New Roman"/>
          <w:szCs w:val="32"/>
          <w:lang w:eastAsia="zh-CN"/>
        </w:rPr>
        <w:t>消费人民币9401.09元</w:t>
      </w:r>
      <w:r>
        <w:rPr>
          <w:rFonts w:hint="eastAsia" w:ascii="Times New Roman" w:hAnsi="Times New Roman" w:cs="Times New Roman"/>
          <w:szCs w:val="32"/>
        </w:rPr>
        <w:t>，月均消费人民币</w:t>
      </w:r>
      <w:r>
        <w:rPr>
          <w:rFonts w:hint="eastAsia" w:ascii="Times New Roman" w:hAnsi="Times New Roman" w:cs="Times New Roman"/>
          <w:szCs w:val="32"/>
          <w:lang w:val="en-US" w:eastAsia="zh-CN"/>
        </w:rPr>
        <w:t>276.50</w:t>
      </w:r>
      <w:r>
        <w:rPr>
          <w:rFonts w:hint="eastAsia" w:ascii="Times New Roman" w:hAnsi="Times New Roman" w:cs="Times New Roman"/>
          <w:szCs w:val="32"/>
        </w:rPr>
        <w:t>元，账户可用余额人民币</w:t>
      </w:r>
      <w:r>
        <w:rPr>
          <w:rFonts w:hint="eastAsia" w:ascii="Times New Roman" w:hAnsi="Times New Roman" w:cs="Times New Roman"/>
          <w:szCs w:val="32"/>
          <w:lang w:val="en-US" w:eastAsia="zh-CN"/>
        </w:rPr>
        <w:t>344.48</w:t>
      </w:r>
      <w:r>
        <w:rPr>
          <w:rFonts w:hint="eastAsia" w:ascii="Times New Roman" w:hAnsi="Times New Roman" w:cs="Times New Roman"/>
          <w:szCs w:val="32"/>
        </w:rPr>
        <w:t>元。福建省厦门市中级人民法院于2025年4月30日复函载明：杨志诚亲友于2011年11月代其缴纳人民币4939.22元；本案未发现犯人隐瞒、藏匿、转移财产情节，及妨害财产性判项执行情节；因本案属早期财产刑案件，未能对被执行人名下财产进行系统查控，故无法确认被执行人名下是否有财产可供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eastAsia="仿宋_GB2312"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该犯</w:t>
      </w:r>
      <w:r>
        <w:rPr>
          <w:rFonts w:hint="eastAsia" w:ascii="Times New Roman" w:hAnsi="Times New Roman" w:eastAsia="仿宋_GB2312" w:cs="Times New Roman"/>
          <w:kern w:val="32"/>
          <w:sz w:val="32"/>
          <w:szCs w:val="32"/>
          <w:lang w:val="zh-CN" w:eastAsia="zh-CN" w:bidi="ar-SA"/>
        </w:rPr>
        <w:t>财产性判项未履行完毕，因此提请幅度扣减一个月。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因此，</w:t>
      </w:r>
      <w:r>
        <w:rPr>
          <w:rFonts w:hint="eastAsia" w:ascii="Times New Roman" w:hAnsi="Times New Roman"/>
          <w:color w:val="FF0000"/>
          <w:szCs w:val="32"/>
        </w:rPr>
        <w:t>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杨志诚</w:t>
      </w:r>
      <w:r>
        <w:rPr>
          <w:rFonts w:hint="eastAsia" w:ascii="Times New Roman" w:hAnsi="Times New Roman"/>
          <w:szCs w:val="32"/>
        </w:rPr>
        <w:t>予以减刑</w:t>
      </w:r>
      <w:r>
        <w:rPr>
          <w:rFonts w:hint="eastAsia" w:ascii="Times New Roman" w:hAnsi="Times New Roman"/>
          <w:szCs w:val="32"/>
          <w:lang w:val="en-US" w:eastAsia="zh-CN"/>
        </w:rPr>
        <w:t>八</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cs="Times New Roman"/>
          <w:szCs w:val="32"/>
        </w:rPr>
        <w:t>剥夺政治权利七年不变</w:t>
      </w:r>
      <w:r>
        <w:rPr>
          <w:rFonts w:hint="eastAsia" w:ascii="Times New Roman" w:hAnsi="Times New Roman"/>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614" w:firstLineChars="192"/>
        <w:textAlignment w:val="auto"/>
        <w:outlineLvl w:val="9"/>
        <w:rPr>
          <w:rFonts w:hint="eastAsia" w:ascii="Times New Roman" w:hAnsi="Times New Roman"/>
          <w:szCs w:val="32"/>
        </w:rPr>
      </w:pPr>
      <w:r>
        <w:rPr>
          <w:rFonts w:hint="eastAsia" w:ascii="Times New Roman" w:hAnsi="Times New Roman"/>
          <w:szCs w:val="32"/>
        </w:rPr>
        <w:t>此致</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right="-48" w:rightChars="-15"/>
        <w:textAlignment w:val="auto"/>
        <w:outlineLvl w:val="9"/>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杨志诚</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left="0" w:leftChars="0" w:right="1280" w:rightChars="400"/>
        <w:jc w:val="right"/>
        <w:textAlignment w:val="auto"/>
        <w:outlineLvl w:val="9"/>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cs="楷体_GB2312"/>
          <w:szCs w:val="32"/>
          <w:lang w:val="en-US" w:eastAsia="zh-CN"/>
        </w:rPr>
        <w:t>93</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罪犯叶炎辉，男，1992年11月7日出生，汉族，小学文化，户籍所在地福建省平和县，捕前系无</w:t>
      </w:r>
      <w:r>
        <w:rPr>
          <w:rFonts w:hint="eastAsia" w:ascii="仿宋_GB2312"/>
          <w:szCs w:val="32"/>
          <w:lang w:val="en-US" w:eastAsia="zh-CN"/>
        </w:rPr>
        <w:t>固定职</w:t>
      </w:r>
      <w:r>
        <w:rPr>
          <w:rFonts w:hint="eastAsia" w:ascii="仿宋_GB2312"/>
          <w:szCs w:val="32"/>
        </w:rPr>
        <w:t>业。</w:t>
      </w:r>
    </w:p>
    <w:p>
      <w:pPr>
        <w:spacing w:line="430" w:lineRule="exact"/>
        <w:ind w:firstLine="640" w:firstLineChars="200"/>
        <w:rPr>
          <w:rFonts w:hint="eastAsia" w:ascii="仿宋_GB2312"/>
          <w:szCs w:val="32"/>
        </w:rPr>
      </w:pPr>
      <w:r>
        <w:rPr>
          <w:rFonts w:hint="eastAsia" w:ascii="仿宋_GB2312"/>
          <w:szCs w:val="32"/>
        </w:rPr>
        <w:t>福建省漳州市中级人民法院于2014年8月15日作出(2013)漳刑初字第84号刑事附带民事判决，以被告人叶炎辉犯故意伤害罪，判处无期徒刑，剥夺政治权利终身</w:t>
      </w:r>
      <w:r>
        <w:rPr>
          <w:rFonts w:hint="eastAsia" w:ascii="仿宋_GB2312"/>
          <w:szCs w:val="32"/>
          <w:lang w:eastAsia="zh-CN"/>
        </w:rPr>
        <w:t>；</w:t>
      </w:r>
      <w:r>
        <w:rPr>
          <w:rFonts w:hint="eastAsia" w:ascii="仿宋_GB2312"/>
          <w:szCs w:val="32"/>
        </w:rPr>
        <w:t>赔偿</w:t>
      </w:r>
      <w:r>
        <w:rPr>
          <w:rFonts w:hint="eastAsia" w:ascii="仿宋_GB2312"/>
          <w:szCs w:val="32"/>
          <w:lang w:val="en-US" w:eastAsia="zh-CN"/>
        </w:rPr>
        <w:t>附带民事诉讼原告人经济损失</w:t>
      </w:r>
      <w:r>
        <w:rPr>
          <w:rFonts w:hint="eastAsia" w:ascii="仿宋_GB2312"/>
          <w:szCs w:val="32"/>
        </w:rPr>
        <w:t>人民币181374.4元。2014年9月25日交付福建省泉州监狱执行刑罚。2018年2月7日，福建省高级人民法院</w:t>
      </w:r>
      <w:r>
        <w:rPr>
          <w:rFonts w:hint="eastAsia" w:ascii="仿宋_GB2312"/>
          <w:szCs w:val="32"/>
          <w:lang w:val="en-US" w:eastAsia="zh-CN"/>
        </w:rPr>
        <w:t>以</w:t>
      </w:r>
      <w:r>
        <w:rPr>
          <w:rFonts w:hint="eastAsia" w:ascii="仿宋_GB2312"/>
          <w:szCs w:val="32"/>
        </w:rPr>
        <w:t>（20</w:t>
      </w:r>
      <w:r>
        <w:rPr>
          <w:rFonts w:hint="eastAsia" w:ascii="仿宋_GB2312"/>
          <w:szCs w:val="32"/>
          <w:lang w:val="en-US" w:eastAsia="zh-CN"/>
        </w:rPr>
        <w:t>18</w:t>
      </w:r>
      <w:r>
        <w:rPr>
          <w:rFonts w:hint="eastAsia" w:ascii="仿宋_GB2312"/>
          <w:szCs w:val="32"/>
        </w:rPr>
        <w:t>）闽刑更</w:t>
      </w:r>
      <w:r>
        <w:rPr>
          <w:rFonts w:hint="eastAsia" w:ascii="仿宋_GB2312"/>
          <w:szCs w:val="32"/>
          <w:lang w:val="en-US" w:eastAsia="zh-CN"/>
        </w:rPr>
        <w:t>8</w:t>
      </w:r>
      <w:r>
        <w:rPr>
          <w:rFonts w:hint="eastAsia" w:ascii="仿宋_GB2312"/>
          <w:szCs w:val="32"/>
        </w:rPr>
        <w:t>号刑事裁定</w:t>
      </w:r>
      <w:r>
        <w:rPr>
          <w:rFonts w:hint="eastAsia" w:ascii="仿宋_GB2312"/>
          <w:szCs w:val="32"/>
          <w:lang w:val="en-US" w:eastAsia="zh-CN"/>
        </w:rPr>
        <w:t>书</w:t>
      </w:r>
      <w:r>
        <w:rPr>
          <w:rFonts w:hint="eastAsia" w:ascii="仿宋_GB2312"/>
          <w:szCs w:val="32"/>
        </w:rPr>
        <w:t>，对其减为有期徒刑二十二年，剥夺政治权利改为十年；2020年8月14日，福建省泉州市中级人民法院作出（20</w:t>
      </w:r>
      <w:r>
        <w:rPr>
          <w:rFonts w:hint="eastAsia" w:ascii="仿宋_GB2312"/>
          <w:szCs w:val="32"/>
          <w:lang w:val="en-US" w:eastAsia="zh-CN"/>
        </w:rPr>
        <w:t>20</w:t>
      </w:r>
      <w:r>
        <w:rPr>
          <w:rFonts w:hint="eastAsia" w:ascii="仿宋_GB2312"/>
          <w:szCs w:val="32"/>
        </w:rPr>
        <w:t>）闽05刑更</w:t>
      </w:r>
      <w:r>
        <w:rPr>
          <w:rFonts w:hint="eastAsia" w:ascii="仿宋_GB2312"/>
          <w:szCs w:val="32"/>
          <w:lang w:val="en-US" w:eastAsia="zh-CN"/>
        </w:rPr>
        <w:t>517</w:t>
      </w:r>
      <w:r>
        <w:rPr>
          <w:rFonts w:hint="eastAsia" w:ascii="仿宋_GB2312"/>
          <w:szCs w:val="32"/>
        </w:rPr>
        <w:t>号刑事裁定，对其减刑五个月，剥夺政治权利十年不变；2023年10月30日，福建省泉州市中级人民法院作出（20</w:t>
      </w:r>
      <w:r>
        <w:rPr>
          <w:rFonts w:hint="eastAsia" w:ascii="仿宋_GB2312"/>
          <w:szCs w:val="32"/>
          <w:lang w:val="en-US" w:eastAsia="zh-CN"/>
        </w:rPr>
        <w:t>23</w:t>
      </w:r>
      <w:r>
        <w:rPr>
          <w:rFonts w:hint="eastAsia" w:ascii="仿宋_GB2312"/>
          <w:szCs w:val="32"/>
        </w:rPr>
        <w:t>）闽05刑更</w:t>
      </w:r>
      <w:r>
        <w:rPr>
          <w:rFonts w:hint="eastAsia" w:ascii="仿宋_GB2312"/>
          <w:szCs w:val="32"/>
          <w:lang w:val="en-US" w:eastAsia="zh-CN"/>
        </w:rPr>
        <w:t>824</w:t>
      </w:r>
      <w:r>
        <w:rPr>
          <w:rFonts w:hint="eastAsia" w:ascii="仿宋_GB2312"/>
          <w:szCs w:val="32"/>
        </w:rPr>
        <w:t>号刑事裁定，对其减刑六个月，剥夺政治权利十年不变，于2023年10月30日送达。现刑期至2039年3月6日止。属普管级罪犯。</w:t>
      </w:r>
    </w:p>
    <w:p>
      <w:pPr>
        <w:spacing w:line="43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43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430" w:lineRule="exact"/>
        <w:ind w:firstLine="640" w:firstLineChars="200"/>
        <w:rPr>
          <w:rFonts w:hint="eastAsia" w:ascii="仿宋_GB2312"/>
          <w:szCs w:val="32"/>
        </w:rPr>
      </w:pPr>
      <w:r>
        <w:rPr>
          <w:rFonts w:hint="eastAsia" w:ascii="仿宋_GB2312"/>
          <w:szCs w:val="32"/>
        </w:rPr>
        <w:t>遵守监规：能遵守法律法规及监规纪律，接受教育改造。</w:t>
      </w:r>
    </w:p>
    <w:p>
      <w:pPr>
        <w:spacing w:line="430" w:lineRule="exact"/>
        <w:ind w:firstLine="640" w:firstLineChars="200"/>
        <w:rPr>
          <w:rFonts w:hint="eastAsia" w:ascii="仿宋_GB2312"/>
          <w:szCs w:val="32"/>
        </w:rPr>
      </w:pPr>
      <w:r>
        <w:rPr>
          <w:rFonts w:hint="eastAsia" w:ascii="仿宋_GB2312"/>
          <w:szCs w:val="32"/>
        </w:rPr>
        <w:t>学习情况：能参加思想、文化、职业技术教育。</w:t>
      </w:r>
    </w:p>
    <w:p>
      <w:pPr>
        <w:spacing w:line="430" w:lineRule="exact"/>
        <w:ind w:firstLine="640" w:firstLineChars="200"/>
        <w:rPr>
          <w:rFonts w:hint="eastAsia" w:ascii="仿宋_GB2312"/>
          <w:szCs w:val="32"/>
        </w:rPr>
      </w:pPr>
      <w:r>
        <w:rPr>
          <w:rFonts w:hint="eastAsia" w:ascii="仿宋_GB2312"/>
          <w:szCs w:val="32"/>
        </w:rPr>
        <w:t>劳动改造：能参加劳动，努力完成劳动任务。</w:t>
      </w:r>
    </w:p>
    <w:p>
      <w:pPr>
        <w:adjustRightInd w:val="0"/>
        <w:spacing w:line="430" w:lineRule="exact"/>
        <w:ind w:firstLine="640" w:firstLineChars="200"/>
        <w:rPr>
          <w:rFonts w:hint="eastAsia" w:ascii="仿宋_GB2312"/>
          <w:szCs w:val="32"/>
        </w:rPr>
      </w:pPr>
      <w:r>
        <w:rPr>
          <w:rFonts w:hint="eastAsia" w:ascii="仿宋_GB2312"/>
          <w:szCs w:val="32"/>
        </w:rPr>
        <w:t>奖惩情况：该犯上次评定表扬剩余考核分357.4分，本轮考核期2023年7月至2025年11月累计获考核分</w:t>
      </w:r>
      <w:r>
        <w:rPr>
          <w:rFonts w:hint="eastAsia" w:ascii="仿宋_GB2312"/>
          <w:szCs w:val="32"/>
          <w:lang w:val="en-US" w:eastAsia="zh-CN"/>
        </w:rPr>
        <w:t>3001</w:t>
      </w:r>
      <w:r>
        <w:rPr>
          <w:rFonts w:hint="eastAsia" w:ascii="仿宋_GB2312"/>
          <w:szCs w:val="32"/>
        </w:rPr>
        <w:t>分，合计获得考核分33</w:t>
      </w:r>
      <w:r>
        <w:rPr>
          <w:rFonts w:hint="eastAsia" w:ascii="仿宋_GB2312"/>
          <w:szCs w:val="32"/>
          <w:lang w:val="en-US" w:eastAsia="zh-CN"/>
        </w:rPr>
        <w:t>58</w:t>
      </w:r>
      <w:r>
        <w:rPr>
          <w:rFonts w:hint="eastAsia" w:ascii="仿宋_GB2312"/>
          <w:szCs w:val="32"/>
        </w:rPr>
        <w:t>.4分，表扬5次，物质奖励0次；间隔期2023年10月30日至2025年11月，获考核分25</w:t>
      </w:r>
      <w:r>
        <w:rPr>
          <w:rFonts w:hint="eastAsia" w:ascii="仿宋_GB2312"/>
          <w:szCs w:val="32"/>
          <w:lang w:val="en-US" w:eastAsia="zh-CN"/>
        </w:rPr>
        <w:t>55</w:t>
      </w:r>
      <w:r>
        <w:rPr>
          <w:rFonts w:hint="eastAsia" w:ascii="仿宋_GB2312"/>
          <w:szCs w:val="32"/>
        </w:rPr>
        <w:t>分。考核期内无违规扣分。</w:t>
      </w:r>
    </w:p>
    <w:p>
      <w:pPr>
        <w:adjustRightInd w:val="0"/>
        <w:spacing w:line="430" w:lineRule="exact"/>
        <w:ind w:firstLine="640" w:firstLineChars="200"/>
        <w:rPr>
          <w:rFonts w:hint="eastAsia" w:ascii="仿宋_GB2312"/>
          <w:szCs w:val="32"/>
        </w:rPr>
      </w:pPr>
      <w:r>
        <w:rPr>
          <w:rFonts w:hint="eastAsia" w:ascii="仿宋_GB2312"/>
          <w:szCs w:val="32"/>
        </w:rPr>
        <w:t>该犯原判财产性判项已履行人民币104100元。福建省漳州市中级人民法院于2025年9月22日财产性判项复函载明：被执行人叶炎辉已履行完毕生效法律文书确定的义务，该案件已执行完毕。</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28</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3</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叶炎辉</w:t>
      </w:r>
      <w:r>
        <w:rPr>
          <w:rFonts w:hint="eastAsia" w:ascii="仿宋_GB2312" w:hAnsi="仿宋_GB2312" w:cs="仿宋_GB2312"/>
          <w:szCs w:val="32"/>
        </w:rPr>
        <w:t>予以减刑</w:t>
      </w:r>
      <w:r>
        <w:rPr>
          <w:rFonts w:hint="eastAsia" w:ascii="仿宋_GB2312" w:hAnsi="仿宋_GB2312" w:cs="仿宋_GB2312"/>
          <w:szCs w:val="32"/>
          <w:lang w:val="en-US" w:eastAsia="zh-CN"/>
        </w:rPr>
        <w:t>八</w:t>
      </w:r>
      <w:r>
        <w:rPr>
          <w:rFonts w:ascii="仿宋_GB2312" w:hAnsi="仿宋_GB2312" w:cs="仿宋_GB2312"/>
          <w:szCs w:val="32"/>
        </w:rPr>
        <w:t>个月</w:t>
      </w:r>
      <w:r>
        <w:rPr>
          <w:rFonts w:hint="eastAsia" w:ascii="仿宋_GB2312" w:hAnsi="仿宋_GB2312" w:cs="仿宋_GB2312"/>
          <w:szCs w:val="32"/>
          <w:lang w:eastAsia="zh-CN"/>
        </w:rPr>
        <w:t>，</w:t>
      </w:r>
      <w:r>
        <w:rPr>
          <w:rFonts w:hint="eastAsia" w:ascii="仿宋_GB2312" w:hAnsi="仿宋_GB2312" w:cs="仿宋_GB2312"/>
          <w:szCs w:val="32"/>
          <w:lang w:val="en-US" w:eastAsia="zh-CN"/>
        </w:rPr>
        <w:t>剥夺政治权利十年不变</w:t>
      </w:r>
      <w:r>
        <w:rPr>
          <w:rFonts w:hint="eastAsia" w:ascii="仿宋_GB2312" w:hAnsi="仿宋_GB2312" w:cs="仿宋_GB2312"/>
          <w:szCs w:val="32"/>
        </w:rPr>
        <w:t>。特提请你院审理裁定。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en-US" w:eastAsia="zh-CN"/>
        </w:rPr>
        <w:t>叶炎辉</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2"/>
        <w:spacing w:line="430" w:lineRule="exact"/>
        <w:ind w:left="640" w:right="-48" w:rightChars="-15"/>
        <w:rPr>
          <w:szCs w:val="32"/>
        </w:rPr>
      </w:pPr>
    </w:p>
    <w:p/>
    <w:p>
      <w:pPr>
        <w:pStyle w:val="2"/>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94</w:t>
      </w:r>
      <w:r>
        <w:rPr>
          <w:rFonts w:hint="eastAsia" w:ascii="Times New Roman" w:hAnsi="Times New Roman" w:eastAsia="楷体_GB2312" w:cs="楷体_GB2312"/>
          <w:szCs w:val="32"/>
        </w:rPr>
        <w:t>号</w:t>
      </w:r>
    </w:p>
    <w:p>
      <w:pPr>
        <w:spacing w:line="560" w:lineRule="exact"/>
        <w:ind w:firstLine="640" w:firstLineChars="200"/>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罪犯叶振中，男，1974年8月3日出生，汉族，初中文化，户籍所在地台湾省屏东县。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2016年10月27日作出（2016）闽05刑初55号刑事判决，以被告人叶振中犯走私毒品罪，判处有期徒刑十五年，并处没收个人财产人民币100000元,扣押于公安机关的毒资人民币229900元、作案工具手机十部，予以没收，上缴国库。因该犯不服，提出上诉。福建省高级人民法院经过二审审理，于2017年3月31日做出（2016）闽刑终437号刑事判决，维持福建省泉州市中级人民法院（2016）闽05刑初55号对被告人叶振中的定罪部分判决及第三项判决；撤销福建省泉州市中级人民法院（2016）闽05刑初55号刑事判决第一、第二项中</w:t>
      </w:r>
      <w:r>
        <w:rPr>
          <w:rFonts w:ascii="Times New Roman" w:hAnsi="Times New Roman"/>
          <w:szCs w:val="32"/>
        </w:rPr>
        <w:t>对</w:t>
      </w:r>
      <w:r>
        <w:rPr>
          <w:rFonts w:hint="eastAsia" w:ascii="Times New Roman" w:hAnsi="Times New Roman"/>
          <w:szCs w:val="32"/>
        </w:rPr>
        <w:t>被告人叶振中量刑部分的判决，以上诉人叶振中犯走私毒品罪，判处有期徒刑十二年，并处罚金人民币100000</w:t>
      </w:r>
      <w:r>
        <w:rPr>
          <w:rFonts w:ascii="Times New Roman" w:hAnsi="Times New Roman"/>
          <w:szCs w:val="32"/>
        </w:rPr>
        <w:t>元</w:t>
      </w:r>
      <w:r>
        <w:rPr>
          <w:rFonts w:hint="eastAsia" w:ascii="Times New Roman" w:hAnsi="Times New Roman"/>
          <w:szCs w:val="32"/>
        </w:rPr>
        <w:t>。2017年9月25日交付福建省泉州监狱执行刑罚。2020年1月3日，福建省泉州市中级人民法院作出（2019）闽05刑更1821号</w:t>
      </w:r>
      <w:r>
        <w:rPr>
          <w:rFonts w:ascii="Times New Roman" w:hAnsi="Times New Roman"/>
          <w:szCs w:val="32"/>
        </w:rPr>
        <w:t>刑事裁定，对其减</w:t>
      </w:r>
      <w:r>
        <w:rPr>
          <w:rFonts w:hint="eastAsia" w:ascii="Times New Roman" w:hAnsi="Times New Roman"/>
          <w:szCs w:val="32"/>
        </w:rPr>
        <w:t>刑六个月；2022年4月28日，福建省泉州市中级人民法院作出（2022）闽05</w:t>
      </w:r>
      <w:r>
        <w:rPr>
          <w:rFonts w:ascii="Times New Roman" w:hAnsi="Times New Roman"/>
          <w:szCs w:val="32"/>
        </w:rPr>
        <w:t>刑更</w:t>
      </w:r>
      <w:r>
        <w:rPr>
          <w:rFonts w:hint="eastAsia" w:ascii="Times New Roman" w:hAnsi="Times New Roman"/>
          <w:szCs w:val="32"/>
        </w:rPr>
        <w:t>227</w:t>
      </w:r>
      <w:r>
        <w:rPr>
          <w:rFonts w:ascii="Times New Roman" w:hAnsi="Times New Roman"/>
          <w:szCs w:val="32"/>
        </w:rPr>
        <w:t>号</w:t>
      </w:r>
      <w:r>
        <w:rPr>
          <w:rFonts w:hint="eastAsia" w:ascii="Times New Roman" w:hAnsi="Times New Roman"/>
          <w:szCs w:val="32"/>
        </w:rPr>
        <w:t>刑事裁定，对其减刑五个月，于2022年4月28日送达。现刑期至2027年2月15日止。属普管级罪犯。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遵守监规：能遵守法律法规，虽有重大违规情形，但经教育后能积极悔改，遵守监规纪律。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564.8分，本轮考核期2021年12月至2025年11月累计获考核分4944分，合计获得考核分5508.8分，表扬7次，物质奖励1次；间隔期2022年4月28日至2025年11月，获考核分4430分。考核期内违规2次，累计扣考核分36分，其中重大违规1次：2024年3月22日因2021年1月26日在一监区三分监区服刑时使用罪犯李绍荣消费卡消费，扣考核分35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该犯原判财产性判项已履行人民币100000元；其中本次提请向福建省泉州市中级人民法院缴纳罚金人民币28000元。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叶振中予以减刑八个月。特提请你院审理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附件：⒈罪犯叶振中卷宗壹册</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napToGrid/>
        <w:spacing w:line="4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102</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罪犯俞如彬</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separate"/>
      </w:r>
      <w:r>
        <w:rPr>
          <w:rFonts w:ascii="Times New Roman" w:hAnsi="Times New Roman"/>
          <w:szCs w:val="32"/>
        </w:rPr>
        <w:fldChar w:fldCharType="end"/>
      </w:r>
      <w:r>
        <w:rPr>
          <w:rFonts w:hint="eastAsia" w:ascii="Times New Roman" w:hAnsi="Times New Roman"/>
          <w:szCs w:val="32"/>
        </w:rPr>
        <w:t>，男，1987年10月22日出生，汉族，初中文化，户籍所在地福建省龙岩市长汀县，捕前系务工。曾于2004年11月22日因犯抢劫罪、盗窃罪被福建省永安市人民法院判处有期徒刑二年六个月，并处罚金人民币3000元，于2006年12月24日刑满释放。于2009年11月26日因犯盗窃罪被福建省长汀县人民法院判处有期徒刑二年，并处罚金人民币8000元，于2011年8月11日刑满释放</w:t>
      </w:r>
      <w:r>
        <w:rPr>
          <w:rFonts w:hint="eastAsia" w:ascii="Times New Roman" w:hAnsi="Times New Roman"/>
          <w:szCs w:val="32"/>
          <w:lang w:eastAsia="zh-CN"/>
        </w:rPr>
        <w:t>，系前科。</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2023年12月26日作出（2023）闽0211刑初949号刑事判决，以被告人俞如彬犯强奸罪，判处有期徒刑五年。刑期自2023年7月6日起至2028年7月5日止。2024年1月24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color w:val="000000"/>
          <w:szCs w:val="32"/>
        </w:rPr>
      </w:pPr>
      <w:r>
        <w:rPr>
          <w:rFonts w:hint="eastAsia" w:ascii="Times New Roman" w:hAnsi="Times New Roman"/>
          <w:szCs w:val="32"/>
        </w:rPr>
        <w:t>遵守监规：</w:t>
      </w:r>
      <w:r>
        <w:rPr>
          <w:rFonts w:hint="eastAsia" w:ascii="Times New Roman" w:hAnsi="Times New Roman"/>
          <w:color w:val="000000"/>
          <w:szCs w:val="32"/>
        </w:rPr>
        <w:t>能遵守法律法规及监规纪律，接受教育改造。</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pPr>
        <w:spacing w:line="560" w:lineRule="exact"/>
        <w:ind w:firstLine="640" w:firstLineChars="200"/>
        <w:rPr>
          <w:rFonts w:hint="eastAsia" w:ascii="Times New Roman" w:hAnsi="Times New Roman"/>
          <w:bCs/>
          <w:color w:val="000000"/>
          <w:szCs w:val="32"/>
        </w:rPr>
      </w:pPr>
      <w:r>
        <w:rPr>
          <w:rFonts w:hint="eastAsia" w:ascii="仿宋_GB2312" w:hAnsi="仿宋" w:cs="宋体"/>
          <w:color w:val="000000"/>
          <w:szCs w:val="32"/>
          <w:lang w:val="zh-CN"/>
        </w:rPr>
        <w:t>奖惩情况：</w:t>
      </w:r>
      <w:r>
        <w:rPr>
          <w:rFonts w:hint="eastAsia" w:ascii="Times New Roman" w:hAnsi="Times New Roman"/>
          <w:bCs/>
          <w:color w:val="000000"/>
          <w:szCs w:val="32"/>
        </w:rPr>
        <w:t>该犯考核期2024年1月24日至2025年</w:t>
      </w:r>
      <w:r>
        <w:rPr>
          <w:rFonts w:hint="eastAsia" w:ascii="Times New Roman" w:hAnsi="Times New Roman"/>
          <w:bCs/>
          <w:color w:val="000000"/>
          <w:szCs w:val="32"/>
          <w:lang w:val="en-US" w:eastAsia="zh-CN"/>
        </w:rPr>
        <w:t>11</w:t>
      </w:r>
      <w:r>
        <w:rPr>
          <w:rFonts w:hint="eastAsia" w:ascii="Times New Roman" w:hAnsi="Times New Roman"/>
          <w:bCs/>
          <w:color w:val="000000"/>
          <w:szCs w:val="32"/>
        </w:rPr>
        <w:t>月累计获考核分</w:t>
      </w:r>
      <w:r>
        <w:rPr>
          <w:rFonts w:hint="eastAsia" w:ascii="Times New Roman" w:hAnsi="Times New Roman"/>
          <w:bCs/>
          <w:color w:val="000000"/>
          <w:szCs w:val="32"/>
          <w:lang w:val="en-US" w:eastAsia="zh-CN"/>
        </w:rPr>
        <w:t>21</w:t>
      </w:r>
      <w:r>
        <w:rPr>
          <w:rFonts w:hint="eastAsia" w:ascii="Times New Roman" w:hAnsi="Times New Roman"/>
          <w:bCs/>
          <w:color w:val="000000"/>
          <w:szCs w:val="32"/>
        </w:rPr>
        <w:t>10分，表扬3次，物质奖励0次；</w:t>
      </w:r>
      <w:r>
        <w:rPr>
          <w:rFonts w:hint="eastAsia" w:ascii="Times New Roman" w:hAnsi="Times New Roman"/>
          <w:bCs/>
          <w:color w:val="000000"/>
          <w:szCs w:val="32"/>
          <w:lang w:eastAsia="zh-CN"/>
        </w:rPr>
        <w:t>考核期内</w:t>
      </w:r>
      <w:r>
        <w:rPr>
          <w:rFonts w:hint="eastAsia" w:ascii="Times New Roman" w:hAnsi="Times New Roman"/>
          <w:bCs/>
          <w:color w:val="000000"/>
          <w:szCs w:val="32"/>
        </w:rPr>
        <w:t>无违规扣分。</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俞如彬予以减刑六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olor w:val="000000"/>
          <w:szCs w:val="32"/>
        </w:rPr>
        <w:t>俞如彬</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spacing w:line="560" w:lineRule="exact"/>
        <w:ind w:right="1280" w:rightChars="400"/>
        <w:jc w:val="right"/>
        <w:rPr>
          <w:rFonts w:ascii="Times New Roman" w:hAnsi="Times New Roman"/>
          <w:color w:val="000000"/>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100</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张亚斌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1980</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日出生，</w:t>
      </w:r>
      <w:r>
        <w:rPr>
          <w:rFonts w:ascii="Times New Roman" w:hAnsi="Times New Roman"/>
          <w:szCs w:val="32"/>
        </w:rPr>
        <w:t xml:space="preserve"> </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福建省南安市</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福建省南安市</w:t>
      </w:r>
      <w:r>
        <w:rPr>
          <w:rFonts w:hint="eastAsia" w:ascii="Times New Roman" w:hAnsi="Times New Roman"/>
          <w:szCs w:val="32"/>
        </w:rPr>
        <w:t>人民法院于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0583</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1231</w:t>
      </w:r>
      <w:r>
        <w:rPr>
          <w:rFonts w:hint="eastAsia" w:ascii="Times New Roman" w:hAnsi="Times New Roman"/>
          <w:szCs w:val="32"/>
        </w:rPr>
        <w:t>号刑事判决，以被告人</w:t>
      </w:r>
      <w:r>
        <w:rPr>
          <w:rFonts w:hint="eastAsia" w:ascii="Times New Roman" w:hAnsi="Times New Roman"/>
          <w:szCs w:val="32"/>
          <w:lang w:eastAsia="zh-CN"/>
        </w:rPr>
        <w:t>张亚斌</w:t>
      </w:r>
      <w:r>
        <w:rPr>
          <w:rFonts w:hint="eastAsia" w:ascii="Times New Roman" w:hAnsi="Times New Roman"/>
          <w:szCs w:val="32"/>
        </w:rPr>
        <w:t>犯</w:t>
      </w:r>
      <w:r>
        <w:rPr>
          <w:rFonts w:hint="eastAsia" w:ascii="Times New Roman" w:hAnsi="Times New Roman"/>
          <w:szCs w:val="32"/>
          <w:lang w:eastAsia="zh-CN"/>
        </w:rPr>
        <w:t>开设赌场</w:t>
      </w:r>
      <w:r>
        <w:rPr>
          <w:rFonts w:hint="eastAsia" w:ascii="Times New Roman" w:hAnsi="Times New Roman"/>
          <w:szCs w:val="32"/>
        </w:rPr>
        <w:t>罪，判处有期徒刑</w:t>
      </w:r>
      <w:r>
        <w:rPr>
          <w:rFonts w:hint="eastAsia" w:ascii="Times New Roman" w:hAnsi="Times New Roman"/>
          <w:szCs w:val="32"/>
          <w:lang w:eastAsia="zh-CN"/>
        </w:rPr>
        <w:t>一</w:t>
      </w:r>
      <w:r>
        <w:rPr>
          <w:rFonts w:hint="eastAsia" w:ascii="Times New Roman" w:hAnsi="Times New Roman"/>
          <w:szCs w:val="32"/>
        </w:rPr>
        <w:t>年</w:t>
      </w:r>
      <w:r>
        <w:rPr>
          <w:rFonts w:hint="eastAsia" w:ascii="Times New Roman" w:hAnsi="Times New Roman"/>
          <w:szCs w:val="32"/>
          <w:lang w:eastAsia="zh-CN"/>
        </w:rPr>
        <w:t>八个月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30000元，被告人张亚斌退出的违法所得人民币14969元，予以没收，依法上缴国库</w:t>
      </w:r>
      <w:r>
        <w:rPr>
          <w:rFonts w:hint="eastAsia" w:ascii="Times New Roman" w:hAnsi="Times New Roman"/>
          <w:szCs w:val="32"/>
        </w:rPr>
        <w:t>。刑期自</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日止。</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4</w:t>
      </w:r>
      <w:r>
        <w:rPr>
          <w:rFonts w:hint="eastAsia" w:ascii="Times New Roman" w:hAnsi="Times New Roman"/>
          <w:bCs/>
          <w:szCs w:val="32"/>
        </w:rPr>
        <w:t>月</w:t>
      </w:r>
      <w:r>
        <w:rPr>
          <w:rFonts w:hint="eastAsia" w:ascii="Times New Roman" w:hAnsi="Times New Roman"/>
          <w:bCs/>
          <w:szCs w:val="32"/>
          <w:lang w:val="en-US" w:eastAsia="zh-CN"/>
        </w:rPr>
        <w:t>21</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11</w:t>
      </w:r>
      <w:r>
        <w:rPr>
          <w:rFonts w:hint="eastAsia" w:ascii="Times New Roman" w:hAnsi="Times New Roman"/>
          <w:bCs/>
          <w:szCs w:val="32"/>
        </w:rPr>
        <w:t>月累计获考核分</w:t>
      </w:r>
      <w:r>
        <w:rPr>
          <w:rFonts w:hint="eastAsia" w:ascii="Times New Roman" w:hAnsi="Times New Roman"/>
          <w:bCs/>
          <w:szCs w:val="32"/>
          <w:lang w:val="en-US" w:eastAsia="zh-CN"/>
        </w:rPr>
        <w:t>547</w:t>
      </w:r>
      <w:r>
        <w:rPr>
          <w:rFonts w:hint="eastAsia" w:ascii="Times New Roman" w:hAnsi="Times New Roman"/>
          <w:bCs/>
          <w:szCs w:val="32"/>
        </w:rPr>
        <w:t>分，表扬</w:t>
      </w:r>
      <w:r>
        <w:rPr>
          <w:rFonts w:hint="eastAsia" w:ascii="Times New Roman" w:hAnsi="Times New Roman"/>
          <w:bCs/>
          <w:szCs w:val="32"/>
          <w:lang w:val="en-US" w:eastAsia="zh-CN"/>
        </w:rPr>
        <w:t>0</w:t>
      </w:r>
      <w:r>
        <w:rPr>
          <w:rFonts w:hint="eastAsia" w:ascii="Times New Roman" w:hAnsi="Times New Roman"/>
          <w:bCs/>
          <w:szCs w:val="32"/>
        </w:rPr>
        <w:t>次，物质奖励</w:t>
      </w:r>
      <w:r>
        <w:rPr>
          <w:rFonts w:hint="eastAsia" w:ascii="Times New Roman" w:hAnsi="Times New Roman"/>
          <w:bCs/>
          <w:szCs w:val="32"/>
          <w:lang w:val="en-US" w:eastAsia="zh-CN"/>
        </w:rPr>
        <w:t>0</w:t>
      </w:r>
      <w:r>
        <w:rPr>
          <w:rFonts w:hint="eastAsia" w:ascii="Times New Roman" w:hAnsi="Times New Roman"/>
          <w:bCs/>
          <w:szCs w:val="32"/>
        </w:rPr>
        <w:t>次；违规</w:t>
      </w:r>
      <w:r>
        <w:rPr>
          <w:rFonts w:hint="eastAsia" w:ascii="Times New Roman" w:hAnsi="Times New Roman"/>
          <w:bCs/>
          <w:szCs w:val="32"/>
          <w:lang w:val="en-US" w:eastAsia="zh-CN"/>
        </w:rPr>
        <w:t>1</w:t>
      </w:r>
      <w:r>
        <w:rPr>
          <w:rFonts w:hint="eastAsia" w:ascii="Times New Roman" w:hAnsi="Times New Roman"/>
          <w:bCs/>
          <w:szCs w:val="32"/>
        </w:rPr>
        <w:t>次，累计扣考核分</w:t>
      </w:r>
      <w:r>
        <w:rPr>
          <w:rFonts w:hint="eastAsia" w:ascii="Times New Roman" w:hAnsi="Times New Roman"/>
          <w:bCs/>
          <w:szCs w:val="32"/>
          <w:lang w:val="en-US" w:eastAsia="zh-CN"/>
        </w:rPr>
        <w:t>3</w:t>
      </w:r>
      <w:r>
        <w:rPr>
          <w:rFonts w:hint="eastAsia" w:ascii="Times New Roman" w:hAnsi="Times New Roman"/>
          <w:bCs/>
          <w:szCs w:val="32"/>
        </w:rPr>
        <w:t>分，其中重大违规</w:t>
      </w:r>
      <w:r>
        <w:rPr>
          <w:rFonts w:hint="eastAsia" w:ascii="Times New Roman" w:hAnsi="Times New Roman"/>
          <w:bCs/>
          <w:szCs w:val="32"/>
          <w:lang w:val="en-US" w:eastAsia="zh-CN"/>
        </w:rPr>
        <w:t>0</w:t>
      </w:r>
      <w:r>
        <w:rPr>
          <w:rFonts w:hint="eastAsia" w:ascii="Times New Roman" w:hAnsi="Times New Roman"/>
          <w:bCs/>
          <w:szCs w:val="32"/>
        </w:rPr>
        <w:t>次。</w:t>
      </w:r>
    </w:p>
    <w:p>
      <w:pPr>
        <w:spacing w:line="560" w:lineRule="exact"/>
        <w:ind w:firstLine="640" w:firstLineChars="200"/>
        <w:rPr>
          <w:rFonts w:hint="eastAsia" w:eastAsia="仿宋_GB2312"/>
          <w:szCs w:val="32"/>
          <w:lang w:eastAsia="zh-CN"/>
        </w:rPr>
      </w:pPr>
      <w:r>
        <w:rPr>
          <w:rFonts w:hint="eastAsia"/>
          <w:szCs w:val="32"/>
        </w:rPr>
        <w:t>该犯原判财产性判项已履行人民币</w:t>
      </w:r>
      <w:r>
        <w:rPr>
          <w:rFonts w:hint="eastAsia"/>
          <w:szCs w:val="32"/>
          <w:lang w:val="en-US" w:eastAsia="zh-CN"/>
        </w:rPr>
        <w:t>44969</w:t>
      </w:r>
      <w:r>
        <w:rPr>
          <w:rFonts w:hint="eastAsia"/>
          <w:szCs w:val="32"/>
        </w:rPr>
        <w:t>元</w:t>
      </w:r>
      <w:r>
        <w:rPr>
          <w:rFonts w:hint="eastAsia"/>
          <w:szCs w:val="32"/>
          <w:lang w:eastAsia="zh-CN"/>
        </w:rPr>
        <w:t>。</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color w:val="000000"/>
          <w:szCs w:val="32"/>
          <w:lang w:eastAsia="zh-CN"/>
        </w:rPr>
        <w:t>张亚斌</w:t>
      </w:r>
      <w:r>
        <w:rPr>
          <w:rFonts w:hint="eastAsia" w:ascii="Times New Roman" w:hAnsi="Times New Roman"/>
          <w:color w:val="000000"/>
          <w:szCs w:val="32"/>
        </w:rPr>
        <w:t>予以减刑</w:t>
      </w:r>
      <w:r>
        <w:rPr>
          <w:rFonts w:hint="eastAsia" w:ascii="Times New Roman" w:hAnsi="Times New Roman"/>
          <w:color w:val="000000"/>
          <w:szCs w:val="32"/>
          <w:lang w:eastAsia="zh-CN"/>
        </w:rPr>
        <w:t>一</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color w:val="000000"/>
          <w:szCs w:val="32"/>
          <w:lang w:eastAsia="zh-CN"/>
        </w:rPr>
        <w:t>张亚斌</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115</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罪犯朱宝灵</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1987</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月2</w:t>
      </w:r>
      <w:r>
        <w:rPr>
          <w:rFonts w:ascii="Times New Roman" w:hAnsi="Times New Roman"/>
          <w:szCs w:val="32"/>
        </w:rPr>
        <w:t>7</w:t>
      </w:r>
      <w:r>
        <w:rPr>
          <w:rFonts w:hint="eastAsia" w:ascii="Times New Roman" w:hAnsi="Times New Roman"/>
          <w:szCs w:val="32"/>
        </w:rPr>
        <w:t>日出生，汉族，初中文化，户籍所在地广东省惠东县，捕前系无固定职业。</w:t>
      </w:r>
      <w:r>
        <w:rPr>
          <w:rFonts w:ascii="Times New Roman" w:hAnsi="Times New Roman"/>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福建省</w:t>
      </w:r>
      <w:bookmarkStart w:id="5" w:name="_Hlk217545977"/>
      <w:r>
        <w:rPr>
          <w:rFonts w:hint="eastAsia" w:ascii="Times New Roman" w:hAnsi="Times New Roman"/>
          <w:szCs w:val="32"/>
        </w:rPr>
        <w:t>泉州市中级人民法院</w:t>
      </w:r>
      <w:bookmarkEnd w:id="5"/>
      <w:r>
        <w:rPr>
          <w:rFonts w:hint="eastAsia" w:ascii="Times New Roman" w:hAnsi="Times New Roman"/>
          <w:szCs w:val="32"/>
        </w:rPr>
        <w:t>于</w:t>
      </w:r>
      <w:r>
        <w:rPr>
          <w:rFonts w:ascii="Times New Roman" w:hAnsi="Times New Roman"/>
          <w:szCs w:val="32"/>
        </w:rPr>
        <w:t>2012</w:t>
      </w:r>
      <w:r>
        <w:rPr>
          <w:rFonts w:hint="eastAsia" w:ascii="Times New Roman" w:hAnsi="Times New Roman"/>
          <w:szCs w:val="32"/>
        </w:rPr>
        <w:t>年7月9日作出</w:t>
      </w:r>
      <w:bookmarkStart w:id="6" w:name="_Hlk217546178"/>
      <w:r>
        <w:rPr>
          <w:rFonts w:hint="eastAsia" w:ascii="Times New Roman" w:hAnsi="Times New Roman"/>
          <w:szCs w:val="32"/>
        </w:rPr>
        <w:t>（</w:t>
      </w:r>
      <w:r>
        <w:rPr>
          <w:rFonts w:ascii="Times New Roman" w:hAnsi="Times New Roman"/>
          <w:szCs w:val="32"/>
        </w:rPr>
        <w:t>2012</w:t>
      </w:r>
      <w:r>
        <w:rPr>
          <w:rFonts w:hint="eastAsia" w:ascii="Times New Roman" w:hAnsi="Times New Roman"/>
          <w:szCs w:val="32"/>
        </w:rPr>
        <w:t>）泉刑初字第</w:t>
      </w:r>
      <w:r>
        <w:rPr>
          <w:rFonts w:ascii="Times New Roman" w:hAnsi="Times New Roman"/>
          <w:szCs w:val="32"/>
        </w:rPr>
        <w:t>72</w:t>
      </w:r>
      <w:r>
        <w:rPr>
          <w:rFonts w:hint="eastAsia" w:ascii="Times New Roman" w:hAnsi="Times New Roman"/>
          <w:szCs w:val="32"/>
        </w:rPr>
        <w:t>号刑事判决</w:t>
      </w:r>
      <w:bookmarkEnd w:id="6"/>
      <w:r>
        <w:rPr>
          <w:rFonts w:hint="eastAsia" w:ascii="Times New Roman" w:hAnsi="Times New Roman"/>
          <w:szCs w:val="32"/>
        </w:rPr>
        <w:t>，以被告人朱宝灵犯运输毒品罪，判处无期徒刑，剥夺政治权利终身，并处没收个人全部财产，继续追缴违法所得全部。因该犯及其同案不服，提出上诉。福建省高级人民法院经过二审审理，于</w:t>
      </w:r>
      <w:r>
        <w:rPr>
          <w:rFonts w:ascii="Times New Roman" w:hAnsi="Times New Roman"/>
          <w:szCs w:val="32"/>
        </w:rPr>
        <w:t>2012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）闽刑终字第</w:t>
      </w:r>
      <w:r>
        <w:rPr>
          <w:rFonts w:ascii="Times New Roman" w:hAnsi="Times New Roman"/>
          <w:szCs w:val="32"/>
        </w:rPr>
        <w:t>452</w:t>
      </w:r>
      <w:r>
        <w:rPr>
          <w:rFonts w:hint="eastAsia" w:ascii="Times New Roman" w:hAnsi="Times New Roman"/>
          <w:szCs w:val="32"/>
        </w:rPr>
        <w:t>号刑事判决，驳回上诉人朱宝灵之上诉，维持泉州市中级人民法院（</w:t>
      </w:r>
      <w:r>
        <w:rPr>
          <w:rFonts w:ascii="Times New Roman" w:hAnsi="Times New Roman"/>
          <w:szCs w:val="32"/>
        </w:rPr>
        <w:t>2012</w:t>
      </w:r>
      <w:r>
        <w:rPr>
          <w:rFonts w:hint="eastAsia" w:ascii="Times New Roman" w:hAnsi="Times New Roman"/>
          <w:szCs w:val="32"/>
        </w:rPr>
        <w:t>）泉刑初字第</w:t>
      </w:r>
      <w:r>
        <w:rPr>
          <w:rFonts w:ascii="Times New Roman" w:hAnsi="Times New Roman"/>
          <w:szCs w:val="32"/>
        </w:rPr>
        <w:t>72</w:t>
      </w:r>
      <w:r>
        <w:rPr>
          <w:rFonts w:hint="eastAsia" w:ascii="Times New Roman" w:hAnsi="Times New Roman"/>
          <w:szCs w:val="32"/>
        </w:rPr>
        <w:t>号刑事判决对该犯的刑事判决。</w:t>
      </w:r>
      <w:r>
        <w:rPr>
          <w:rFonts w:ascii="Times New Roman" w:hAnsi="Times New Roman"/>
          <w:szCs w:val="32"/>
        </w:rPr>
        <w:t>2013</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日交付福建省泉州监狱执行刑罚。</w:t>
      </w:r>
      <w:r>
        <w:rPr>
          <w:rFonts w:ascii="Times New Roman" w:hAnsi="Times New Roman"/>
          <w:szCs w:val="32"/>
        </w:rPr>
        <w:t>2015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日，福建省高级人民法院以（2</w:t>
      </w:r>
      <w:r>
        <w:rPr>
          <w:rFonts w:ascii="Times New Roman" w:hAnsi="Times New Roman"/>
          <w:szCs w:val="32"/>
        </w:rPr>
        <w:t>015</w:t>
      </w:r>
      <w:r>
        <w:rPr>
          <w:rFonts w:hint="eastAsia" w:ascii="Times New Roman" w:hAnsi="Times New Roman"/>
          <w:szCs w:val="32"/>
        </w:rPr>
        <w:t>）闽刑执字第4</w:t>
      </w:r>
      <w:r>
        <w:rPr>
          <w:rFonts w:ascii="Times New Roman" w:hAnsi="Times New Roman"/>
          <w:szCs w:val="32"/>
        </w:rPr>
        <w:t>54</w:t>
      </w:r>
      <w:r>
        <w:rPr>
          <w:rFonts w:hint="eastAsia" w:ascii="Times New Roman" w:hAnsi="Times New Roman"/>
          <w:szCs w:val="32"/>
        </w:rPr>
        <w:t>号刑事裁定书，对其减为有期徒刑十八年八个月，剥夺政治权利改为七年；</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月2日，福建省泉州市中级人民法院作出（</w:t>
      </w:r>
      <w:r>
        <w:rPr>
          <w:rFonts w:ascii="Times New Roman" w:hAnsi="Times New Roman"/>
          <w:szCs w:val="32"/>
        </w:rPr>
        <w:t>2017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285</w:t>
      </w:r>
      <w:r>
        <w:rPr>
          <w:rFonts w:hint="eastAsia" w:ascii="Times New Roman" w:hAnsi="Times New Roman"/>
          <w:szCs w:val="32"/>
        </w:rPr>
        <w:t>号刑事裁定，对其减刑七个月，剥夺政治权利七年不变；</w:t>
      </w:r>
      <w:r>
        <w:rPr>
          <w:rFonts w:ascii="Times New Roman" w:hAnsi="Times New Roman"/>
          <w:szCs w:val="32"/>
        </w:rPr>
        <w:t>2020</w:t>
      </w:r>
      <w:r>
        <w:rPr>
          <w:rFonts w:hint="eastAsia" w:ascii="Times New Roman" w:hAnsi="Times New Roman"/>
          <w:szCs w:val="32"/>
        </w:rPr>
        <w:t>年4月</w:t>
      </w:r>
      <w:r>
        <w:rPr>
          <w:rFonts w:ascii="Times New Roman" w:hAnsi="Times New Roman"/>
          <w:szCs w:val="32"/>
        </w:rPr>
        <w:t>30</w:t>
      </w:r>
      <w:r>
        <w:rPr>
          <w:rFonts w:hint="eastAsia" w:ascii="Times New Roman" w:hAnsi="Times New Roman"/>
          <w:szCs w:val="32"/>
        </w:rPr>
        <w:t>日，福建省泉州市中级人民法院作出（2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133</w:t>
      </w:r>
      <w:r>
        <w:rPr>
          <w:rFonts w:hint="eastAsia" w:ascii="Times New Roman" w:hAnsi="Times New Roman"/>
          <w:szCs w:val="32"/>
        </w:rPr>
        <w:t>号刑事裁定，对其减刑五个月，剥夺政治权利七年不变；</w:t>
      </w:r>
      <w:r>
        <w:rPr>
          <w:rFonts w:ascii="Times New Roman" w:hAnsi="Times New Roman"/>
          <w:szCs w:val="32"/>
        </w:rPr>
        <w:t>2023</w:t>
      </w:r>
      <w:r>
        <w:rPr>
          <w:rFonts w:hint="eastAsia" w:ascii="Times New Roman" w:hAnsi="Times New Roman"/>
          <w:szCs w:val="32"/>
        </w:rPr>
        <w:t>年1</w:t>
      </w:r>
      <w:r>
        <w:rPr>
          <w:rFonts w:ascii="Times New Roman" w:hAnsi="Times New Roman"/>
          <w:szCs w:val="32"/>
        </w:rPr>
        <w:t>0</w:t>
      </w:r>
      <w:r>
        <w:rPr>
          <w:rFonts w:hint="eastAsia" w:ascii="Times New Roman" w:hAnsi="Times New Roman"/>
          <w:szCs w:val="32"/>
        </w:rPr>
        <w:t>月3</w:t>
      </w:r>
      <w:r>
        <w:rPr>
          <w:rFonts w:ascii="Times New Roman" w:hAnsi="Times New Roman"/>
          <w:szCs w:val="32"/>
        </w:rPr>
        <w:t>0</w:t>
      </w:r>
      <w:r>
        <w:rPr>
          <w:rFonts w:hint="eastAsia" w:ascii="Times New Roman" w:hAnsi="Times New Roman"/>
          <w:szCs w:val="32"/>
        </w:rPr>
        <w:t>日，福建省泉州市中级人民法院作出（2</w:t>
      </w:r>
      <w:r>
        <w:rPr>
          <w:rFonts w:ascii="Times New Roman" w:hAnsi="Times New Roman"/>
          <w:szCs w:val="32"/>
        </w:rPr>
        <w:t>023</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809</w:t>
      </w:r>
      <w:r>
        <w:rPr>
          <w:rFonts w:hint="eastAsia" w:ascii="Times New Roman" w:hAnsi="Times New Roman"/>
          <w:szCs w:val="32"/>
        </w:rPr>
        <w:t>号刑事裁定，对其减刑七个月，剥夺政治权利七年不变，</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日送达。现刑期至</w:t>
      </w:r>
      <w:r>
        <w:rPr>
          <w:rFonts w:ascii="Times New Roman" w:hAnsi="Times New Roman"/>
          <w:szCs w:val="32"/>
        </w:rPr>
        <w:t>2032</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日止。属普管级罪犯。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w:t>
      </w:r>
      <w:r>
        <w:rPr>
          <w:rFonts w:ascii="Times New Roman" w:hAnsi="Times New Roman"/>
          <w:szCs w:val="32"/>
        </w:rPr>
        <w:t>474</w:t>
      </w:r>
      <w:r>
        <w:rPr>
          <w:rFonts w:hint="eastAsia" w:ascii="Times New Roman" w:hAnsi="Times New Roman"/>
          <w:szCs w:val="32"/>
        </w:rPr>
        <w:t>分，本轮考核期</w:t>
      </w:r>
      <w:r>
        <w:rPr>
          <w:rFonts w:ascii="Times New Roman" w:hAnsi="Times New Roman"/>
          <w:szCs w:val="32"/>
        </w:rPr>
        <w:t>2023</w:t>
      </w:r>
      <w:r>
        <w:rPr>
          <w:rFonts w:hint="eastAsia" w:ascii="Times New Roman" w:hAnsi="Times New Roman"/>
          <w:szCs w:val="32"/>
        </w:rPr>
        <w:t>年7月至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月累计获考核分3</w:t>
      </w:r>
      <w:r>
        <w:rPr>
          <w:rFonts w:ascii="Times New Roman" w:hAnsi="Times New Roman"/>
          <w:szCs w:val="32"/>
        </w:rPr>
        <w:t>018</w:t>
      </w:r>
      <w:r>
        <w:rPr>
          <w:rFonts w:hint="eastAsia" w:ascii="Times New Roman" w:hAnsi="Times New Roman"/>
          <w:szCs w:val="32"/>
        </w:rPr>
        <w:t>分，合计获得考核分</w:t>
      </w:r>
      <w:r>
        <w:rPr>
          <w:rFonts w:ascii="Times New Roman" w:hAnsi="Times New Roman"/>
          <w:szCs w:val="32"/>
        </w:rPr>
        <w:t>3492</w:t>
      </w:r>
      <w:r>
        <w:rPr>
          <w:rFonts w:hint="eastAsia" w:ascii="Times New Roman" w:hAnsi="Times New Roman"/>
          <w:szCs w:val="32"/>
        </w:rPr>
        <w:t>分，表扬</w:t>
      </w:r>
      <w:r>
        <w:rPr>
          <w:rFonts w:ascii="Times New Roman" w:hAnsi="Times New Roman"/>
          <w:szCs w:val="32"/>
        </w:rPr>
        <w:t>5</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次；间隔期</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月，获考核分</w:t>
      </w:r>
      <w:r>
        <w:rPr>
          <w:rFonts w:ascii="Times New Roman" w:hAnsi="Times New Roman"/>
          <w:szCs w:val="32"/>
        </w:rPr>
        <w:t>2558</w:t>
      </w:r>
      <w:r>
        <w:rPr>
          <w:rFonts w:hint="eastAsia" w:ascii="Times New Roman" w:hAnsi="Times New Roman"/>
          <w:szCs w:val="32"/>
        </w:rPr>
        <w:t>分。考核期内无违规扣分。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13894元；其中本次提请向福建省泉州市中级人民法院缴纳违法所得人民币5794元。该犯考核期消费人民币7059.26元，月均消费人民币243.42元，账户可用余额人民币436元。福建省泉州市中级人民法院于2025年3月28日财产性判项复函载明：泉州市中级人民法院执行的（2023）闽05执655号一案，已结案。目前暂未发现执行阶段存在隐瞒、藏匿、转移财产情形；目前暂未发现执行阶段存在妨害财产性判项执行情形；目前暂未发现执行阶段存在拒不交代赃款、赃物去向情形；经福建法院执行案件流程信息管理系统查控暂无可供执行财产。</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该犯财产性判项义务履行金额未达到其个人应履行总额3</w:t>
      </w:r>
      <w:r>
        <w:rPr>
          <w:rFonts w:ascii="Times New Roman" w:hAnsi="Times New Roman"/>
          <w:szCs w:val="32"/>
        </w:rPr>
        <w:t>0%</w:t>
      </w:r>
      <w:r>
        <w:rPr>
          <w:rFonts w:hint="eastAsia" w:ascii="Times New Roman" w:hAnsi="Times New Roman"/>
          <w:szCs w:val="32"/>
        </w:rPr>
        <w:t>，因此提请减刑幅度扣减三个月。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color w:val="000000"/>
          <w:szCs w:val="32"/>
        </w:rPr>
      </w:pPr>
      <w:r>
        <w:rPr>
          <w:rFonts w:hint="eastAsia" w:ascii="Times New Roman" w:hAnsi="Times New Roman"/>
          <w:szCs w:val="32"/>
        </w:rPr>
        <w:t>本</w:t>
      </w:r>
      <w:r>
        <w:rPr>
          <w:rFonts w:hint="eastAsia" w:ascii="Times New Roman" w:hAnsi="Times New Roman"/>
          <w:color w:val="000000"/>
          <w:szCs w:val="32"/>
        </w:rPr>
        <w:t>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中华人民共和国监狱法》第二十九条的规定，建议对罪犯朱宝灵予以减刑五个月，剥夺政治权利改为五年。特提请你院审理裁定。</w:t>
      </w:r>
    </w:p>
    <w:p>
      <w:pPr>
        <w:pStyle w:val="2"/>
        <w:keepNext w:val="0"/>
        <w:keepLines w:val="0"/>
        <w:pageBreakBefore w:val="0"/>
        <w:widowControl w:val="0"/>
        <w:kinsoku/>
        <w:wordWrap/>
        <w:overflowPunct/>
        <w:topLinePunct w:val="0"/>
        <w:autoSpaceDE/>
        <w:autoSpaceDN/>
        <w:bidi w:val="0"/>
        <w:adjustRightInd/>
        <w:snapToGrid/>
        <w:spacing w:line="400" w:lineRule="exact"/>
        <w:ind w:right="-48" w:rightChars="-15" w:firstLine="614" w:firstLineChars="192"/>
        <w:textAlignment w:val="auto"/>
        <w:rPr>
          <w:rFonts w:ascii="Times New Roman" w:hAnsi="Times New Roman"/>
          <w:color w:val="000000"/>
          <w:szCs w:val="32"/>
        </w:rPr>
      </w:pPr>
      <w:r>
        <w:rPr>
          <w:rFonts w:hint="eastAsia" w:ascii="Times New Roman" w:hAnsi="Times New Roman"/>
          <w:color w:val="000000"/>
          <w:szCs w:val="32"/>
        </w:rPr>
        <w:t>此致</w:t>
      </w:r>
    </w:p>
    <w:p>
      <w:pPr>
        <w:keepNext w:val="0"/>
        <w:keepLines w:val="0"/>
        <w:pageBreakBefore w:val="0"/>
        <w:widowControl w:val="0"/>
        <w:kinsoku/>
        <w:wordWrap/>
        <w:overflowPunct/>
        <w:topLinePunct w:val="0"/>
        <w:autoSpaceDE/>
        <w:autoSpaceDN/>
        <w:bidi w:val="0"/>
        <w:adjustRightInd/>
        <w:snapToGrid/>
        <w:spacing w:line="400" w:lineRule="exact"/>
        <w:ind w:right="-48" w:rightChars="-15"/>
        <w:textAlignment w:val="auto"/>
        <w:rPr>
          <w:rFonts w:ascii="Times New Roman" w:hAnsi="Times New Roman"/>
          <w:color w:val="000000"/>
          <w:szCs w:val="32"/>
        </w:rPr>
      </w:pPr>
      <w:r>
        <w:rPr>
          <w:rFonts w:hint="eastAsia" w:ascii="Times New Roman" w:hAnsi="Times New Roman"/>
          <w:color w:val="000000"/>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cs="仿宋_GB2312"/>
          <w:color w:val="000000"/>
          <w:szCs w:val="32"/>
        </w:rPr>
      </w:pPr>
      <w:r>
        <w:rPr>
          <w:rFonts w:hint="eastAsia" w:ascii="Times New Roman" w:hAnsi="Times New Roman" w:cs="仿宋_GB2312"/>
          <w:color w:val="000000"/>
          <w:szCs w:val="32"/>
        </w:rPr>
        <w:t>附件：⒈罪犯朱宝灵卷宗壹册</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color w:val="000000"/>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color w:val="000000"/>
          <w:szCs w:val="32"/>
        </w:rPr>
      </w:pPr>
      <w:r>
        <w:rPr>
          <w:rFonts w:hint="eastAsia" w:ascii="Times New Roman" w:hAnsi="Times New Roman"/>
          <w:color w:val="000000"/>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hint="eastAsia"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99</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卓天锡</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1994</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福建省南安市</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福建省南安市</w:t>
      </w:r>
      <w:r>
        <w:rPr>
          <w:rFonts w:hint="eastAsia" w:ascii="Times New Roman" w:hAnsi="Times New Roman"/>
          <w:szCs w:val="32"/>
        </w:rPr>
        <w:t>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5</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0583</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1181</w:t>
      </w:r>
      <w:r>
        <w:rPr>
          <w:rFonts w:hint="eastAsia" w:ascii="Times New Roman" w:hAnsi="Times New Roman"/>
          <w:szCs w:val="32"/>
        </w:rPr>
        <w:t>号刑事判决，以被告人</w:t>
      </w:r>
      <w:r>
        <w:rPr>
          <w:rFonts w:hint="eastAsia" w:ascii="Times New Roman" w:hAnsi="Times New Roman"/>
          <w:szCs w:val="32"/>
          <w:lang w:eastAsia="zh-CN"/>
        </w:rPr>
        <w:t>卓天锡</w:t>
      </w:r>
      <w:r>
        <w:rPr>
          <w:rFonts w:hint="eastAsia" w:ascii="Times New Roman" w:hAnsi="Times New Roman"/>
          <w:szCs w:val="32"/>
        </w:rPr>
        <w:t>犯掩饰、隐瞒犯罪所得罪，判处有期徒刑</w:t>
      </w:r>
      <w:r>
        <w:rPr>
          <w:rFonts w:hint="eastAsia" w:ascii="Times New Roman" w:hAnsi="Times New Roman"/>
          <w:szCs w:val="32"/>
          <w:lang w:eastAsia="zh-CN"/>
        </w:rPr>
        <w:t>二</w:t>
      </w:r>
      <w:r>
        <w:rPr>
          <w:rFonts w:hint="eastAsia" w:ascii="Times New Roman" w:hAnsi="Times New Roman"/>
          <w:szCs w:val="32"/>
        </w:rPr>
        <w:t>年</w:t>
      </w:r>
      <w:r>
        <w:rPr>
          <w:rFonts w:hint="eastAsia" w:ascii="Times New Roman" w:hAnsi="Times New Roman"/>
          <w:szCs w:val="32"/>
          <w:lang w:eastAsia="zh-CN"/>
        </w:rPr>
        <w:t>一个月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6000元，被告人卓天锡退出违法所得人民币11000元</w:t>
      </w:r>
      <w:r>
        <w:rPr>
          <w:rFonts w:hint="eastAsia" w:ascii="Times New Roman" w:hAnsi="Times New Roman"/>
          <w:szCs w:val="32"/>
        </w:rPr>
        <w:t>。刑期自</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日止。</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w:t>
      </w:r>
      <w:r>
        <w:rPr>
          <w:rFonts w:hint="eastAsia" w:ascii="Times New Roman" w:hAnsi="Times New Roman"/>
          <w:bCs/>
          <w:szCs w:val="32"/>
        </w:rPr>
        <w:t>月</w:t>
      </w:r>
      <w:r>
        <w:rPr>
          <w:rFonts w:hint="eastAsia" w:ascii="Times New Roman" w:hAnsi="Times New Roman"/>
          <w:bCs/>
          <w:szCs w:val="32"/>
          <w:lang w:val="en-US" w:eastAsia="zh-CN"/>
        </w:rPr>
        <w:t>20</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11</w:t>
      </w:r>
      <w:r>
        <w:rPr>
          <w:rFonts w:hint="eastAsia" w:ascii="Times New Roman" w:hAnsi="Times New Roman"/>
          <w:bCs/>
          <w:szCs w:val="32"/>
        </w:rPr>
        <w:t>月累计获考核分</w:t>
      </w:r>
      <w:r>
        <w:rPr>
          <w:rFonts w:hint="eastAsia" w:ascii="Times New Roman" w:hAnsi="Times New Roman"/>
          <w:bCs/>
          <w:szCs w:val="32"/>
          <w:lang w:val="en-US" w:eastAsia="zh-CN"/>
        </w:rPr>
        <w:t>902.2</w:t>
      </w:r>
      <w:r>
        <w:rPr>
          <w:rFonts w:hint="eastAsia" w:ascii="Times New Roman" w:hAnsi="Times New Roman"/>
          <w:bCs/>
          <w:szCs w:val="32"/>
        </w:rPr>
        <w:t>分，表扬</w:t>
      </w:r>
      <w:r>
        <w:rPr>
          <w:rFonts w:hint="eastAsia" w:ascii="Times New Roman" w:hAnsi="Times New Roman"/>
          <w:bCs/>
          <w:szCs w:val="32"/>
          <w:lang w:val="en-US" w:eastAsia="zh-CN"/>
        </w:rPr>
        <w:t>1</w:t>
      </w:r>
      <w:r>
        <w:rPr>
          <w:rFonts w:hint="eastAsia" w:ascii="Times New Roman" w:hAnsi="Times New Roman"/>
          <w:bCs/>
          <w:szCs w:val="32"/>
        </w:rPr>
        <w:t>次，物质奖励</w:t>
      </w:r>
      <w:r>
        <w:rPr>
          <w:rFonts w:hint="eastAsia" w:ascii="Times New Roman" w:hAnsi="Times New Roman"/>
          <w:bCs/>
          <w:szCs w:val="32"/>
          <w:lang w:val="en-US" w:eastAsia="zh-CN"/>
        </w:rPr>
        <w:t>0</w:t>
      </w:r>
      <w:r>
        <w:rPr>
          <w:rFonts w:hint="eastAsia" w:ascii="Times New Roman" w:hAnsi="Times New Roman"/>
          <w:bCs/>
          <w:szCs w:val="32"/>
        </w:rPr>
        <w:t>次；违规</w:t>
      </w:r>
      <w:r>
        <w:rPr>
          <w:rFonts w:hint="eastAsia" w:ascii="Times New Roman" w:hAnsi="Times New Roman"/>
          <w:bCs/>
          <w:szCs w:val="32"/>
          <w:lang w:val="en-US" w:eastAsia="zh-CN"/>
        </w:rPr>
        <w:t>2</w:t>
      </w:r>
      <w:r>
        <w:rPr>
          <w:rFonts w:hint="eastAsia" w:ascii="Times New Roman" w:hAnsi="Times New Roman"/>
          <w:bCs/>
          <w:szCs w:val="32"/>
        </w:rPr>
        <w:t>次，累计扣考核分</w:t>
      </w:r>
      <w:r>
        <w:rPr>
          <w:rFonts w:hint="eastAsia" w:ascii="Times New Roman" w:hAnsi="Times New Roman"/>
          <w:bCs/>
          <w:szCs w:val="32"/>
          <w:lang w:val="en-US" w:eastAsia="zh-CN"/>
        </w:rPr>
        <w:t>4</w:t>
      </w:r>
      <w:r>
        <w:rPr>
          <w:rFonts w:hint="eastAsia" w:ascii="Times New Roman" w:hAnsi="Times New Roman"/>
          <w:bCs/>
          <w:szCs w:val="32"/>
        </w:rPr>
        <w:t>分，其中重大违规</w:t>
      </w:r>
      <w:r>
        <w:rPr>
          <w:rFonts w:hint="eastAsia" w:ascii="Times New Roman" w:hAnsi="Times New Roman"/>
          <w:bCs/>
          <w:szCs w:val="32"/>
          <w:lang w:val="en-US" w:eastAsia="zh-CN"/>
        </w:rPr>
        <w:t>0</w:t>
      </w:r>
      <w:r>
        <w:rPr>
          <w:rFonts w:hint="eastAsia" w:ascii="Times New Roman" w:hAnsi="Times New Roman"/>
          <w:bCs/>
          <w:szCs w:val="32"/>
        </w:rPr>
        <w:t>次。</w:t>
      </w:r>
    </w:p>
    <w:p>
      <w:pPr>
        <w:spacing w:line="560" w:lineRule="exact"/>
        <w:ind w:firstLine="640" w:firstLineChars="200"/>
        <w:rPr>
          <w:rFonts w:hint="eastAsia" w:eastAsia="仿宋_GB2312"/>
          <w:color w:val="000000"/>
          <w:szCs w:val="32"/>
          <w:lang w:eastAsia="zh-CN"/>
        </w:rPr>
      </w:pPr>
      <w:r>
        <w:rPr>
          <w:rFonts w:hint="eastAsia"/>
          <w:szCs w:val="32"/>
        </w:rPr>
        <w:t>该犯原判财产性判项已履行人民币</w:t>
      </w:r>
      <w:r>
        <w:rPr>
          <w:rFonts w:hint="eastAsia"/>
          <w:szCs w:val="32"/>
          <w:lang w:val="en-US" w:eastAsia="zh-CN"/>
        </w:rPr>
        <w:t>17000</w:t>
      </w:r>
      <w:r>
        <w:rPr>
          <w:rFonts w:hint="eastAsia"/>
          <w:szCs w:val="32"/>
        </w:rPr>
        <w:t>元</w:t>
      </w:r>
      <w:r>
        <w:rPr>
          <w:rFonts w:hint="eastAsia"/>
          <w:szCs w:val="32"/>
          <w:lang w:eastAsia="zh-CN"/>
        </w:rPr>
        <w:t>；其中本次提请向福建省</w:t>
      </w:r>
      <w:r>
        <w:rPr>
          <w:rFonts w:hint="eastAsia"/>
          <w:color w:val="000000"/>
          <w:szCs w:val="32"/>
          <w:lang w:eastAsia="zh-CN"/>
        </w:rPr>
        <w:t>南安市人民法院缴纳罚金人民币6000元，缴纳违法所得人民币11000元。</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1</w:t>
      </w:r>
      <w:r>
        <w:rPr>
          <w:rFonts w:hint="eastAsia" w:ascii="Times New Roman" w:hAnsi="Times New Roman"/>
          <w:color w:val="000000"/>
          <w:szCs w:val="32"/>
        </w:rPr>
        <w:t>月</w:t>
      </w:r>
      <w:r>
        <w:rPr>
          <w:rFonts w:hint="eastAsia" w:ascii="Times New Roman" w:hAnsi="Times New Roman"/>
          <w:color w:val="000000"/>
          <w:szCs w:val="32"/>
          <w:lang w:val="en-US" w:eastAsia="zh-CN"/>
        </w:rPr>
        <w:t>28</w:t>
      </w:r>
      <w:r>
        <w:rPr>
          <w:rFonts w:hint="eastAsia" w:ascii="Times New Roman" w:hAnsi="Times New Roman"/>
          <w:color w:val="000000"/>
          <w:szCs w:val="32"/>
        </w:rPr>
        <w:t>日至</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2</w:t>
      </w:r>
      <w:r>
        <w:rPr>
          <w:rFonts w:hint="eastAsia" w:ascii="Times New Roman" w:hAnsi="Times New Roman"/>
          <w:color w:val="000000"/>
          <w:szCs w:val="32"/>
        </w:rPr>
        <w:t>月</w:t>
      </w:r>
      <w:r>
        <w:rPr>
          <w:rFonts w:hint="eastAsia" w:ascii="Times New Roman" w:hAnsi="Times New Roman"/>
          <w:color w:val="000000"/>
          <w:szCs w:val="32"/>
          <w:lang w:val="en-US" w:eastAsia="zh-CN"/>
        </w:rPr>
        <w:t>3</w:t>
      </w:r>
      <w:r>
        <w:rPr>
          <w:rFonts w:hint="eastAsia" w:ascii="Times New Roman" w:hAnsi="Times New Roman"/>
          <w:color w:val="000000"/>
          <w:szCs w:val="32"/>
        </w:rPr>
        <w:t>日在狱内公示未收到不同意见。</w:t>
      </w: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w:t>
      </w:r>
      <w:r>
        <w:rPr>
          <w:rFonts w:hint="eastAsia"/>
          <w:color w:val="000000"/>
          <w:szCs w:val="32"/>
          <w:lang w:eastAsia="zh-CN"/>
        </w:rPr>
        <w:t>卓天锡</w:t>
      </w:r>
      <w:r>
        <w:rPr>
          <w:rFonts w:hint="eastAsia" w:ascii="Times New Roman" w:hAnsi="Times New Roman"/>
          <w:color w:val="000000"/>
          <w:szCs w:val="32"/>
        </w:rPr>
        <w:t>予以减刑</w:t>
      </w:r>
      <w:r>
        <w:rPr>
          <w:rFonts w:hint="eastAsia" w:ascii="Times New Roman" w:hAnsi="Times New Roman"/>
          <w:color w:val="000000"/>
          <w:szCs w:val="32"/>
          <w:lang w:eastAsia="zh-CN"/>
        </w:rPr>
        <w:t>二</w:t>
      </w:r>
      <w:r>
        <w:rPr>
          <w:rFonts w:hint="eastAsia" w:ascii="Times New Roman" w:hAnsi="Times New Roman"/>
          <w:color w:val="000000"/>
          <w:szCs w:val="32"/>
        </w:rPr>
        <w:t>个月。特提请你院审理裁定。</w:t>
      </w:r>
    </w:p>
    <w:p>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color w:val="000000"/>
          <w:szCs w:val="32"/>
          <w:lang w:eastAsia="zh-CN"/>
        </w:rPr>
        <w:t>卓天锡</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2026</w:t>
      </w:r>
      <w:r>
        <w:rPr>
          <w:rFonts w:hint="eastAsia" w:ascii="Times New Roman" w:hAnsi="Times New Roman"/>
          <w:color w:val="000000"/>
          <w:szCs w:val="32"/>
        </w:rPr>
        <w:t>年</w:t>
      </w:r>
      <w:r>
        <w:rPr>
          <w:rFonts w:hint="eastAsia" w:ascii="Times New Roman" w:hAnsi="Times New Roman"/>
          <w:color w:val="000000"/>
          <w:szCs w:val="32"/>
          <w:lang w:val="en-US" w:eastAsia="zh-CN"/>
        </w:rPr>
        <w:t>3</w:t>
      </w:r>
      <w:r>
        <w:rPr>
          <w:rFonts w:hint="eastAsia" w:ascii="Times New Roman" w:hAnsi="Times New Roman"/>
          <w:color w:val="000000"/>
          <w:szCs w:val="32"/>
        </w:rPr>
        <w:t>月</w:t>
      </w:r>
      <w:r>
        <w:rPr>
          <w:rFonts w:hint="eastAsia" w:ascii="Times New Roman" w:hAnsi="Times New Roman"/>
          <w:color w:val="000000"/>
          <w:szCs w:val="32"/>
          <w:lang w:val="en-US" w:eastAsia="zh-CN"/>
        </w:rPr>
        <w:t>2</w:t>
      </w:r>
      <w:r>
        <w:rPr>
          <w:rFonts w:hint="eastAsia" w:ascii="Times New Roman" w:hAnsi="Times New Roman"/>
          <w:color w:val="000000"/>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6"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Nhbaro&#10;AQAAyQMAAA4AAAAAAAAAAQAgAAAAIgEAAGRycy9lMm9Eb2MueG1sUEsFBgAAAAAGAAYAWQEAAHwF&#10;AAAAAA==&#10;">
          <v:path/>
          <v:fill on="f" focussize="0,0"/>
          <v:stroke on="f" weight="1.25pt"/>
          <v:imagedata o:title=""/>
          <o:lock v:ext="edit" aspectratio="f"/>
          <v:textbox inset="0mm,0mm,0mm,0mm" style="mso-fit-shape-to-text:t;">
            <w:txbxContent>
              <w:p>
                <w:pPr>
                  <w:pStyle w:val="5"/>
                  <w:ind w:left="320" w:leftChars="100" w:right="320" w:rightChars="100"/>
                  <w:rPr>
                    <w:rStyle w:val="10"/>
                    <w:sz w:val="28"/>
                    <w:szCs w:val="28"/>
                  </w:rPr>
                </w:pPr>
                <w:r>
                  <w:rPr>
                    <w:sz w:val="28"/>
                    <w:szCs w:val="28"/>
                  </w:rPr>
                  <w:fldChar w:fldCharType="begin"/>
                </w:r>
                <w:r>
                  <w:rPr>
                    <w:rStyle w:val="10"/>
                    <w:sz w:val="28"/>
                    <w:szCs w:val="28"/>
                  </w:rPr>
                  <w:instrText xml:space="preserve"> PAGE  \* MERGEFORMAT </w:instrText>
                </w:r>
                <w:r>
                  <w:rPr>
                    <w:sz w:val="28"/>
                    <w:szCs w:val="28"/>
                  </w:rPr>
                  <w:fldChar w:fldCharType="separate"/>
                </w:r>
                <w:r>
                  <w:rPr>
                    <w:rStyle w:val="10"/>
                    <w:sz w:val="28"/>
                    <w:szCs w:val="28"/>
                  </w:rPr>
                  <w:t>24</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pict>
        <v:rect id="矩形 19"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359IAAAAFAQAADwAAAAAA&#10;AAABACAAAAAiAAAAZHJzL2Rvd25yZXYueG1sUEsBAhQAFAAAAAgAh07iQOd4AQ8ZAgAATQQAAA4A&#10;AAAAAAAAAQAgAAAAIQEAAGRycy9lMm9Eb2MueG1sUEsFBgAAAAAGAAYAWQEAAKwFAAAAAA==&#10;">
          <v:path/>
          <v:fill on="f" focussize="0,0"/>
          <v:stroke color="#FFFFFF" joinstyle="miter"/>
          <v:imagedata o:title=""/>
          <o:lock v:ext="edit" aspectratio="f"/>
          <v:textbox inset="0mm,0mm,0mm,0mm" style="mso-fit-shape-to-text:t;">
            <w:txbxContent>
              <w:p>
                <w:pPr>
                  <w:pStyle w:val="6"/>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3D57"/>
    <w:rsid w:val="0000528A"/>
    <w:rsid w:val="0000534C"/>
    <w:rsid w:val="00005523"/>
    <w:rsid w:val="00006A1A"/>
    <w:rsid w:val="00006EF3"/>
    <w:rsid w:val="0000773C"/>
    <w:rsid w:val="00010F85"/>
    <w:rsid w:val="00011D05"/>
    <w:rsid w:val="00011E5E"/>
    <w:rsid w:val="00012EA7"/>
    <w:rsid w:val="00012F0F"/>
    <w:rsid w:val="00016026"/>
    <w:rsid w:val="000171F9"/>
    <w:rsid w:val="000201D7"/>
    <w:rsid w:val="00020A98"/>
    <w:rsid w:val="00020F17"/>
    <w:rsid w:val="0002110C"/>
    <w:rsid w:val="000217D0"/>
    <w:rsid w:val="000230ED"/>
    <w:rsid w:val="0002519A"/>
    <w:rsid w:val="00027174"/>
    <w:rsid w:val="00027D1A"/>
    <w:rsid w:val="00032B76"/>
    <w:rsid w:val="000334B3"/>
    <w:rsid w:val="000348A5"/>
    <w:rsid w:val="00034DC5"/>
    <w:rsid w:val="00035A07"/>
    <w:rsid w:val="000361BA"/>
    <w:rsid w:val="000374BE"/>
    <w:rsid w:val="0003775F"/>
    <w:rsid w:val="00037BB7"/>
    <w:rsid w:val="00037F09"/>
    <w:rsid w:val="000404B5"/>
    <w:rsid w:val="00041E2F"/>
    <w:rsid w:val="000426B5"/>
    <w:rsid w:val="00043F90"/>
    <w:rsid w:val="000449FE"/>
    <w:rsid w:val="00045218"/>
    <w:rsid w:val="0004540E"/>
    <w:rsid w:val="000455C3"/>
    <w:rsid w:val="0004737D"/>
    <w:rsid w:val="0005087D"/>
    <w:rsid w:val="00050A9C"/>
    <w:rsid w:val="00052055"/>
    <w:rsid w:val="000522CC"/>
    <w:rsid w:val="00052DAE"/>
    <w:rsid w:val="000540EF"/>
    <w:rsid w:val="00056043"/>
    <w:rsid w:val="000611F8"/>
    <w:rsid w:val="00064185"/>
    <w:rsid w:val="00066330"/>
    <w:rsid w:val="00066758"/>
    <w:rsid w:val="00067265"/>
    <w:rsid w:val="000711E8"/>
    <w:rsid w:val="000726E7"/>
    <w:rsid w:val="00073C5A"/>
    <w:rsid w:val="00074178"/>
    <w:rsid w:val="0007419C"/>
    <w:rsid w:val="00074383"/>
    <w:rsid w:val="00074958"/>
    <w:rsid w:val="000759C0"/>
    <w:rsid w:val="0007638C"/>
    <w:rsid w:val="00080130"/>
    <w:rsid w:val="000809A8"/>
    <w:rsid w:val="00080BD4"/>
    <w:rsid w:val="00081B36"/>
    <w:rsid w:val="000826DD"/>
    <w:rsid w:val="00082751"/>
    <w:rsid w:val="000833D1"/>
    <w:rsid w:val="000838D1"/>
    <w:rsid w:val="00084403"/>
    <w:rsid w:val="00084BCA"/>
    <w:rsid w:val="00085F22"/>
    <w:rsid w:val="00085FFD"/>
    <w:rsid w:val="000902B6"/>
    <w:rsid w:val="000907EA"/>
    <w:rsid w:val="000917A4"/>
    <w:rsid w:val="00094956"/>
    <w:rsid w:val="00095B76"/>
    <w:rsid w:val="00096767"/>
    <w:rsid w:val="00096B0D"/>
    <w:rsid w:val="00097AB2"/>
    <w:rsid w:val="00097F09"/>
    <w:rsid w:val="000A0CF0"/>
    <w:rsid w:val="000A2DE1"/>
    <w:rsid w:val="000A4B81"/>
    <w:rsid w:val="000A56F6"/>
    <w:rsid w:val="000A59FE"/>
    <w:rsid w:val="000A5B34"/>
    <w:rsid w:val="000A5BE5"/>
    <w:rsid w:val="000A624F"/>
    <w:rsid w:val="000B0C30"/>
    <w:rsid w:val="000B1488"/>
    <w:rsid w:val="000B1586"/>
    <w:rsid w:val="000B3119"/>
    <w:rsid w:val="000B5E6A"/>
    <w:rsid w:val="000B5F85"/>
    <w:rsid w:val="000B61BE"/>
    <w:rsid w:val="000B70D0"/>
    <w:rsid w:val="000C1AEE"/>
    <w:rsid w:val="000C3113"/>
    <w:rsid w:val="000C32EF"/>
    <w:rsid w:val="000C5B31"/>
    <w:rsid w:val="000C5DA9"/>
    <w:rsid w:val="000C720C"/>
    <w:rsid w:val="000C779E"/>
    <w:rsid w:val="000C7D2A"/>
    <w:rsid w:val="000D0F46"/>
    <w:rsid w:val="000D2686"/>
    <w:rsid w:val="000D2706"/>
    <w:rsid w:val="000D4A71"/>
    <w:rsid w:val="000D517F"/>
    <w:rsid w:val="000D71B2"/>
    <w:rsid w:val="000E0289"/>
    <w:rsid w:val="000E18DE"/>
    <w:rsid w:val="000E1B14"/>
    <w:rsid w:val="000E1E14"/>
    <w:rsid w:val="000E26CD"/>
    <w:rsid w:val="000E2772"/>
    <w:rsid w:val="000E47AE"/>
    <w:rsid w:val="000E5831"/>
    <w:rsid w:val="000E7679"/>
    <w:rsid w:val="000F07E1"/>
    <w:rsid w:val="000F0BE9"/>
    <w:rsid w:val="000F0ED3"/>
    <w:rsid w:val="000F1116"/>
    <w:rsid w:val="000F5695"/>
    <w:rsid w:val="000F6771"/>
    <w:rsid w:val="000F7792"/>
    <w:rsid w:val="000F7E53"/>
    <w:rsid w:val="00101DCD"/>
    <w:rsid w:val="00102C81"/>
    <w:rsid w:val="00102EA2"/>
    <w:rsid w:val="00104696"/>
    <w:rsid w:val="00104795"/>
    <w:rsid w:val="001058C7"/>
    <w:rsid w:val="00106CC4"/>
    <w:rsid w:val="00107C65"/>
    <w:rsid w:val="0011140A"/>
    <w:rsid w:val="00111DEA"/>
    <w:rsid w:val="00111E4A"/>
    <w:rsid w:val="00112081"/>
    <w:rsid w:val="001131F0"/>
    <w:rsid w:val="00113DC7"/>
    <w:rsid w:val="001141DD"/>
    <w:rsid w:val="001144F3"/>
    <w:rsid w:val="00114A8C"/>
    <w:rsid w:val="00115E5E"/>
    <w:rsid w:val="00116176"/>
    <w:rsid w:val="00117166"/>
    <w:rsid w:val="00121467"/>
    <w:rsid w:val="001224DF"/>
    <w:rsid w:val="00123A2F"/>
    <w:rsid w:val="00123BFA"/>
    <w:rsid w:val="001250AF"/>
    <w:rsid w:val="001254D4"/>
    <w:rsid w:val="001277C7"/>
    <w:rsid w:val="00127E99"/>
    <w:rsid w:val="001301F3"/>
    <w:rsid w:val="00130DD7"/>
    <w:rsid w:val="00131659"/>
    <w:rsid w:val="001322AB"/>
    <w:rsid w:val="00132ABB"/>
    <w:rsid w:val="001345AB"/>
    <w:rsid w:val="001354BC"/>
    <w:rsid w:val="00135754"/>
    <w:rsid w:val="00137E76"/>
    <w:rsid w:val="00140C46"/>
    <w:rsid w:val="00141CDF"/>
    <w:rsid w:val="00141D11"/>
    <w:rsid w:val="001426B0"/>
    <w:rsid w:val="001459F7"/>
    <w:rsid w:val="00145F2C"/>
    <w:rsid w:val="0015021D"/>
    <w:rsid w:val="00152A04"/>
    <w:rsid w:val="00153858"/>
    <w:rsid w:val="00153D48"/>
    <w:rsid w:val="00154372"/>
    <w:rsid w:val="00154460"/>
    <w:rsid w:val="00154B4F"/>
    <w:rsid w:val="00154C43"/>
    <w:rsid w:val="00154D75"/>
    <w:rsid w:val="00154EB4"/>
    <w:rsid w:val="00155DAF"/>
    <w:rsid w:val="00156A6C"/>
    <w:rsid w:val="00160CEE"/>
    <w:rsid w:val="001630B6"/>
    <w:rsid w:val="00163B4B"/>
    <w:rsid w:val="00163C1E"/>
    <w:rsid w:val="00163F0F"/>
    <w:rsid w:val="00163FF3"/>
    <w:rsid w:val="00164253"/>
    <w:rsid w:val="001647C2"/>
    <w:rsid w:val="00164D1B"/>
    <w:rsid w:val="00165BF2"/>
    <w:rsid w:val="0016701F"/>
    <w:rsid w:val="00167C68"/>
    <w:rsid w:val="00167CE2"/>
    <w:rsid w:val="001700CE"/>
    <w:rsid w:val="001708FB"/>
    <w:rsid w:val="001715D9"/>
    <w:rsid w:val="00173492"/>
    <w:rsid w:val="0017750D"/>
    <w:rsid w:val="00180916"/>
    <w:rsid w:val="0018110C"/>
    <w:rsid w:val="00181B58"/>
    <w:rsid w:val="00181DE0"/>
    <w:rsid w:val="0018314A"/>
    <w:rsid w:val="001846AF"/>
    <w:rsid w:val="00185C50"/>
    <w:rsid w:val="001901CD"/>
    <w:rsid w:val="001909D2"/>
    <w:rsid w:val="001922C7"/>
    <w:rsid w:val="00195A28"/>
    <w:rsid w:val="0019629A"/>
    <w:rsid w:val="001968F7"/>
    <w:rsid w:val="00197CAB"/>
    <w:rsid w:val="001A0A04"/>
    <w:rsid w:val="001A0BDA"/>
    <w:rsid w:val="001A0DAA"/>
    <w:rsid w:val="001A164A"/>
    <w:rsid w:val="001A2144"/>
    <w:rsid w:val="001A47C1"/>
    <w:rsid w:val="001A5134"/>
    <w:rsid w:val="001A5C99"/>
    <w:rsid w:val="001A6840"/>
    <w:rsid w:val="001A7940"/>
    <w:rsid w:val="001A7D8E"/>
    <w:rsid w:val="001B0A26"/>
    <w:rsid w:val="001B1AA2"/>
    <w:rsid w:val="001B1CBA"/>
    <w:rsid w:val="001B4441"/>
    <w:rsid w:val="001B5748"/>
    <w:rsid w:val="001B613E"/>
    <w:rsid w:val="001B67B2"/>
    <w:rsid w:val="001B6CEF"/>
    <w:rsid w:val="001B71F0"/>
    <w:rsid w:val="001C0051"/>
    <w:rsid w:val="001C02E5"/>
    <w:rsid w:val="001C3501"/>
    <w:rsid w:val="001C3608"/>
    <w:rsid w:val="001C3E99"/>
    <w:rsid w:val="001C66EE"/>
    <w:rsid w:val="001C7E51"/>
    <w:rsid w:val="001D0700"/>
    <w:rsid w:val="001D22E7"/>
    <w:rsid w:val="001D2975"/>
    <w:rsid w:val="001D2D9D"/>
    <w:rsid w:val="001D3AAE"/>
    <w:rsid w:val="001D4291"/>
    <w:rsid w:val="001D487D"/>
    <w:rsid w:val="001D7302"/>
    <w:rsid w:val="001D796C"/>
    <w:rsid w:val="001E0B1A"/>
    <w:rsid w:val="001E0C79"/>
    <w:rsid w:val="001E32A2"/>
    <w:rsid w:val="001E4A66"/>
    <w:rsid w:val="001E4C74"/>
    <w:rsid w:val="001E5BCF"/>
    <w:rsid w:val="001E64C5"/>
    <w:rsid w:val="001E6B1A"/>
    <w:rsid w:val="001E6E9A"/>
    <w:rsid w:val="001E77FB"/>
    <w:rsid w:val="001E7E3C"/>
    <w:rsid w:val="001F12C1"/>
    <w:rsid w:val="001F29E2"/>
    <w:rsid w:val="001F2C06"/>
    <w:rsid w:val="001F50F2"/>
    <w:rsid w:val="001F5F83"/>
    <w:rsid w:val="001F7AE0"/>
    <w:rsid w:val="002003CA"/>
    <w:rsid w:val="00202BC4"/>
    <w:rsid w:val="00203262"/>
    <w:rsid w:val="00203B0D"/>
    <w:rsid w:val="002042AC"/>
    <w:rsid w:val="0020621F"/>
    <w:rsid w:val="00206324"/>
    <w:rsid w:val="00206507"/>
    <w:rsid w:val="00210589"/>
    <w:rsid w:val="002128C1"/>
    <w:rsid w:val="00214197"/>
    <w:rsid w:val="00214865"/>
    <w:rsid w:val="00216091"/>
    <w:rsid w:val="00216387"/>
    <w:rsid w:val="00216AA9"/>
    <w:rsid w:val="00221981"/>
    <w:rsid w:val="00221E2E"/>
    <w:rsid w:val="00222998"/>
    <w:rsid w:val="00223CA6"/>
    <w:rsid w:val="002240E3"/>
    <w:rsid w:val="00224D48"/>
    <w:rsid w:val="00226822"/>
    <w:rsid w:val="00226F19"/>
    <w:rsid w:val="00227851"/>
    <w:rsid w:val="00230137"/>
    <w:rsid w:val="002317DB"/>
    <w:rsid w:val="00231BDA"/>
    <w:rsid w:val="00231E1D"/>
    <w:rsid w:val="002331B2"/>
    <w:rsid w:val="002338C9"/>
    <w:rsid w:val="00234FF6"/>
    <w:rsid w:val="0023640C"/>
    <w:rsid w:val="002367C5"/>
    <w:rsid w:val="00236EE6"/>
    <w:rsid w:val="00237B81"/>
    <w:rsid w:val="00240D38"/>
    <w:rsid w:val="00241140"/>
    <w:rsid w:val="002414B8"/>
    <w:rsid w:val="002420B4"/>
    <w:rsid w:val="00243CA3"/>
    <w:rsid w:val="002442EF"/>
    <w:rsid w:val="00245532"/>
    <w:rsid w:val="00252C17"/>
    <w:rsid w:val="0025326B"/>
    <w:rsid w:val="00253565"/>
    <w:rsid w:val="00253BEE"/>
    <w:rsid w:val="00256705"/>
    <w:rsid w:val="00257628"/>
    <w:rsid w:val="00260C95"/>
    <w:rsid w:val="002614D7"/>
    <w:rsid w:val="002616C8"/>
    <w:rsid w:val="002651D6"/>
    <w:rsid w:val="00265FBE"/>
    <w:rsid w:val="00267B82"/>
    <w:rsid w:val="00267F6D"/>
    <w:rsid w:val="00271292"/>
    <w:rsid w:val="00271993"/>
    <w:rsid w:val="00271C9A"/>
    <w:rsid w:val="00272829"/>
    <w:rsid w:val="00272C85"/>
    <w:rsid w:val="00273239"/>
    <w:rsid w:val="00274138"/>
    <w:rsid w:val="0027474E"/>
    <w:rsid w:val="00274F7A"/>
    <w:rsid w:val="00275A2D"/>
    <w:rsid w:val="00276EDB"/>
    <w:rsid w:val="00276F99"/>
    <w:rsid w:val="00277BA4"/>
    <w:rsid w:val="002800E7"/>
    <w:rsid w:val="0028121F"/>
    <w:rsid w:val="0028125E"/>
    <w:rsid w:val="002818AE"/>
    <w:rsid w:val="00281B08"/>
    <w:rsid w:val="002822C6"/>
    <w:rsid w:val="00282825"/>
    <w:rsid w:val="00285575"/>
    <w:rsid w:val="00285CB7"/>
    <w:rsid w:val="002868B1"/>
    <w:rsid w:val="00287865"/>
    <w:rsid w:val="0029146C"/>
    <w:rsid w:val="002916C4"/>
    <w:rsid w:val="00291D38"/>
    <w:rsid w:val="00294B29"/>
    <w:rsid w:val="00294D7F"/>
    <w:rsid w:val="002A3D17"/>
    <w:rsid w:val="002A4AE4"/>
    <w:rsid w:val="002A550A"/>
    <w:rsid w:val="002A55E6"/>
    <w:rsid w:val="002A6619"/>
    <w:rsid w:val="002A6F32"/>
    <w:rsid w:val="002A7DAE"/>
    <w:rsid w:val="002B1EBB"/>
    <w:rsid w:val="002B225B"/>
    <w:rsid w:val="002B2D6D"/>
    <w:rsid w:val="002B2F0F"/>
    <w:rsid w:val="002B34E6"/>
    <w:rsid w:val="002B495F"/>
    <w:rsid w:val="002B7316"/>
    <w:rsid w:val="002C0D66"/>
    <w:rsid w:val="002C2A57"/>
    <w:rsid w:val="002C2D5B"/>
    <w:rsid w:val="002C3444"/>
    <w:rsid w:val="002C5FC0"/>
    <w:rsid w:val="002C6F58"/>
    <w:rsid w:val="002C7662"/>
    <w:rsid w:val="002D006A"/>
    <w:rsid w:val="002D0D9A"/>
    <w:rsid w:val="002D0DAA"/>
    <w:rsid w:val="002D0ED9"/>
    <w:rsid w:val="002D2F78"/>
    <w:rsid w:val="002D35BE"/>
    <w:rsid w:val="002D3867"/>
    <w:rsid w:val="002D4005"/>
    <w:rsid w:val="002D4F86"/>
    <w:rsid w:val="002D5071"/>
    <w:rsid w:val="002D5522"/>
    <w:rsid w:val="002D5AFE"/>
    <w:rsid w:val="002E0F43"/>
    <w:rsid w:val="002E2343"/>
    <w:rsid w:val="002E3634"/>
    <w:rsid w:val="002E5BBE"/>
    <w:rsid w:val="002E62EA"/>
    <w:rsid w:val="002E721D"/>
    <w:rsid w:val="002F0B9C"/>
    <w:rsid w:val="002F242D"/>
    <w:rsid w:val="002F3AE0"/>
    <w:rsid w:val="002F5561"/>
    <w:rsid w:val="002F6156"/>
    <w:rsid w:val="0030048F"/>
    <w:rsid w:val="003037E1"/>
    <w:rsid w:val="00303F10"/>
    <w:rsid w:val="00304ACB"/>
    <w:rsid w:val="00305219"/>
    <w:rsid w:val="0030537F"/>
    <w:rsid w:val="003060DB"/>
    <w:rsid w:val="003062AE"/>
    <w:rsid w:val="003065E0"/>
    <w:rsid w:val="00307872"/>
    <w:rsid w:val="003100F7"/>
    <w:rsid w:val="00311842"/>
    <w:rsid w:val="003136C3"/>
    <w:rsid w:val="003136F6"/>
    <w:rsid w:val="00316404"/>
    <w:rsid w:val="00316DF6"/>
    <w:rsid w:val="00320E8B"/>
    <w:rsid w:val="00323F3A"/>
    <w:rsid w:val="00323F57"/>
    <w:rsid w:val="003240CA"/>
    <w:rsid w:val="00325952"/>
    <w:rsid w:val="00326AFD"/>
    <w:rsid w:val="00326D4B"/>
    <w:rsid w:val="00327261"/>
    <w:rsid w:val="00327A6B"/>
    <w:rsid w:val="00327C60"/>
    <w:rsid w:val="00330A77"/>
    <w:rsid w:val="00331554"/>
    <w:rsid w:val="00332615"/>
    <w:rsid w:val="00334164"/>
    <w:rsid w:val="0033468E"/>
    <w:rsid w:val="003350AB"/>
    <w:rsid w:val="00335FBE"/>
    <w:rsid w:val="00336732"/>
    <w:rsid w:val="003367F3"/>
    <w:rsid w:val="003370C9"/>
    <w:rsid w:val="0033737F"/>
    <w:rsid w:val="0034145D"/>
    <w:rsid w:val="003430C6"/>
    <w:rsid w:val="00344B9F"/>
    <w:rsid w:val="003452BA"/>
    <w:rsid w:val="003453BF"/>
    <w:rsid w:val="0034570F"/>
    <w:rsid w:val="00345B7A"/>
    <w:rsid w:val="00347885"/>
    <w:rsid w:val="003503AE"/>
    <w:rsid w:val="00350572"/>
    <w:rsid w:val="003532EC"/>
    <w:rsid w:val="003534A5"/>
    <w:rsid w:val="00353BCF"/>
    <w:rsid w:val="00356549"/>
    <w:rsid w:val="00356C66"/>
    <w:rsid w:val="00356E8F"/>
    <w:rsid w:val="00357519"/>
    <w:rsid w:val="0036025A"/>
    <w:rsid w:val="003606A7"/>
    <w:rsid w:val="00360742"/>
    <w:rsid w:val="00360B65"/>
    <w:rsid w:val="00360DFD"/>
    <w:rsid w:val="00361B91"/>
    <w:rsid w:val="00362305"/>
    <w:rsid w:val="00363CB0"/>
    <w:rsid w:val="00364267"/>
    <w:rsid w:val="00365915"/>
    <w:rsid w:val="00365E45"/>
    <w:rsid w:val="00367A51"/>
    <w:rsid w:val="00370723"/>
    <w:rsid w:val="00371C67"/>
    <w:rsid w:val="00372499"/>
    <w:rsid w:val="0037350E"/>
    <w:rsid w:val="003749A8"/>
    <w:rsid w:val="0037659D"/>
    <w:rsid w:val="00377F54"/>
    <w:rsid w:val="00380E79"/>
    <w:rsid w:val="00381DED"/>
    <w:rsid w:val="003820BC"/>
    <w:rsid w:val="003872F0"/>
    <w:rsid w:val="00391182"/>
    <w:rsid w:val="003914EA"/>
    <w:rsid w:val="003938D1"/>
    <w:rsid w:val="0039487E"/>
    <w:rsid w:val="00394962"/>
    <w:rsid w:val="003959EE"/>
    <w:rsid w:val="00395E9C"/>
    <w:rsid w:val="003969BD"/>
    <w:rsid w:val="00397222"/>
    <w:rsid w:val="003977B2"/>
    <w:rsid w:val="00397E4E"/>
    <w:rsid w:val="003A1058"/>
    <w:rsid w:val="003A1202"/>
    <w:rsid w:val="003A19CA"/>
    <w:rsid w:val="003A37E5"/>
    <w:rsid w:val="003A40FB"/>
    <w:rsid w:val="003A457F"/>
    <w:rsid w:val="003A49E1"/>
    <w:rsid w:val="003A4A57"/>
    <w:rsid w:val="003A57C4"/>
    <w:rsid w:val="003A5CDB"/>
    <w:rsid w:val="003A6759"/>
    <w:rsid w:val="003A6CB7"/>
    <w:rsid w:val="003B0715"/>
    <w:rsid w:val="003B1B5C"/>
    <w:rsid w:val="003B2B96"/>
    <w:rsid w:val="003B4849"/>
    <w:rsid w:val="003B5309"/>
    <w:rsid w:val="003B5A25"/>
    <w:rsid w:val="003B6452"/>
    <w:rsid w:val="003B662E"/>
    <w:rsid w:val="003B694A"/>
    <w:rsid w:val="003C0381"/>
    <w:rsid w:val="003C0979"/>
    <w:rsid w:val="003C2517"/>
    <w:rsid w:val="003C265B"/>
    <w:rsid w:val="003C39A2"/>
    <w:rsid w:val="003C528F"/>
    <w:rsid w:val="003C556B"/>
    <w:rsid w:val="003C5E7B"/>
    <w:rsid w:val="003C6A68"/>
    <w:rsid w:val="003C7301"/>
    <w:rsid w:val="003C7510"/>
    <w:rsid w:val="003D13F5"/>
    <w:rsid w:val="003D1400"/>
    <w:rsid w:val="003D1F52"/>
    <w:rsid w:val="003D3001"/>
    <w:rsid w:val="003D3B9B"/>
    <w:rsid w:val="003E0365"/>
    <w:rsid w:val="003E05E9"/>
    <w:rsid w:val="003E1F67"/>
    <w:rsid w:val="003E2E1F"/>
    <w:rsid w:val="003E357B"/>
    <w:rsid w:val="003E428B"/>
    <w:rsid w:val="003E6268"/>
    <w:rsid w:val="003E6686"/>
    <w:rsid w:val="003E6A5F"/>
    <w:rsid w:val="003E7252"/>
    <w:rsid w:val="003F09EC"/>
    <w:rsid w:val="003F1255"/>
    <w:rsid w:val="003F1306"/>
    <w:rsid w:val="003F1D04"/>
    <w:rsid w:val="003F2159"/>
    <w:rsid w:val="003F27CD"/>
    <w:rsid w:val="003F2CFE"/>
    <w:rsid w:val="003F38CC"/>
    <w:rsid w:val="003F4298"/>
    <w:rsid w:val="003F4B65"/>
    <w:rsid w:val="003F5288"/>
    <w:rsid w:val="003F5F2E"/>
    <w:rsid w:val="003F60AF"/>
    <w:rsid w:val="003F65B9"/>
    <w:rsid w:val="003F71D4"/>
    <w:rsid w:val="0040028F"/>
    <w:rsid w:val="00400F3E"/>
    <w:rsid w:val="00401BA6"/>
    <w:rsid w:val="004021E0"/>
    <w:rsid w:val="00403597"/>
    <w:rsid w:val="004043C1"/>
    <w:rsid w:val="00406D6E"/>
    <w:rsid w:val="004071F6"/>
    <w:rsid w:val="00407484"/>
    <w:rsid w:val="004128BB"/>
    <w:rsid w:val="00412CB2"/>
    <w:rsid w:val="00413677"/>
    <w:rsid w:val="00413A6B"/>
    <w:rsid w:val="00414408"/>
    <w:rsid w:val="00417D4A"/>
    <w:rsid w:val="004209B5"/>
    <w:rsid w:val="00421087"/>
    <w:rsid w:val="00421B69"/>
    <w:rsid w:val="00423CEC"/>
    <w:rsid w:val="00424DA3"/>
    <w:rsid w:val="00425699"/>
    <w:rsid w:val="00426279"/>
    <w:rsid w:val="0042690C"/>
    <w:rsid w:val="004277BF"/>
    <w:rsid w:val="00430960"/>
    <w:rsid w:val="004325A9"/>
    <w:rsid w:val="004329A4"/>
    <w:rsid w:val="0043320A"/>
    <w:rsid w:val="00435490"/>
    <w:rsid w:val="00435C6F"/>
    <w:rsid w:val="00436280"/>
    <w:rsid w:val="00437615"/>
    <w:rsid w:val="00441C35"/>
    <w:rsid w:val="004425D9"/>
    <w:rsid w:val="0044490D"/>
    <w:rsid w:val="0044555F"/>
    <w:rsid w:val="00445E5F"/>
    <w:rsid w:val="004463D1"/>
    <w:rsid w:val="00447968"/>
    <w:rsid w:val="00447B76"/>
    <w:rsid w:val="00447C3C"/>
    <w:rsid w:val="00450752"/>
    <w:rsid w:val="00451031"/>
    <w:rsid w:val="004512F2"/>
    <w:rsid w:val="004515B5"/>
    <w:rsid w:val="004519A9"/>
    <w:rsid w:val="00451DA9"/>
    <w:rsid w:val="00452254"/>
    <w:rsid w:val="004541F0"/>
    <w:rsid w:val="00454B42"/>
    <w:rsid w:val="00454E5F"/>
    <w:rsid w:val="00455F3F"/>
    <w:rsid w:val="00455F8A"/>
    <w:rsid w:val="0045612C"/>
    <w:rsid w:val="00456525"/>
    <w:rsid w:val="00456695"/>
    <w:rsid w:val="00456C23"/>
    <w:rsid w:val="00460875"/>
    <w:rsid w:val="00460E14"/>
    <w:rsid w:val="004618D8"/>
    <w:rsid w:val="00462184"/>
    <w:rsid w:val="00463E74"/>
    <w:rsid w:val="00464880"/>
    <w:rsid w:val="00464ABC"/>
    <w:rsid w:val="00464D2E"/>
    <w:rsid w:val="00464F75"/>
    <w:rsid w:val="0046556E"/>
    <w:rsid w:val="004656EE"/>
    <w:rsid w:val="004748AD"/>
    <w:rsid w:val="0047639B"/>
    <w:rsid w:val="00477291"/>
    <w:rsid w:val="00480F7E"/>
    <w:rsid w:val="00481550"/>
    <w:rsid w:val="00484042"/>
    <w:rsid w:val="0048423E"/>
    <w:rsid w:val="0048511D"/>
    <w:rsid w:val="00486EE2"/>
    <w:rsid w:val="00486EE3"/>
    <w:rsid w:val="00487759"/>
    <w:rsid w:val="00487A35"/>
    <w:rsid w:val="00490EB7"/>
    <w:rsid w:val="0049195C"/>
    <w:rsid w:val="004922F3"/>
    <w:rsid w:val="0049335E"/>
    <w:rsid w:val="004968AE"/>
    <w:rsid w:val="0049724B"/>
    <w:rsid w:val="00497B4F"/>
    <w:rsid w:val="00497E92"/>
    <w:rsid w:val="004A067B"/>
    <w:rsid w:val="004A0AD4"/>
    <w:rsid w:val="004A1648"/>
    <w:rsid w:val="004A260F"/>
    <w:rsid w:val="004A2F10"/>
    <w:rsid w:val="004A32DB"/>
    <w:rsid w:val="004A3806"/>
    <w:rsid w:val="004A6BCC"/>
    <w:rsid w:val="004A7D57"/>
    <w:rsid w:val="004B02B1"/>
    <w:rsid w:val="004B03FA"/>
    <w:rsid w:val="004B1032"/>
    <w:rsid w:val="004B4534"/>
    <w:rsid w:val="004B4E03"/>
    <w:rsid w:val="004B688F"/>
    <w:rsid w:val="004B6D5F"/>
    <w:rsid w:val="004B796A"/>
    <w:rsid w:val="004C0D17"/>
    <w:rsid w:val="004C0DD1"/>
    <w:rsid w:val="004C1024"/>
    <w:rsid w:val="004C1DE4"/>
    <w:rsid w:val="004C3AC5"/>
    <w:rsid w:val="004C3AF0"/>
    <w:rsid w:val="004C7FB0"/>
    <w:rsid w:val="004D0EC4"/>
    <w:rsid w:val="004D15A5"/>
    <w:rsid w:val="004D2600"/>
    <w:rsid w:val="004D3D2E"/>
    <w:rsid w:val="004D4DB2"/>
    <w:rsid w:val="004D77CF"/>
    <w:rsid w:val="004E0713"/>
    <w:rsid w:val="004E21BA"/>
    <w:rsid w:val="004E45EA"/>
    <w:rsid w:val="004E66A4"/>
    <w:rsid w:val="004E6A0B"/>
    <w:rsid w:val="004E74A8"/>
    <w:rsid w:val="004F16BF"/>
    <w:rsid w:val="004F4577"/>
    <w:rsid w:val="004F4F69"/>
    <w:rsid w:val="004F7137"/>
    <w:rsid w:val="004F7FDF"/>
    <w:rsid w:val="005001AE"/>
    <w:rsid w:val="00500A10"/>
    <w:rsid w:val="00504A35"/>
    <w:rsid w:val="00506EBD"/>
    <w:rsid w:val="00507137"/>
    <w:rsid w:val="00507850"/>
    <w:rsid w:val="005112AC"/>
    <w:rsid w:val="00512629"/>
    <w:rsid w:val="00512ADC"/>
    <w:rsid w:val="00512B45"/>
    <w:rsid w:val="00512E42"/>
    <w:rsid w:val="00513476"/>
    <w:rsid w:val="00513634"/>
    <w:rsid w:val="00513E41"/>
    <w:rsid w:val="00515E8F"/>
    <w:rsid w:val="00515E9D"/>
    <w:rsid w:val="00516A3E"/>
    <w:rsid w:val="005175B7"/>
    <w:rsid w:val="00520380"/>
    <w:rsid w:val="00522159"/>
    <w:rsid w:val="00522CD1"/>
    <w:rsid w:val="00522DA2"/>
    <w:rsid w:val="005274E7"/>
    <w:rsid w:val="00527619"/>
    <w:rsid w:val="00527723"/>
    <w:rsid w:val="00527C99"/>
    <w:rsid w:val="005301B2"/>
    <w:rsid w:val="00530574"/>
    <w:rsid w:val="00531F86"/>
    <w:rsid w:val="0053434B"/>
    <w:rsid w:val="005346A6"/>
    <w:rsid w:val="00534B6D"/>
    <w:rsid w:val="00535E09"/>
    <w:rsid w:val="00536729"/>
    <w:rsid w:val="00536D69"/>
    <w:rsid w:val="00541518"/>
    <w:rsid w:val="005434EA"/>
    <w:rsid w:val="00543D3A"/>
    <w:rsid w:val="00543E3C"/>
    <w:rsid w:val="005450C5"/>
    <w:rsid w:val="00546616"/>
    <w:rsid w:val="0055178E"/>
    <w:rsid w:val="0055234E"/>
    <w:rsid w:val="005530D2"/>
    <w:rsid w:val="005532A2"/>
    <w:rsid w:val="005535F1"/>
    <w:rsid w:val="00553840"/>
    <w:rsid w:val="0055388E"/>
    <w:rsid w:val="005539F5"/>
    <w:rsid w:val="00554BD6"/>
    <w:rsid w:val="00556D91"/>
    <w:rsid w:val="00560887"/>
    <w:rsid w:val="00560F2E"/>
    <w:rsid w:val="00564443"/>
    <w:rsid w:val="00564609"/>
    <w:rsid w:val="0056464C"/>
    <w:rsid w:val="005663C2"/>
    <w:rsid w:val="0056661A"/>
    <w:rsid w:val="00567AB0"/>
    <w:rsid w:val="00570075"/>
    <w:rsid w:val="005706BA"/>
    <w:rsid w:val="00571205"/>
    <w:rsid w:val="0057145F"/>
    <w:rsid w:val="00571504"/>
    <w:rsid w:val="00572F3E"/>
    <w:rsid w:val="005735DB"/>
    <w:rsid w:val="005738C1"/>
    <w:rsid w:val="00573B61"/>
    <w:rsid w:val="00573E61"/>
    <w:rsid w:val="005810AF"/>
    <w:rsid w:val="0058302E"/>
    <w:rsid w:val="00586EA9"/>
    <w:rsid w:val="00587395"/>
    <w:rsid w:val="00591703"/>
    <w:rsid w:val="00591941"/>
    <w:rsid w:val="00591F58"/>
    <w:rsid w:val="005921BE"/>
    <w:rsid w:val="005940AF"/>
    <w:rsid w:val="005941B7"/>
    <w:rsid w:val="00594ECB"/>
    <w:rsid w:val="005950E9"/>
    <w:rsid w:val="00595101"/>
    <w:rsid w:val="00596074"/>
    <w:rsid w:val="0059752B"/>
    <w:rsid w:val="005A0F50"/>
    <w:rsid w:val="005A21F8"/>
    <w:rsid w:val="005A38E4"/>
    <w:rsid w:val="005A3C9B"/>
    <w:rsid w:val="005A4612"/>
    <w:rsid w:val="005A5992"/>
    <w:rsid w:val="005A5A86"/>
    <w:rsid w:val="005A5D4D"/>
    <w:rsid w:val="005A61FC"/>
    <w:rsid w:val="005B0367"/>
    <w:rsid w:val="005B0F33"/>
    <w:rsid w:val="005B11F4"/>
    <w:rsid w:val="005B125D"/>
    <w:rsid w:val="005B2178"/>
    <w:rsid w:val="005B21A2"/>
    <w:rsid w:val="005B257A"/>
    <w:rsid w:val="005B60BB"/>
    <w:rsid w:val="005B6517"/>
    <w:rsid w:val="005C01A3"/>
    <w:rsid w:val="005C08AC"/>
    <w:rsid w:val="005C1CFE"/>
    <w:rsid w:val="005C2062"/>
    <w:rsid w:val="005C7E84"/>
    <w:rsid w:val="005D0C93"/>
    <w:rsid w:val="005D1009"/>
    <w:rsid w:val="005D1AE8"/>
    <w:rsid w:val="005D1C49"/>
    <w:rsid w:val="005D2B0F"/>
    <w:rsid w:val="005D4E05"/>
    <w:rsid w:val="005D5D77"/>
    <w:rsid w:val="005D6129"/>
    <w:rsid w:val="005D6261"/>
    <w:rsid w:val="005D6620"/>
    <w:rsid w:val="005D6782"/>
    <w:rsid w:val="005D6E7F"/>
    <w:rsid w:val="005D72FE"/>
    <w:rsid w:val="005E057C"/>
    <w:rsid w:val="005E13EC"/>
    <w:rsid w:val="005E1825"/>
    <w:rsid w:val="005E1FD2"/>
    <w:rsid w:val="005E43B8"/>
    <w:rsid w:val="005E4690"/>
    <w:rsid w:val="005E4E50"/>
    <w:rsid w:val="005E595E"/>
    <w:rsid w:val="005E7CE2"/>
    <w:rsid w:val="005F15A3"/>
    <w:rsid w:val="005F1623"/>
    <w:rsid w:val="005F1A14"/>
    <w:rsid w:val="005F4085"/>
    <w:rsid w:val="005F4503"/>
    <w:rsid w:val="005F4DC7"/>
    <w:rsid w:val="005F5162"/>
    <w:rsid w:val="005F792E"/>
    <w:rsid w:val="0060117F"/>
    <w:rsid w:val="00602237"/>
    <w:rsid w:val="0060236B"/>
    <w:rsid w:val="00602B99"/>
    <w:rsid w:val="006038E8"/>
    <w:rsid w:val="00604167"/>
    <w:rsid w:val="006044FB"/>
    <w:rsid w:val="00606CF3"/>
    <w:rsid w:val="00607780"/>
    <w:rsid w:val="0061041A"/>
    <w:rsid w:val="00612A2F"/>
    <w:rsid w:val="00612AFE"/>
    <w:rsid w:val="0061358F"/>
    <w:rsid w:val="0061368D"/>
    <w:rsid w:val="00613B9B"/>
    <w:rsid w:val="00613C3B"/>
    <w:rsid w:val="00615BE4"/>
    <w:rsid w:val="00615D2F"/>
    <w:rsid w:val="006165C3"/>
    <w:rsid w:val="0061722B"/>
    <w:rsid w:val="00617485"/>
    <w:rsid w:val="00617B30"/>
    <w:rsid w:val="00620800"/>
    <w:rsid w:val="00620A85"/>
    <w:rsid w:val="00622F25"/>
    <w:rsid w:val="00623A37"/>
    <w:rsid w:val="00625A0A"/>
    <w:rsid w:val="0062678F"/>
    <w:rsid w:val="00626B22"/>
    <w:rsid w:val="006274AF"/>
    <w:rsid w:val="00633065"/>
    <w:rsid w:val="00633ED9"/>
    <w:rsid w:val="00635E20"/>
    <w:rsid w:val="00637A0D"/>
    <w:rsid w:val="00637C3B"/>
    <w:rsid w:val="0064281B"/>
    <w:rsid w:val="00643249"/>
    <w:rsid w:val="00643835"/>
    <w:rsid w:val="006438F8"/>
    <w:rsid w:val="00643E06"/>
    <w:rsid w:val="00646462"/>
    <w:rsid w:val="00651EB4"/>
    <w:rsid w:val="00652BE2"/>
    <w:rsid w:val="00654642"/>
    <w:rsid w:val="00654783"/>
    <w:rsid w:val="006554A4"/>
    <w:rsid w:val="006555A8"/>
    <w:rsid w:val="00655877"/>
    <w:rsid w:val="00656D45"/>
    <w:rsid w:val="00656F50"/>
    <w:rsid w:val="00657D9F"/>
    <w:rsid w:val="00657EA9"/>
    <w:rsid w:val="00661F71"/>
    <w:rsid w:val="00664A47"/>
    <w:rsid w:val="00665BB7"/>
    <w:rsid w:val="00666667"/>
    <w:rsid w:val="006671C7"/>
    <w:rsid w:val="00667581"/>
    <w:rsid w:val="0066784A"/>
    <w:rsid w:val="00667CAD"/>
    <w:rsid w:val="006707DF"/>
    <w:rsid w:val="00671749"/>
    <w:rsid w:val="00671BF1"/>
    <w:rsid w:val="00672407"/>
    <w:rsid w:val="00672615"/>
    <w:rsid w:val="00673B97"/>
    <w:rsid w:val="006744EC"/>
    <w:rsid w:val="00675A40"/>
    <w:rsid w:val="00676A76"/>
    <w:rsid w:val="00677204"/>
    <w:rsid w:val="00677488"/>
    <w:rsid w:val="0067771B"/>
    <w:rsid w:val="00680D84"/>
    <w:rsid w:val="00681569"/>
    <w:rsid w:val="006823AA"/>
    <w:rsid w:val="00684304"/>
    <w:rsid w:val="006847B0"/>
    <w:rsid w:val="00685009"/>
    <w:rsid w:val="00687FBB"/>
    <w:rsid w:val="0069201C"/>
    <w:rsid w:val="00692E58"/>
    <w:rsid w:val="0069578C"/>
    <w:rsid w:val="006A11A7"/>
    <w:rsid w:val="006A1C1C"/>
    <w:rsid w:val="006A25CD"/>
    <w:rsid w:val="006A27C4"/>
    <w:rsid w:val="006A29F8"/>
    <w:rsid w:val="006A3DBB"/>
    <w:rsid w:val="006A4037"/>
    <w:rsid w:val="006A48CF"/>
    <w:rsid w:val="006A4C39"/>
    <w:rsid w:val="006A6C10"/>
    <w:rsid w:val="006A7C2B"/>
    <w:rsid w:val="006B08C6"/>
    <w:rsid w:val="006B180D"/>
    <w:rsid w:val="006B1AD5"/>
    <w:rsid w:val="006B2B19"/>
    <w:rsid w:val="006B2C94"/>
    <w:rsid w:val="006B3488"/>
    <w:rsid w:val="006B4818"/>
    <w:rsid w:val="006B487A"/>
    <w:rsid w:val="006B75E6"/>
    <w:rsid w:val="006B7BFA"/>
    <w:rsid w:val="006C197C"/>
    <w:rsid w:val="006C2B5F"/>
    <w:rsid w:val="006C2F52"/>
    <w:rsid w:val="006C35B6"/>
    <w:rsid w:val="006C49DE"/>
    <w:rsid w:val="006C5544"/>
    <w:rsid w:val="006C5A9B"/>
    <w:rsid w:val="006C5B79"/>
    <w:rsid w:val="006C6CEB"/>
    <w:rsid w:val="006C6F9E"/>
    <w:rsid w:val="006D083B"/>
    <w:rsid w:val="006D0D4A"/>
    <w:rsid w:val="006D20C7"/>
    <w:rsid w:val="006D2B7D"/>
    <w:rsid w:val="006D2CC2"/>
    <w:rsid w:val="006D2D3A"/>
    <w:rsid w:val="006D408F"/>
    <w:rsid w:val="006D4B82"/>
    <w:rsid w:val="006D4CAA"/>
    <w:rsid w:val="006D5144"/>
    <w:rsid w:val="006D678E"/>
    <w:rsid w:val="006D6F08"/>
    <w:rsid w:val="006D6F32"/>
    <w:rsid w:val="006D7C00"/>
    <w:rsid w:val="006E096F"/>
    <w:rsid w:val="006E09D0"/>
    <w:rsid w:val="006E0C98"/>
    <w:rsid w:val="006E4C0A"/>
    <w:rsid w:val="006E564E"/>
    <w:rsid w:val="006E755D"/>
    <w:rsid w:val="006F0932"/>
    <w:rsid w:val="006F21BF"/>
    <w:rsid w:val="006F4D44"/>
    <w:rsid w:val="006F4D88"/>
    <w:rsid w:val="006F6E32"/>
    <w:rsid w:val="006F72E9"/>
    <w:rsid w:val="00701029"/>
    <w:rsid w:val="0070198B"/>
    <w:rsid w:val="00702582"/>
    <w:rsid w:val="00705701"/>
    <w:rsid w:val="00705A7C"/>
    <w:rsid w:val="00705AB8"/>
    <w:rsid w:val="007075F3"/>
    <w:rsid w:val="00707A93"/>
    <w:rsid w:val="007106B3"/>
    <w:rsid w:val="007127A8"/>
    <w:rsid w:val="00712B93"/>
    <w:rsid w:val="00713FC6"/>
    <w:rsid w:val="0071436F"/>
    <w:rsid w:val="007155DE"/>
    <w:rsid w:val="00717284"/>
    <w:rsid w:val="00721EC2"/>
    <w:rsid w:val="0072419E"/>
    <w:rsid w:val="007250F9"/>
    <w:rsid w:val="0072583C"/>
    <w:rsid w:val="00725C90"/>
    <w:rsid w:val="0072618A"/>
    <w:rsid w:val="00726394"/>
    <w:rsid w:val="00730DB2"/>
    <w:rsid w:val="0073161A"/>
    <w:rsid w:val="00731F94"/>
    <w:rsid w:val="007339D7"/>
    <w:rsid w:val="00734138"/>
    <w:rsid w:val="007343FF"/>
    <w:rsid w:val="007345A8"/>
    <w:rsid w:val="00735142"/>
    <w:rsid w:val="00735577"/>
    <w:rsid w:val="00735BB6"/>
    <w:rsid w:val="00736790"/>
    <w:rsid w:val="007369B4"/>
    <w:rsid w:val="00736F4F"/>
    <w:rsid w:val="00737896"/>
    <w:rsid w:val="0074078E"/>
    <w:rsid w:val="0074171E"/>
    <w:rsid w:val="00741E5E"/>
    <w:rsid w:val="00742370"/>
    <w:rsid w:val="00742EE1"/>
    <w:rsid w:val="00743551"/>
    <w:rsid w:val="00743611"/>
    <w:rsid w:val="00743E6D"/>
    <w:rsid w:val="00745725"/>
    <w:rsid w:val="0074596A"/>
    <w:rsid w:val="00747FA9"/>
    <w:rsid w:val="007507CA"/>
    <w:rsid w:val="00750B50"/>
    <w:rsid w:val="00750F09"/>
    <w:rsid w:val="00750F82"/>
    <w:rsid w:val="007515C4"/>
    <w:rsid w:val="007541C0"/>
    <w:rsid w:val="007559DF"/>
    <w:rsid w:val="00755C04"/>
    <w:rsid w:val="00757351"/>
    <w:rsid w:val="00760EAC"/>
    <w:rsid w:val="00764EBE"/>
    <w:rsid w:val="00764F08"/>
    <w:rsid w:val="00765E80"/>
    <w:rsid w:val="007677D1"/>
    <w:rsid w:val="00772BF2"/>
    <w:rsid w:val="00774D74"/>
    <w:rsid w:val="007754F2"/>
    <w:rsid w:val="007761AD"/>
    <w:rsid w:val="007761BB"/>
    <w:rsid w:val="00777770"/>
    <w:rsid w:val="00777AA6"/>
    <w:rsid w:val="00781DB8"/>
    <w:rsid w:val="00781E7D"/>
    <w:rsid w:val="00782564"/>
    <w:rsid w:val="00783BC0"/>
    <w:rsid w:val="0078431B"/>
    <w:rsid w:val="00784C92"/>
    <w:rsid w:val="0078616A"/>
    <w:rsid w:val="00790CD8"/>
    <w:rsid w:val="00791BD1"/>
    <w:rsid w:val="00791FF0"/>
    <w:rsid w:val="007923F7"/>
    <w:rsid w:val="0079280E"/>
    <w:rsid w:val="00793112"/>
    <w:rsid w:val="00793235"/>
    <w:rsid w:val="00794DAF"/>
    <w:rsid w:val="0079551F"/>
    <w:rsid w:val="0079660D"/>
    <w:rsid w:val="00797794"/>
    <w:rsid w:val="00797C94"/>
    <w:rsid w:val="00797E2E"/>
    <w:rsid w:val="007A2512"/>
    <w:rsid w:val="007A3157"/>
    <w:rsid w:val="007A3568"/>
    <w:rsid w:val="007A3F67"/>
    <w:rsid w:val="007A5DF4"/>
    <w:rsid w:val="007A6320"/>
    <w:rsid w:val="007A6583"/>
    <w:rsid w:val="007A6D04"/>
    <w:rsid w:val="007B1B56"/>
    <w:rsid w:val="007B1FF7"/>
    <w:rsid w:val="007B3C2A"/>
    <w:rsid w:val="007B4EFF"/>
    <w:rsid w:val="007B50E6"/>
    <w:rsid w:val="007B5683"/>
    <w:rsid w:val="007B579F"/>
    <w:rsid w:val="007C1F89"/>
    <w:rsid w:val="007C21B1"/>
    <w:rsid w:val="007C2288"/>
    <w:rsid w:val="007C234C"/>
    <w:rsid w:val="007C4003"/>
    <w:rsid w:val="007C4C73"/>
    <w:rsid w:val="007C5A73"/>
    <w:rsid w:val="007C6068"/>
    <w:rsid w:val="007C669A"/>
    <w:rsid w:val="007D1AA2"/>
    <w:rsid w:val="007D2CDC"/>
    <w:rsid w:val="007D4BBB"/>
    <w:rsid w:val="007D4BC3"/>
    <w:rsid w:val="007D4D6D"/>
    <w:rsid w:val="007D5B1D"/>
    <w:rsid w:val="007E02C7"/>
    <w:rsid w:val="007E1BB3"/>
    <w:rsid w:val="007E1C91"/>
    <w:rsid w:val="007E1D95"/>
    <w:rsid w:val="007E235F"/>
    <w:rsid w:val="007E29F7"/>
    <w:rsid w:val="007E343D"/>
    <w:rsid w:val="007E3630"/>
    <w:rsid w:val="007E3D68"/>
    <w:rsid w:val="007E4A43"/>
    <w:rsid w:val="007E5EAD"/>
    <w:rsid w:val="007E74A8"/>
    <w:rsid w:val="007E78C2"/>
    <w:rsid w:val="007F0E22"/>
    <w:rsid w:val="007F49F1"/>
    <w:rsid w:val="007F62A2"/>
    <w:rsid w:val="007F7E4F"/>
    <w:rsid w:val="00800034"/>
    <w:rsid w:val="008001E2"/>
    <w:rsid w:val="008002C4"/>
    <w:rsid w:val="00800977"/>
    <w:rsid w:val="00802139"/>
    <w:rsid w:val="00804FD7"/>
    <w:rsid w:val="00805601"/>
    <w:rsid w:val="00806B32"/>
    <w:rsid w:val="008075BB"/>
    <w:rsid w:val="00807A15"/>
    <w:rsid w:val="00811715"/>
    <w:rsid w:val="00811F9F"/>
    <w:rsid w:val="0081342F"/>
    <w:rsid w:val="00813D02"/>
    <w:rsid w:val="0081406C"/>
    <w:rsid w:val="00814A43"/>
    <w:rsid w:val="00814BE5"/>
    <w:rsid w:val="00815EEB"/>
    <w:rsid w:val="008176DC"/>
    <w:rsid w:val="00820272"/>
    <w:rsid w:val="00820292"/>
    <w:rsid w:val="00820CE2"/>
    <w:rsid w:val="0082144F"/>
    <w:rsid w:val="00823F80"/>
    <w:rsid w:val="00824502"/>
    <w:rsid w:val="00826FF8"/>
    <w:rsid w:val="00827493"/>
    <w:rsid w:val="00830554"/>
    <w:rsid w:val="00831A81"/>
    <w:rsid w:val="00831DFA"/>
    <w:rsid w:val="008349D5"/>
    <w:rsid w:val="00835162"/>
    <w:rsid w:val="00835CE4"/>
    <w:rsid w:val="0083627E"/>
    <w:rsid w:val="0083636D"/>
    <w:rsid w:val="00836468"/>
    <w:rsid w:val="008364ED"/>
    <w:rsid w:val="00837188"/>
    <w:rsid w:val="00840AC2"/>
    <w:rsid w:val="008426EA"/>
    <w:rsid w:val="00845323"/>
    <w:rsid w:val="00846438"/>
    <w:rsid w:val="008508A6"/>
    <w:rsid w:val="008508FE"/>
    <w:rsid w:val="008509BF"/>
    <w:rsid w:val="0085166D"/>
    <w:rsid w:val="00851B7D"/>
    <w:rsid w:val="0085224A"/>
    <w:rsid w:val="008525E1"/>
    <w:rsid w:val="00852BFA"/>
    <w:rsid w:val="008531E9"/>
    <w:rsid w:val="00853EAA"/>
    <w:rsid w:val="00856086"/>
    <w:rsid w:val="00856334"/>
    <w:rsid w:val="008565BE"/>
    <w:rsid w:val="00856C1B"/>
    <w:rsid w:val="008575F4"/>
    <w:rsid w:val="00857E1A"/>
    <w:rsid w:val="00857F2D"/>
    <w:rsid w:val="00862CBB"/>
    <w:rsid w:val="0086389B"/>
    <w:rsid w:val="00863B2F"/>
    <w:rsid w:val="00863C89"/>
    <w:rsid w:val="008644CD"/>
    <w:rsid w:val="00864898"/>
    <w:rsid w:val="00864CF5"/>
    <w:rsid w:val="00865455"/>
    <w:rsid w:val="0086558B"/>
    <w:rsid w:val="00865812"/>
    <w:rsid w:val="00865B37"/>
    <w:rsid w:val="00866AFC"/>
    <w:rsid w:val="00867AD5"/>
    <w:rsid w:val="00872743"/>
    <w:rsid w:val="00872A25"/>
    <w:rsid w:val="00872F48"/>
    <w:rsid w:val="0087431B"/>
    <w:rsid w:val="008805F4"/>
    <w:rsid w:val="00881759"/>
    <w:rsid w:val="008823AB"/>
    <w:rsid w:val="00882E30"/>
    <w:rsid w:val="00887263"/>
    <w:rsid w:val="00887F71"/>
    <w:rsid w:val="00891467"/>
    <w:rsid w:val="00891EEC"/>
    <w:rsid w:val="008924F3"/>
    <w:rsid w:val="008933A1"/>
    <w:rsid w:val="008933D0"/>
    <w:rsid w:val="008935AF"/>
    <w:rsid w:val="00893902"/>
    <w:rsid w:val="0089533F"/>
    <w:rsid w:val="008A0457"/>
    <w:rsid w:val="008A0907"/>
    <w:rsid w:val="008A2437"/>
    <w:rsid w:val="008A60DF"/>
    <w:rsid w:val="008A7742"/>
    <w:rsid w:val="008B0783"/>
    <w:rsid w:val="008B26A3"/>
    <w:rsid w:val="008B4CD7"/>
    <w:rsid w:val="008B78B1"/>
    <w:rsid w:val="008B7A56"/>
    <w:rsid w:val="008C0A61"/>
    <w:rsid w:val="008C139D"/>
    <w:rsid w:val="008C2506"/>
    <w:rsid w:val="008C2621"/>
    <w:rsid w:val="008C2E8F"/>
    <w:rsid w:val="008C48BD"/>
    <w:rsid w:val="008C6492"/>
    <w:rsid w:val="008D013E"/>
    <w:rsid w:val="008D175D"/>
    <w:rsid w:val="008D18DF"/>
    <w:rsid w:val="008D38D4"/>
    <w:rsid w:val="008D3C23"/>
    <w:rsid w:val="008D4D10"/>
    <w:rsid w:val="008D6E7B"/>
    <w:rsid w:val="008D70FD"/>
    <w:rsid w:val="008D758E"/>
    <w:rsid w:val="008D7D32"/>
    <w:rsid w:val="008E1A0A"/>
    <w:rsid w:val="008E1E8D"/>
    <w:rsid w:val="008E2A26"/>
    <w:rsid w:val="008E2DE5"/>
    <w:rsid w:val="008E3AA2"/>
    <w:rsid w:val="008E53FD"/>
    <w:rsid w:val="008E554F"/>
    <w:rsid w:val="008E569F"/>
    <w:rsid w:val="008E5AAF"/>
    <w:rsid w:val="008E709B"/>
    <w:rsid w:val="008F07F5"/>
    <w:rsid w:val="008F08F8"/>
    <w:rsid w:val="008F2749"/>
    <w:rsid w:val="008F2899"/>
    <w:rsid w:val="008F2AE8"/>
    <w:rsid w:val="008F2DDB"/>
    <w:rsid w:val="008F3BA3"/>
    <w:rsid w:val="008F3BDC"/>
    <w:rsid w:val="008F550D"/>
    <w:rsid w:val="008F59C9"/>
    <w:rsid w:val="008F5D98"/>
    <w:rsid w:val="008F6D78"/>
    <w:rsid w:val="008F717A"/>
    <w:rsid w:val="008F7510"/>
    <w:rsid w:val="008F7E89"/>
    <w:rsid w:val="009007A7"/>
    <w:rsid w:val="00903086"/>
    <w:rsid w:val="009040E2"/>
    <w:rsid w:val="009045A9"/>
    <w:rsid w:val="00905858"/>
    <w:rsid w:val="00905EDA"/>
    <w:rsid w:val="0090679B"/>
    <w:rsid w:val="00910BF8"/>
    <w:rsid w:val="00910DFC"/>
    <w:rsid w:val="00910F88"/>
    <w:rsid w:val="009112C4"/>
    <w:rsid w:val="00911A9F"/>
    <w:rsid w:val="00912659"/>
    <w:rsid w:val="00913318"/>
    <w:rsid w:val="009134DE"/>
    <w:rsid w:val="00915534"/>
    <w:rsid w:val="0091727E"/>
    <w:rsid w:val="009222CC"/>
    <w:rsid w:val="00922CF1"/>
    <w:rsid w:val="00923E0B"/>
    <w:rsid w:val="009240BC"/>
    <w:rsid w:val="0092439E"/>
    <w:rsid w:val="009243F4"/>
    <w:rsid w:val="0092511C"/>
    <w:rsid w:val="00926A0D"/>
    <w:rsid w:val="00926B0C"/>
    <w:rsid w:val="00926CAA"/>
    <w:rsid w:val="00926D0F"/>
    <w:rsid w:val="00927D39"/>
    <w:rsid w:val="00930C7E"/>
    <w:rsid w:val="0093151C"/>
    <w:rsid w:val="009338E7"/>
    <w:rsid w:val="009349F5"/>
    <w:rsid w:val="00935BDE"/>
    <w:rsid w:val="00936F3E"/>
    <w:rsid w:val="00940BE6"/>
    <w:rsid w:val="0094117E"/>
    <w:rsid w:val="009416AF"/>
    <w:rsid w:val="009419F0"/>
    <w:rsid w:val="00942ABA"/>
    <w:rsid w:val="009446C0"/>
    <w:rsid w:val="009471A6"/>
    <w:rsid w:val="0095084D"/>
    <w:rsid w:val="00950A0B"/>
    <w:rsid w:val="00950CD9"/>
    <w:rsid w:val="00951497"/>
    <w:rsid w:val="009535CC"/>
    <w:rsid w:val="009538DA"/>
    <w:rsid w:val="00954211"/>
    <w:rsid w:val="00954D4D"/>
    <w:rsid w:val="009562F3"/>
    <w:rsid w:val="00956A79"/>
    <w:rsid w:val="00956B39"/>
    <w:rsid w:val="00957BC5"/>
    <w:rsid w:val="0096002B"/>
    <w:rsid w:val="00960C28"/>
    <w:rsid w:val="00961037"/>
    <w:rsid w:val="009621C9"/>
    <w:rsid w:val="00972CD5"/>
    <w:rsid w:val="00973D46"/>
    <w:rsid w:val="00976660"/>
    <w:rsid w:val="00976C27"/>
    <w:rsid w:val="00976C53"/>
    <w:rsid w:val="009800C4"/>
    <w:rsid w:val="009848A3"/>
    <w:rsid w:val="00984E8C"/>
    <w:rsid w:val="00985216"/>
    <w:rsid w:val="00985618"/>
    <w:rsid w:val="009859DE"/>
    <w:rsid w:val="0098630A"/>
    <w:rsid w:val="00987DCF"/>
    <w:rsid w:val="0099091F"/>
    <w:rsid w:val="00990EE7"/>
    <w:rsid w:val="00990F05"/>
    <w:rsid w:val="009927BE"/>
    <w:rsid w:val="00995E97"/>
    <w:rsid w:val="0099627A"/>
    <w:rsid w:val="009A1082"/>
    <w:rsid w:val="009A2CFA"/>
    <w:rsid w:val="009A3377"/>
    <w:rsid w:val="009A3707"/>
    <w:rsid w:val="009A37E5"/>
    <w:rsid w:val="009A3CC2"/>
    <w:rsid w:val="009A56C8"/>
    <w:rsid w:val="009B2038"/>
    <w:rsid w:val="009B533E"/>
    <w:rsid w:val="009B5F28"/>
    <w:rsid w:val="009B696A"/>
    <w:rsid w:val="009C064E"/>
    <w:rsid w:val="009C21F4"/>
    <w:rsid w:val="009C2899"/>
    <w:rsid w:val="009C5F25"/>
    <w:rsid w:val="009C6021"/>
    <w:rsid w:val="009C71D9"/>
    <w:rsid w:val="009D0376"/>
    <w:rsid w:val="009D0AB0"/>
    <w:rsid w:val="009D2A19"/>
    <w:rsid w:val="009D4AD8"/>
    <w:rsid w:val="009D4B39"/>
    <w:rsid w:val="009D4CFD"/>
    <w:rsid w:val="009D5F4A"/>
    <w:rsid w:val="009D77B5"/>
    <w:rsid w:val="009E379F"/>
    <w:rsid w:val="009E523C"/>
    <w:rsid w:val="009E6034"/>
    <w:rsid w:val="009F3BA1"/>
    <w:rsid w:val="009F4300"/>
    <w:rsid w:val="009F43B3"/>
    <w:rsid w:val="009F643F"/>
    <w:rsid w:val="009F6B2F"/>
    <w:rsid w:val="009F7235"/>
    <w:rsid w:val="009F74B2"/>
    <w:rsid w:val="00A0109D"/>
    <w:rsid w:val="00A0173B"/>
    <w:rsid w:val="00A01D47"/>
    <w:rsid w:val="00A02204"/>
    <w:rsid w:val="00A0329B"/>
    <w:rsid w:val="00A0339F"/>
    <w:rsid w:val="00A04017"/>
    <w:rsid w:val="00A044D9"/>
    <w:rsid w:val="00A056AA"/>
    <w:rsid w:val="00A05E5C"/>
    <w:rsid w:val="00A06248"/>
    <w:rsid w:val="00A06587"/>
    <w:rsid w:val="00A13EEB"/>
    <w:rsid w:val="00A15A00"/>
    <w:rsid w:val="00A16A11"/>
    <w:rsid w:val="00A171E5"/>
    <w:rsid w:val="00A17B43"/>
    <w:rsid w:val="00A17F66"/>
    <w:rsid w:val="00A2139E"/>
    <w:rsid w:val="00A2191C"/>
    <w:rsid w:val="00A22715"/>
    <w:rsid w:val="00A22EF4"/>
    <w:rsid w:val="00A232DB"/>
    <w:rsid w:val="00A238A5"/>
    <w:rsid w:val="00A2398D"/>
    <w:rsid w:val="00A241AD"/>
    <w:rsid w:val="00A2444C"/>
    <w:rsid w:val="00A24B4B"/>
    <w:rsid w:val="00A2513B"/>
    <w:rsid w:val="00A253CF"/>
    <w:rsid w:val="00A25FEC"/>
    <w:rsid w:val="00A266B4"/>
    <w:rsid w:val="00A268F8"/>
    <w:rsid w:val="00A27DE9"/>
    <w:rsid w:val="00A27F3B"/>
    <w:rsid w:val="00A31DF3"/>
    <w:rsid w:val="00A322F2"/>
    <w:rsid w:val="00A32C03"/>
    <w:rsid w:val="00A33432"/>
    <w:rsid w:val="00A344BB"/>
    <w:rsid w:val="00A34A84"/>
    <w:rsid w:val="00A357A5"/>
    <w:rsid w:val="00A36588"/>
    <w:rsid w:val="00A366E2"/>
    <w:rsid w:val="00A3671B"/>
    <w:rsid w:val="00A372EB"/>
    <w:rsid w:val="00A37B55"/>
    <w:rsid w:val="00A41F34"/>
    <w:rsid w:val="00A43BA6"/>
    <w:rsid w:val="00A46824"/>
    <w:rsid w:val="00A4747F"/>
    <w:rsid w:val="00A50432"/>
    <w:rsid w:val="00A509A7"/>
    <w:rsid w:val="00A5324B"/>
    <w:rsid w:val="00A53B3F"/>
    <w:rsid w:val="00A5548E"/>
    <w:rsid w:val="00A55716"/>
    <w:rsid w:val="00A55C1C"/>
    <w:rsid w:val="00A55D53"/>
    <w:rsid w:val="00A57B18"/>
    <w:rsid w:val="00A61084"/>
    <w:rsid w:val="00A61A65"/>
    <w:rsid w:val="00A62B71"/>
    <w:rsid w:val="00A653BC"/>
    <w:rsid w:val="00A678B8"/>
    <w:rsid w:val="00A72479"/>
    <w:rsid w:val="00A73417"/>
    <w:rsid w:val="00A73680"/>
    <w:rsid w:val="00A73D7E"/>
    <w:rsid w:val="00A74126"/>
    <w:rsid w:val="00A74869"/>
    <w:rsid w:val="00A758D4"/>
    <w:rsid w:val="00A76FB7"/>
    <w:rsid w:val="00A77087"/>
    <w:rsid w:val="00A7746B"/>
    <w:rsid w:val="00A82150"/>
    <w:rsid w:val="00A8230B"/>
    <w:rsid w:val="00A82CEC"/>
    <w:rsid w:val="00A84E19"/>
    <w:rsid w:val="00A854B5"/>
    <w:rsid w:val="00A85612"/>
    <w:rsid w:val="00A858F7"/>
    <w:rsid w:val="00A8598B"/>
    <w:rsid w:val="00A85A74"/>
    <w:rsid w:val="00A87581"/>
    <w:rsid w:val="00A91474"/>
    <w:rsid w:val="00A914E0"/>
    <w:rsid w:val="00A923EB"/>
    <w:rsid w:val="00A9454D"/>
    <w:rsid w:val="00A9459B"/>
    <w:rsid w:val="00A9521E"/>
    <w:rsid w:val="00A973C8"/>
    <w:rsid w:val="00A97C50"/>
    <w:rsid w:val="00AA138B"/>
    <w:rsid w:val="00AA145D"/>
    <w:rsid w:val="00AA1746"/>
    <w:rsid w:val="00AA35D2"/>
    <w:rsid w:val="00AA4276"/>
    <w:rsid w:val="00AA4ADA"/>
    <w:rsid w:val="00AA51AB"/>
    <w:rsid w:val="00AA5801"/>
    <w:rsid w:val="00AA5F97"/>
    <w:rsid w:val="00AA6D00"/>
    <w:rsid w:val="00AA710E"/>
    <w:rsid w:val="00AA7359"/>
    <w:rsid w:val="00AB0872"/>
    <w:rsid w:val="00AB1223"/>
    <w:rsid w:val="00AB1340"/>
    <w:rsid w:val="00AB16B6"/>
    <w:rsid w:val="00AB4BCF"/>
    <w:rsid w:val="00AB52A8"/>
    <w:rsid w:val="00AB6660"/>
    <w:rsid w:val="00AB71B9"/>
    <w:rsid w:val="00AB75E2"/>
    <w:rsid w:val="00AB779E"/>
    <w:rsid w:val="00AB7C78"/>
    <w:rsid w:val="00AC01CE"/>
    <w:rsid w:val="00AC0236"/>
    <w:rsid w:val="00AC0C1C"/>
    <w:rsid w:val="00AC1097"/>
    <w:rsid w:val="00AC19B7"/>
    <w:rsid w:val="00AC1A81"/>
    <w:rsid w:val="00AC1E8F"/>
    <w:rsid w:val="00AC58F6"/>
    <w:rsid w:val="00AC60E1"/>
    <w:rsid w:val="00AC63B0"/>
    <w:rsid w:val="00AC6473"/>
    <w:rsid w:val="00AC6A2D"/>
    <w:rsid w:val="00AD1C67"/>
    <w:rsid w:val="00AD34C9"/>
    <w:rsid w:val="00AD51B8"/>
    <w:rsid w:val="00AD5382"/>
    <w:rsid w:val="00AD5766"/>
    <w:rsid w:val="00AD57E1"/>
    <w:rsid w:val="00AD5FAB"/>
    <w:rsid w:val="00AD6433"/>
    <w:rsid w:val="00AD6EB0"/>
    <w:rsid w:val="00AE0921"/>
    <w:rsid w:val="00AE26EA"/>
    <w:rsid w:val="00AE2EFF"/>
    <w:rsid w:val="00AE3838"/>
    <w:rsid w:val="00AE5620"/>
    <w:rsid w:val="00AE5692"/>
    <w:rsid w:val="00AE67C4"/>
    <w:rsid w:val="00AE7909"/>
    <w:rsid w:val="00AF0F96"/>
    <w:rsid w:val="00AF42A5"/>
    <w:rsid w:val="00AF78BF"/>
    <w:rsid w:val="00B00355"/>
    <w:rsid w:val="00B02F8B"/>
    <w:rsid w:val="00B03770"/>
    <w:rsid w:val="00B04E70"/>
    <w:rsid w:val="00B057EC"/>
    <w:rsid w:val="00B077E5"/>
    <w:rsid w:val="00B07E69"/>
    <w:rsid w:val="00B104C1"/>
    <w:rsid w:val="00B10886"/>
    <w:rsid w:val="00B1111E"/>
    <w:rsid w:val="00B11F60"/>
    <w:rsid w:val="00B125D2"/>
    <w:rsid w:val="00B129CE"/>
    <w:rsid w:val="00B13A4C"/>
    <w:rsid w:val="00B144A0"/>
    <w:rsid w:val="00B14691"/>
    <w:rsid w:val="00B1528F"/>
    <w:rsid w:val="00B156C4"/>
    <w:rsid w:val="00B15BC3"/>
    <w:rsid w:val="00B15BE7"/>
    <w:rsid w:val="00B16F48"/>
    <w:rsid w:val="00B1700D"/>
    <w:rsid w:val="00B17136"/>
    <w:rsid w:val="00B2039D"/>
    <w:rsid w:val="00B203CC"/>
    <w:rsid w:val="00B228EC"/>
    <w:rsid w:val="00B23B97"/>
    <w:rsid w:val="00B257E0"/>
    <w:rsid w:val="00B259E2"/>
    <w:rsid w:val="00B26BC4"/>
    <w:rsid w:val="00B27B42"/>
    <w:rsid w:val="00B27E8B"/>
    <w:rsid w:val="00B30A70"/>
    <w:rsid w:val="00B323FB"/>
    <w:rsid w:val="00B32FC4"/>
    <w:rsid w:val="00B33663"/>
    <w:rsid w:val="00B33798"/>
    <w:rsid w:val="00B33D77"/>
    <w:rsid w:val="00B35D46"/>
    <w:rsid w:val="00B35EDF"/>
    <w:rsid w:val="00B37DF5"/>
    <w:rsid w:val="00B37F6E"/>
    <w:rsid w:val="00B4065D"/>
    <w:rsid w:val="00B40F05"/>
    <w:rsid w:val="00B41AF4"/>
    <w:rsid w:val="00B4291B"/>
    <w:rsid w:val="00B43CDF"/>
    <w:rsid w:val="00B43F0E"/>
    <w:rsid w:val="00B44DD9"/>
    <w:rsid w:val="00B45121"/>
    <w:rsid w:val="00B4529B"/>
    <w:rsid w:val="00B453FB"/>
    <w:rsid w:val="00B456C7"/>
    <w:rsid w:val="00B459F6"/>
    <w:rsid w:val="00B463C8"/>
    <w:rsid w:val="00B47019"/>
    <w:rsid w:val="00B47680"/>
    <w:rsid w:val="00B51BCB"/>
    <w:rsid w:val="00B51F40"/>
    <w:rsid w:val="00B52263"/>
    <w:rsid w:val="00B5305D"/>
    <w:rsid w:val="00B530DD"/>
    <w:rsid w:val="00B53AA9"/>
    <w:rsid w:val="00B53FBF"/>
    <w:rsid w:val="00B62021"/>
    <w:rsid w:val="00B6212D"/>
    <w:rsid w:val="00B67022"/>
    <w:rsid w:val="00B70B20"/>
    <w:rsid w:val="00B717A5"/>
    <w:rsid w:val="00B71B2C"/>
    <w:rsid w:val="00B72631"/>
    <w:rsid w:val="00B74C4E"/>
    <w:rsid w:val="00B750E4"/>
    <w:rsid w:val="00B76699"/>
    <w:rsid w:val="00B76C28"/>
    <w:rsid w:val="00B77DDA"/>
    <w:rsid w:val="00B80B93"/>
    <w:rsid w:val="00B813BA"/>
    <w:rsid w:val="00B82DEA"/>
    <w:rsid w:val="00B8468E"/>
    <w:rsid w:val="00B85C29"/>
    <w:rsid w:val="00B863C8"/>
    <w:rsid w:val="00B87D27"/>
    <w:rsid w:val="00B90B77"/>
    <w:rsid w:val="00B9150E"/>
    <w:rsid w:val="00B91904"/>
    <w:rsid w:val="00B91A97"/>
    <w:rsid w:val="00B92B23"/>
    <w:rsid w:val="00B92DF6"/>
    <w:rsid w:val="00B93CE2"/>
    <w:rsid w:val="00B94C1C"/>
    <w:rsid w:val="00B94EF0"/>
    <w:rsid w:val="00B9583E"/>
    <w:rsid w:val="00B959EC"/>
    <w:rsid w:val="00B95FFF"/>
    <w:rsid w:val="00B96AAF"/>
    <w:rsid w:val="00B97776"/>
    <w:rsid w:val="00BA0F0C"/>
    <w:rsid w:val="00BA1C20"/>
    <w:rsid w:val="00BA280E"/>
    <w:rsid w:val="00BA5E32"/>
    <w:rsid w:val="00BA634F"/>
    <w:rsid w:val="00BA6630"/>
    <w:rsid w:val="00BA66BE"/>
    <w:rsid w:val="00BA74E4"/>
    <w:rsid w:val="00BA7840"/>
    <w:rsid w:val="00BA78C5"/>
    <w:rsid w:val="00BB117D"/>
    <w:rsid w:val="00BB1525"/>
    <w:rsid w:val="00BB3AEF"/>
    <w:rsid w:val="00BB6E05"/>
    <w:rsid w:val="00BB7EF5"/>
    <w:rsid w:val="00BC0796"/>
    <w:rsid w:val="00BC0B6A"/>
    <w:rsid w:val="00BC2B60"/>
    <w:rsid w:val="00BC45FD"/>
    <w:rsid w:val="00BC5F3A"/>
    <w:rsid w:val="00BC6BA9"/>
    <w:rsid w:val="00BD00C5"/>
    <w:rsid w:val="00BD2C02"/>
    <w:rsid w:val="00BD3644"/>
    <w:rsid w:val="00BD5A32"/>
    <w:rsid w:val="00BE0149"/>
    <w:rsid w:val="00BE0A4F"/>
    <w:rsid w:val="00BE13F8"/>
    <w:rsid w:val="00BE1D8B"/>
    <w:rsid w:val="00BE2093"/>
    <w:rsid w:val="00BE2331"/>
    <w:rsid w:val="00BE3A15"/>
    <w:rsid w:val="00BE4BDE"/>
    <w:rsid w:val="00BE5901"/>
    <w:rsid w:val="00BE6A88"/>
    <w:rsid w:val="00BE6FCC"/>
    <w:rsid w:val="00BE7310"/>
    <w:rsid w:val="00BE7B67"/>
    <w:rsid w:val="00BF1C53"/>
    <w:rsid w:val="00BF2049"/>
    <w:rsid w:val="00BF2BE8"/>
    <w:rsid w:val="00BF3470"/>
    <w:rsid w:val="00BF44C0"/>
    <w:rsid w:val="00BF4A1E"/>
    <w:rsid w:val="00BF62AD"/>
    <w:rsid w:val="00BF62F1"/>
    <w:rsid w:val="00BF653B"/>
    <w:rsid w:val="00BF7A6D"/>
    <w:rsid w:val="00C000FC"/>
    <w:rsid w:val="00C01199"/>
    <w:rsid w:val="00C03061"/>
    <w:rsid w:val="00C03F86"/>
    <w:rsid w:val="00C03FA3"/>
    <w:rsid w:val="00C04FB0"/>
    <w:rsid w:val="00C05653"/>
    <w:rsid w:val="00C0666C"/>
    <w:rsid w:val="00C070D7"/>
    <w:rsid w:val="00C07AE2"/>
    <w:rsid w:val="00C10971"/>
    <w:rsid w:val="00C11191"/>
    <w:rsid w:val="00C121C9"/>
    <w:rsid w:val="00C12293"/>
    <w:rsid w:val="00C125C4"/>
    <w:rsid w:val="00C12B11"/>
    <w:rsid w:val="00C13370"/>
    <w:rsid w:val="00C147E8"/>
    <w:rsid w:val="00C15222"/>
    <w:rsid w:val="00C221BB"/>
    <w:rsid w:val="00C2373D"/>
    <w:rsid w:val="00C2377E"/>
    <w:rsid w:val="00C23AE6"/>
    <w:rsid w:val="00C25546"/>
    <w:rsid w:val="00C25979"/>
    <w:rsid w:val="00C304A7"/>
    <w:rsid w:val="00C31C15"/>
    <w:rsid w:val="00C32507"/>
    <w:rsid w:val="00C32985"/>
    <w:rsid w:val="00C340AB"/>
    <w:rsid w:val="00C345A6"/>
    <w:rsid w:val="00C34B3C"/>
    <w:rsid w:val="00C36B0B"/>
    <w:rsid w:val="00C3771B"/>
    <w:rsid w:val="00C408BC"/>
    <w:rsid w:val="00C40F43"/>
    <w:rsid w:val="00C419EA"/>
    <w:rsid w:val="00C431BE"/>
    <w:rsid w:val="00C437DF"/>
    <w:rsid w:val="00C43E59"/>
    <w:rsid w:val="00C44E9E"/>
    <w:rsid w:val="00C45518"/>
    <w:rsid w:val="00C45900"/>
    <w:rsid w:val="00C45AF2"/>
    <w:rsid w:val="00C4761E"/>
    <w:rsid w:val="00C521F2"/>
    <w:rsid w:val="00C533F9"/>
    <w:rsid w:val="00C53F51"/>
    <w:rsid w:val="00C57462"/>
    <w:rsid w:val="00C57D61"/>
    <w:rsid w:val="00C60C44"/>
    <w:rsid w:val="00C6262F"/>
    <w:rsid w:val="00C658A8"/>
    <w:rsid w:val="00C661AE"/>
    <w:rsid w:val="00C662CA"/>
    <w:rsid w:val="00C66A64"/>
    <w:rsid w:val="00C72882"/>
    <w:rsid w:val="00C7320F"/>
    <w:rsid w:val="00C7626C"/>
    <w:rsid w:val="00C763C7"/>
    <w:rsid w:val="00C77BC1"/>
    <w:rsid w:val="00C80646"/>
    <w:rsid w:val="00C81967"/>
    <w:rsid w:val="00C81D0C"/>
    <w:rsid w:val="00C832C4"/>
    <w:rsid w:val="00C83D8C"/>
    <w:rsid w:val="00C868DE"/>
    <w:rsid w:val="00C87497"/>
    <w:rsid w:val="00C90BD8"/>
    <w:rsid w:val="00C910C5"/>
    <w:rsid w:val="00C91609"/>
    <w:rsid w:val="00C91E42"/>
    <w:rsid w:val="00C934F7"/>
    <w:rsid w:val="00C93D55"/>
    <w:rsid w:val="00C95FAB"/>
    <w:rsid w:val="00C96F9C"/>
    <w:rsid w:val="00C97FA0"/>
    <w:rsid w:val="00CA011B"/>
    <w:rsid w:val="00CA0275"/>
    <w:rsid w:val="00CA4BCE"/>
    <w:rsid w:val="00CA50E3"/>
    <w:rsid w:val="00CA5310"/>
    <w:rsid w:val="00CA61EB"/>
    <w:rsid w:val="00CA6771"/>
    <w:rsid w:val="00CB2731"/>
    <w:rsid w:val="00CB2AE4"/>
    <w:rsid w:val="00CB2DCC"/>
    <w:rsid w:val="00CB3E93"/>
    <w:rsid w:val="00CB4148"/>
    <w:rsid w:val="00CB46BF"/>
    <w:rsid w:val="00CB474E"/>
    <w:rsid w:val="00CB6CFE"/>
    <w:rsid w:val="00CC1046"/>
    <w:rsid w:val="00CC26E5"/>
    <w:rsid w:val="00CC2BA0"/>
    <w:rsid w:val="00CC3B54"/>
    <w:rsid w:val="00CC3D41"/>
    <w:rsid w:val="00CC4049"/>
    <w:rsid w:val="00CC4138"/>
    <w:rsid w:val="00CC4DB1"/>
    <w:rsid w:val="00CC5D3E"/>
    <w:rsid w:val="00CC6280"/>
    <w:rsid w:val="00CC7348"/>
    <w:rsid w:val="00CD1B55"/>
    <w:rsid w:val="00CD2335"/>
    <w:rsid w:val="00CD3709"/>
    <w:rsid w:val="00CD3F61"/>
    <w:rsid w:val="00CD42CD"/>
    <w:rsid w:val="00CD4495"/>
    <w:rsid w:val="00CD4988"/>
    <w:rsid w:val="00CD571A"/>
    <w:rsid w:val="00CD5C1D"/>
    <w:rsid w:val="00CE0B6F"/>
    <w:rsid w:val="00CE1F80"/>
    <w:rsid w:val="00CE20CE"/>
    <w:rsid w:val="00CE2AFA"/>
    <w:rsid w:val="00CE2B70"/>
    <w:rsid w:val="00CE37D7"/>
    <w:rsid w:val="00CE3E9C"/>
    <w:rsid w:val="00CE534D"/>
    <w:rsid w:val="00CE6749"/>
    <w:rsid w:val="00CF4ABD"/>
    <w:rsid w:val="00CF4F64"/>
    <w:rsid w:val="00CF52B7"/>
    <w:rsid w:val="00CF61DA"/>
    <w:rsid w:val="00CF6D0F"/>
    <w:rsid w:val="00CF7227"/>
    <w:rsid w:val="00CF7C4B"/>
    <w:rsid w:val="00D0075C"/>
    <w:rsid w:val="00D0108D"/>
    <w:rsid w:val="00D0266D"/>
    <w:rsid w:val="00D02778"/>
    <w:rsid w:val="00D02F39"/>
    <w:rsid w:val="00D05174"/>
    <w:rsid w:val="00D0586B"/>
    <w:rsid w:val="00D05A5B"/>
    <w:rsid w:val="00D06A92"/>
    <w:rsid w:val="00D06CFA"/>
    <w:rsid w:val="00D07192"/>
    <w:rsid w:val="00D074C4"/>
    <w:rsid w:val="00D100E4"/>
    <w:rsid w:val="00D1021A"/>
    <w:rsid w:val="00D119D6"/>
    <w:rsid w:val="00D11DE5"/>
    <w:rsid w:val="00D14095"/>
    <w:rsid w:val="00D15132"/>
    <w:rsid w:val="00D154B7"/>
    <w:rsid w:val="00D21712"/>
    <w:rsid w:val="00D21DA6"/>
    <w:rsid w:val="00D22AE8"/>
    <w:rsid w:val="00D22CA6"/>
    <w:rsid w:val="00D2357D"/>
    <w:rsid w:val="00D25319"/>
    <w:rsid w:val="00D25D2E"/>
    <w:rsid w:val="00D26263"/>
    <w:rsid w:val="00D26939"/>
    <w:rsid w:val="00D27DF5"/>
    <w:rsid w:val="00D27FE1"/>
    <w:rsid w:val="00D307B8"/>
    <w:rsid w:val="00D31A52"/>
    <w:rsid w:val="00D329DF"/>
    <w:rsid w:val="00D35990"/>
    <w:rsid w:val="00D41D64"/>
    <w:rsid w:val="00D43700"/>
    <w:rsid w:val="00D4403F"/>
    <w:rsid w:val="00D45BA1"/>
    <w:rsid w:val="00D46421"/>
    <w:rsid w:val="00D46B57"/>
    <w:rsid w:val="00D479F3"/>
    <w:rsid w:val="00D50702"/>
    <w:rsid w:val="00D5156B"/>
    <w:rsid w:val="00D52906"/>
    <w:rsid w:val="00D53450"/>
    <w:rsid w:val="00D5469C"/>
    <w:rsid w:val="00D55885"/>
    <w:rsid w:val="00D55C1B"/>
    <w:rsid w:val="00D55DA3"/>
    <w:rsid w:val="00D570E0"/>
    <w:rsid w:val="00D572F9"/>
    <w:rsid w:val="00D5790B"/>
    <w:rsid w:val="00D57D0D"/>
    <w:rsid w:val="00D622BE"/>
    <w:rsid w:val="00D623F0"/>
    <w:rsid w:val="00D633F0"/>
    <w:rsid w:val="00D63497"/>
    <w:rsid w:val="00D63AA4"/>
    <w:rsid w:val="00D6405C"/>
    <w:rsid w:val="00D64CC0"/>
    <w:rsid w:val="00D652BA"/>
    <w:rsid w:val="00D665B2"/>
    <w:rsid w:val="00D6790F"/>
    <w:rsid w:val="00D70653"/>
    <w:rsid w:val="00D7226D"/>
    <w:rsid w:val="00D73751"/>
    <w:rsid w:val="00D73A90"/>
    <w:rsid w:val="00D74766"/>
    <w:rsid w:val="00D75E8D"/>
    <w:rsid w:val="00D76708"/>
    <w:rsid w:val="00D827A7"/>
    <w:rsid w:val="00D8302A"/>
    <w:rsid w:val="00D84410"/>
    <w:rsid w:val="00D85387"/>
    <w:rsid w:val="00D85B72"/>
    <w:rsid w:val="00D85BD7"/>
    <w:rsid w:val="00D90677"/>
    <w:rsid w:val="00D9250E"/>
    <w:rsid w:val="00D93796"/>
    <w:rsid w:val="00D937A1"/>
    <w:rsid w:val="00D93A1F"/>
    <w:rsid w:val="00D93B25"/>
    <w:rsid w:val="00D94B35"/>
    <w:rsid w:val="00D95EF2"/>
    <w:rsid w:val="00D9649F"/>
    <w:rsid w:val="00D970AA"/>
    <w:rsid w:val="00D97719"/>
    <w:rsid w:val="00DA0A23"/>
    <w:rsid w:val="00DA0AE7"/>
    <w:rsid w:val="00DA0D49"/>
    <w:rsid w:val="00DA1620"/>
    <w:rsid w:val="00DA43E2"/>
    <w:rsid w:val="00DA4CFB"/>
    <w:rsid w:val="00DA527C"/>
    <w:rsid w:val="00DA528A"/>
    <w:rsid w:val="00DA5980"/>
    <w:rsid w:val="00DA6209"/>
    <w:rsid w:val="00DA620C"/>
    <w:rsid w:val="00DA643C"/>
    <w:rsid w:val="00DA671E"/>
    <w:rsid w:val="00DA6E27"/>
    <w:rsid w:val="00DA72E9"/>
    <w:rsid w:val="00DB0748"/>
    <w:rsid w:val="00DB2324"/>
    <w:rsid w:val="00DB54D7"/>
    <w:rsid w:val="00DB5C9A"/>
    <w:rsid w:val="00DB6297"/>
    <w:rsid w:val="00DB62B1"/>
    <w:rsid w:val="00DB7DBF"/>
    <w:rsid w:val="00DC335F"/>
    <w:rsid w:val="00DC33FB"/>
    <w:rsid w:val="00DC423B"/>
    <w:rsid w:val="00DC5035"/>
    <w:rsid w:val="00DC51D2"/>
    <w:rsid w:val="00DC616B"/>
    <w:rsid w:val="00DC6528"/>
    <w:rsid w:val="00DC73E1"/>
    <w:rsid w:val="00DC7923"/>
    <w:rsid w:val="00DD071D"/>
    <w:rsid w:val="00DD0BC0"/>
    <w:rsid w:val="00DD21AF"/>
    <w:rsid w:val="00DD2B0D"/>
    <w:rsid w:val="00DD3746"/>
    <w:rsid w:val="00DD72F7"/>
    <w:rsid w:val="00DD7C3E"/>
    <w:rsid w:val="00DE0FBA"/>
    <w:rsid w:val="00DE1919"/>
    <w:rsid w:val="00DE30D6"/>
    <w:rsid w:val="00DE4DC1"/>
    <w:rsid w:val="00DE500B"/>
    <w:rsid w:val="00DE5FBC"/>
    <w:rsid w:val="00DF01FE"/>
    <w:rsid w:val="00DF0B9A"/>
    <w:rsid w:val="00DF1664"/>
    <w:rsid w:val="00DF1A97"/>
    <w:rsid w:val="00DF2FEB"/>
    <w:rsid w:val="00DF316C"/>
    <w:rsid w:val="00DF4893"/>
    <w:rsid w:val="00E014CF"/>
    <w:rsid w:val="00E02EB2"/>
    <w:rsid w:val="00E03E48"/>
    <w:rsid w:val="00E03ED7"/>
    <w:rsid w:val="00E0476F"/>
    <w:rsid w:val="00E05118"/>
    <w:rsid w:val="00E06292"/>
    <w:rsid w:val="00E06CA2"/>
    <w:rsid w:val="00E1235B"/>
    <w:rsid w:val="00E13DBA"/>
    <w:rsid w:val="00E1670D"/>
    <w:rsid w:val="00E202D3"/>
    <w:rsid w:val="00E20A19"/>
    <w:rsid w:val="00E20F2F"/>
    <w:rsid w:val="00E24620"/>
    <w:rsid w:val="00E249F0"/>
    <w:rsid w:val="00E24CBE"/>
    <w:rsid w:val="00E24F09"/>
    <w:rsid w:val="00E2506F"/>
    <w:rsid w:val="00E31898"/>
    <w:rsid w:val="00E32E2E"/>
    <w:rsid w:val="00E3559D"/>
    <w:rsid w:val="00E35A29"/>
    <w:rsid w:val="00E35EB2"/>
    <w:rsid w:val="00E375D6"/>
    <w:rsid w:val="00E37E4D"/>
    <w:rsid w:val="00E4113B"/>
    <w:rsid w:val="00E4152B"/>
    <w:rsid w:val="00E42D66"/>
    <w:rsid w:val="00E46F14"/>
    <w:rsid w:val="00E4710A"/>
    <w:rsid w:val="00E471FC"/>
    <w:rsid w:val="00E5087B"/>
    <w:rsid w:val="00E5181A"/>
    <w:rsid w:val="00E52DEF"/>
    <w:rsid w:val="00E52F66"/>
    <w:rsid w:val="00E53E60"/>
    <w:rsid w:val="00E5445B"/>
    <w:rsid w:val="00E55193"/>
    <w:rsid w:val="00E5603E"/>
    <w:rsid w:val="00E56D25"/>
    <w:rsid w:val="00E60BDC"/>
    <w:rsid w:val="00E61638"/>
    <w:rsid w:val="00E636DE"/>
    <w:rsid w:val="00E63894"/>
    <w:rsid w:val="00E64E82"/>
    <w:rsid w:val="00E650FC"/>
    <w:rsid w:val="00E67F53"/>
    <w:rsid w:val="00E70239"/>
    <w:rsid w:val="00E70992"/>
    <w:rsid w:val="00E71057"/>
    <w:rsid w:val="00E710CE"/>
    <w:rsid w:val="00E735BF"/>
    <w:rsid w:val="00E743CB"/>
    <w:rsid w:val="00E758BF"/>
    <w:rsid w:val="00E76539"/>
    <w:rsid w:val="00E76C09"/>
    <w:rsid w:val="00E76D54"/>
    <w:rsid w:val="00E7731F"/>
    <w:rsid w:val="00E77AD8"/>
    <w:rsid w:val="00E77CF7"/>
    <w:rsid w:val="00E816F5"/>
    <w:rsid w:val="00E81A9C"/>
    <w:rsid w:val="00E841BA"/>
    <w:rsid w:val="00E84C37"/>
    <w:rsid w:val="00E90990"/>
    <w:rsid w:val="00E91BB1"/>
    <w:rsid w:val="00E92508"/>
    <w:rsid w:val="00E92AE3"/>
    <w:rsid w:val="00E92D94"/>
    <w:rsid w:val="00E93163"/>
    <w:rsid w:val="00E93F26"/>
    <w:rsid w:val="00E944E2"/>
    <w:rsid w:val="00E9478C"/>
    <w:rsid w:val="00E953EB"/>
    <w:rsid w:val="00E9638A"/>
    <w:rsid w:val="00E971D1"/>
    <w:rsid w:val="00E97308"/>
    <w:rsid w:val="00EA2855"/>
    <w:rsid w:val="00EA360E"/>
    <w:rsid w:val="00EA396C"/>
    <w:rsid w:val="00EA41C1"/>
    <w:rsid w:val="00EA423B"/>
    <w:rsid w:val="00EA4B0A"/>
    <w:rsid w:val="00EA5807"/>
    <w:rsid w:val="00EA6BD4"/>
    <w:rsid w:val="00EA784B"/>
    <w:rsid w:val="00EA7D41"/>
    <w:rsid w:val="00EB0848"/>
    <w:rsid w:val="00EB10A7"/>
    <w:rsid w:val="00EB6F31"/>
    <w:rsid w:val="00EB6F8D"/>
    <w:rsid w:val="00EB7652"/>
    <w:rsid w:val="00EB76CB"/>
    <w:rsid w:val="00EC10D2"/>
    <w:rsid w:val="00EC10D5"/>
    <w:rsid w:val="00EC23DA"/>
    <w:rsid w:val="00EC25C5"/>
    <w:rsid w:val="00EC3216"/>
    <w:rsid w:val="00EC542A"/>
    <w:rsid w:val="00EC61CD"/>
    <w:rsid w:val="00ED0809"/>
    <w:rsid w:val="00ED0E5A"/>
    <w:rsid w:val="00ED2471"/>
    <w:rsid w:val="00ED2E42"/>
    <w:rsid w:val="00ED447A"/>
    <w:rsid w:val="00ED48D9"/>
    <w:rsid w:val="00ED4DA8"/>
    <w:rsid w:val="00ED58DB"/>
    <w:rsid w:val="00ED5D1D"/>
    <w:rsid w:val="00ED64F6"/>
    <w:rsid w:val="00ED666C"/>
    <w:rsid w:val="00ED7579"/>
    <w:rsid w:val="00ED7B5D"/>
    <w:rsid w:val="00ED7FEA"/>
    <w:rsid w:val="00EE42F7"/>
    <w:rsid w:val="00EE4626"/>
    <w:rsid w:val="00EE4EB0"/>
    <w:rsid w:val="00EE6DD1"/>
    <w:rsid w:val="00EE76F0"/>
    <w:rsid w:val="00EF0898"/>
    <w:rsid w:val="00EF0A90"/>
    <w:rsid w:val="00EF1EC8"/>
    <w:rsid w:val="00EF2B36"/>
    <w:rsid w:val="00EF3FF8"/>
    <w:rsid w:val="00EF5BDB"/>
    <w:rsid w:val="00EF5EDC"/>
    <w:rsid w:val="00EF609E"/>
    <w:rsid w:val="00F0360A"/>
    <w:rsid w:val="00F055EB"/>
    <w:rsid w:val="00F10118"/>
    <w:rsid w:val="00F12A7E"/>
    <w:rsid w:val="00F131FC"/>
    <w:rsid w:val="00F13B5F"/>
    <w:rsid w:val="00F14C84"/>
    <w:rsid w:val="00F1642A"/>
    <w:rsid w:val="00F16B05"/>
    <w:rsid w:val="00F16CC3"/>
    <w:rsid w:val="00F17F3A"/>
    <w:rsid w:val="00F2036A"/>
    <w:rsid w:val="00F21967"/>
    <w:rsid w:val="00F231D7"/>
    <w:rsid w:val="00F24D58"/>
    <w:rsid w:val="00F24D6B"/>
    <w:rsid w:val="00F279E1"/>
    <w:rsid w:val="00F31FAA"/>
    <w:rsid w:val="00F32FB3"/>
    <w:rsid w:val="00F3329E"/>
    <w:rsid w:val="00F33642"/>
    <w:rsid w:val="00F34746"/>
    <w:rsid w:val="00F3565C"/>
    <w:rsid w:val="00F35FB9"/>
    <w:rsid w:val="00F361FA"/>
    <w:rsid w:val="00F37A1E"/>
    <w:rsid w:val="00F4175D"/>
    <w:rsid w:val="00F41BED"/>
    <w:rsid w:val="00F428BC"/>
    <w:rsid w:val="00F453A3"/>
    <w:rsid w:val="00F46001"/>
    <w:rsid w:val="00F46253"/>
    <w:rsid w:val="00F47D80"/>
    <w:rsid w:val="00F47E3A"/>
    <w:rsid w:val="00F5079F"/>
    <w:rsid w:val="00F50840"/>
    <w:rsid w:val="00F50BD8"/>
    <w:rsid w:val="00F512A0"/>
    <w:rsid w:val="00F52492"/>
    <w:rsid w:val="00F52982"/>
    <w:rsid w:val="00F5384F"/>
    <w:rsid w:val="00F539DD"/>
    <w:rsid w:val="00F53BE3"/>
    <w:rsid w:val="00F54A5F"/>
    <w:rsid w:val="00F551A6"/>
    <w:rsid w:val="00F555F0"/>
    <w:rsid w:val="00F5580A"/>
    <w:rsid w:val="00F569B3"/>
    <w:rsid w:val="00F57E5C"/>
    <w:rsid w:val="00F60223"/>
    <w:rsid w:val="00F60D6B"/>
    <w:rsid w:val="00F61FD9"/>
    <w:rsid w:val="00F6397D"/>
    <w:rsid w:val="00F642AE"/>
    <w:rsid w:val="00F64547"/>
    <w:rsid w:val="00F665E3"/>
    <w:rsid w:val="00F66708"/>
    <w:rsid w:val="00F668F9"/>
    <w:rsid w:val="00F669A7"/>
    <w:rsid w:val="00F66BF1"/>
    <w:rsid w:val="00F66F8E"/>
    <w:rsid w:val="00F67B6A"/>
    <w:rsid w:val="00F71CBD"/>
    <w:rsid w:val="00F72206"/>
    <w:rsid w:val="00F727EE"/>
    <w:rsid w:val="00F72F4B"/>
    <w:rsid w:val="00F73063"/>
    <w:rsid w:val="00F7313D"/>
    <w:rsid w:val="00F7330A"/>
    <w:rsid w:val="00F7454E"/>
    <w:rsid w:val="00F75296"/>
    <w:rsid w:val="00F7539D"/>
    <w:rsid w:val="00F76DB6"/>
    <w:rsid w:val="00F80325"/>
    <w:rsid w:val="00F80DC5"/>
    <w:rsid w:val="00F8257A"/>
    <w:rsid w:val="00F82D98"/>
    <w:rsid w:val="00F84709"/>
    <w:rsid w:val="00F85832"/>
    <w:rsid w:val="00F85EDE"/>
    <w:rsid w:val="00F86215"/>
    <w:rsid w:val="00F933F0"/>
    <w:rsid w:val="00F937AD"/>
    <w:rsid w:val="00F938F1"/>
    <w:rsid w:val="00F971B5"/>
    <w:rsid w:val="00F97A08"/>
    <w:rsid w:val="00FA0561"/>
    <w:rsid w:val="00FA0A94"/>
    <w:rsid w:val="00FA121B"/>
    <w:rsid w:val="00FA4457"/>
    <w:rsid w:val="00FA4CD9"/>
    <w:rsid w:val="00FA50F2"/>
    <w:rsid w:val="00FA5FCD"/>
    <w:rsid w:val="00FA6786"/>
    <w:rsid w:val="00FA6D37"/>
    <w:rsid w:val="00FA79F1"/>
    <w:rsid w:val="00FB2D38"/>
    <w:rsid w:val="00FB4A53"/>
    <w:rsid w:val="00FB4E0F"/>
    <w:rsid w:val="00FB5DBF"/>
    <w:rsid w:val="00FB64FC"/>
    <w:rsid w:val="00FC06FD"/>
    <w:rsid w:val="00FC0977"/>
    <w:rsid w:val="00FC0E0C"/>
    <w:rsid w:val="00FC0EFA"/>
    <w:rsid w:val="00FC287F"/>
    <w:rsid w:val="00FC2BC2"/>
    <w:rsid w:val="00FC3188"/>
    <w:rsid w:val="00FC39F4"/>
    <w:rsid w:val="00FC4FD1"/>
    <w:rsid w:val="00FC5190"/>
    <w:rsid w:val="00FC5847"/>
    <w:rsid w:val="00FC5E95"/>
    <w:rsid w:val="00FC67A4"/>
    <w:rsid w:val="00FC6B01"/>
    <w:rsid w:val="00FC76B3"/>
    <w:rsid w:val="00FD1433"/>
    <w:rsid w:val="00FD1809"/>
    <w:rsid w:val="00FD1947"/>
    <w:rsid w:val="00FD19F6"/>
    <w:rsid w:val="00FD1B1E"/>
    <w:rsid w:val="00FD22B5"/>
    <w:rsid w:val="00FD3357"/>
    <w:rsid w:val="00FD3F33"/>
    <w:rsid w:val="00FD47E7"/>
    <w:rsid w:val="00FD49B9"/>
    <w:rsid w:val="00FD4CC1"/>
    <w:rsid w:val="00FE0126"/>
    <w:rsid w:val="00FE0718"/>
    <w:rsid w:val="00FE10B0"/>
    <w:rsid w:val="00FE2121"/>
    <w:rsid w:val="00FE2ED4"/>
    <w:rsid w:val="00FE3554"/>
    <w:rsid w:val="00FE3812"/>
    <w:rsid w:val="00FE3BA1"/>
    <w:rsid w:val="00FE539E"/>
    <w:rsid w:val="00FE7B5F"/>
    <w:rsid w:val="00FE7E36"/>
    <w:rsid w:val="00FF1322"/>
    <w:rsid w:val="00FF2057"/>
    <w:rsid w:val="00FF21E5"/>
    <w:rsid w:val="00FF27D0"/>
    <w:rsid w:val="00FF28B4"/>
    <w:rsid w:val="00FF4460"/>
    <w:rsid w:val="00FF6B77"/>
    <w:rsid w:val="00FF7459"/>
    <w:rsid w:val="01022056"/>
    <w:rsid w:val="010C1A6A"/>
    <w:rsid w:val="011F29B0"/>
    <w:rsid w:val="012C4288"/>
    <w:rsid w:val="0154678D"/>
    <w:rsid w:val="015A4BFF"/>
    <w:rsid w:val="016216CB"/>
    <w:rsid w:val="017165B7"/>
    <w:rsid w:val="01BA6EF1"/>
    <w:rsid w:val="01CA34C9"/>
    <w:rsid w:val="01E55AAA"/>
    <w:rsid w:val="01E810DC"/>
    <w:rsid w:val="01EF2C54"/>
    <w:rsid w:val="01FF6088"/>
    <w:rsid w:val="020E73B3"/>
    <w:rsid w:val="02237FB7"/>
    <w:rsid w:val="023A5C2B"/>
    <w:rsid w:val="02447348"/>
    <w:rsid w:val="02700BE0"/>
    <w:rsid w:val="027253C5"/>
    <w:rsid w:val="027D12FB"/>
    <w:rsid w:val="028145C5"/>
    <w:rsid w:val="02AD2E33"/>
    <w:rsid w:val="02B93595"/>
    <w:rsid w:val="02BB147A"/>
    <w:rsid w:val="02D827BF"/>
    <w:rsid w:val="02DA1301"/>
    <w:rsid w:val="02F515BF"/>
    <w:rsid w:val="0300179B"/>
    <w:rsid w:val="0302146E"/>
    <w:rsid w:val="031A46EF"/>
    <w:rsid w:val="031E603F"/>
    <w:rsid w:val="03291081"/>
    <w:rsid w:val="03315CCB"/>
    <w:rsid w:val="033C1737"/>
    <w:rsid w:val="033F24B2"/>
    <w:rsid w:val="035645A1"/>
    <w:rsid w:val="036512FF"/>
    <w:rsid w:val="036F533D"/>
    <w:rsid w:val="039445CB"/>
    <w:rsid w:val="03B05A92"/>
    <w:rsid w:val="03BC5CA2"/>
    <w:rsid w:val="03F509F2"/>
    <w:rsid w:val="04051E35"/>
    <w:rsid w:val="041B1374"/>
    <w:rsid w:val="04284ED8"/>
    <w:rsid w:val="042B66AC"/>
    <w:rsid w:val="042D483F"/>
    <w:rsid w:val="04374232"/>
    <w:rsid w:val="04464A95"/>
    <w:rsid w:val="04664A43"/>
    <w:rsid w:val="046E78F1"/>
    <w:rsid w:val="047F0C93"/>
    <w:rsid w:val="049D144D"/>
    <w:rsid w:val="04B02A9B"/>
    <w:rsid w:val="04FD24C0"/>
    <w:rsid w:val="05092ED8"/>
    <w:rsid w:val="050C6DF9"/>
    <w:rsid w:val="050F2F32"/>
    <w:rsid w:val="050F376A"/>
    <w:rsid w:val="053402F8"/>
    <w:rsid w:val="055555F1"/>
    <w:rsid w:val="057F2FF8"/>
    <w:rsid w:val="05890A26"/>
    <w:rsid w:val="05907E6F"/>
    <w:rsid w:val="05984F72"/>
    <w:rsid w:val="05AE6D00"/>
    <w:rsid w:val="05E42A51"/>
    <w:rsid w:val="05EB1ADC"/>
    <w:rsid w:val="06261B6D"/>
    <w:rsid w:val="06382740"/>
    <w:rsid w:val="065638B0"/>
    <w:rsid w:val="068233F5"/>
    <w:rsid w:val="068D1CA8"/>
    <w:rsid w:val="06B66892"/>
    <w:rsid w:val="06B67E24"/>
    <w:rsid w:val="06BB52E5"/>
    <w:rsid w:val="06D66373"/>
    <w:rsid w:val="07284C16"/>
    <w:rsid w:val="073216E5"/>
    <w:rsid w:val="07492AD7"/>
    <w:rsid w:val="0776344D"/>
    <w:rsid w:val="07857B54"/>
    <w:rsid w:val="07881FF5"/>
    <w:rsid w:val="079C0294"/>
    <w:rsid w:val="07AF789A"/>
    <w:rsid w:val="07B40D33"/>
    <w:rsid w:val="07B61CB8"/>
    <w:rsid w:val="07C95455"/>
    <w:rsid w:val="07D455E2"/>
    <w:rsid w:val="081648E2"/>
    <w:rsid w:val="08256E68"/>
    <w:rsid w:val="08722A47"/>
    <w:rsid w:val="08A023C6"/>
    <w:rsid w:val="08A2241D"/>
    <w:rsid w:val="08D60A7D"/>
    <w:rsid w:val="08E566C4"/>
    <w:rsid w:val="08FD22B8"/>
    <w:rsid w:val="0903182A"/>
    <w:rsid w:val="09043B58"/>
    <w:rsid w:val="09227170"/>
    <w:rsid w:val="09256EC6"/>
    <w:rsid w:val="09376BEE"/>
    <w:rsid w:val="096B2AD0"/>
    <w:rsid w:val="09727A0F"/>
    <w:rsid w:val="099E2348"/>
    <w:rsid w:val="09A47301"/>
    <w:rsid w:val="09A47A0D"/>
    <w:rsid w:val="09A773D8"/>
    <w:rsid w:val="09B70434"/>
    <w:rsid w:val="09F56328"/>
    <w:rsid w:val="0A06770C"/>
    <w:rsid w:val="0A0E1B67"/>
    <w:rsid w:val="0A1A4451"/>
    <w:rsid w:val="0A286FD4"/>
    <w:rsid w:val="0A3410D3"/>
    <w:rsid w:val="0A4A0606"/>
    <w:rsid w:val="0A6C67B4"/>
    <w:rsid w:val="0A8E2F1B"/>
    <w:rsid w:val="0AF91D9B"/>
    <w:rsid w:val="0B01246F"/>
    <w:rsid w:val="0B0C1F75"/>
    <w:rsid w:val="0B0E76C4"/>
    <w:rsid w:val="0B2C0929"/>
    <w:rsid w:val="0B2E7CE5"/>
    <w:rsid w:val="0B3926E1"/>
    <w:rsid w:val="0B4B3056"/>
    <w:rsid w:val="0BB124BD"/>
    <w:rsid w:val="0BCC68EA"/>
    <w:rsid w:val="0BD017C5"/>
    <w:rsid w:val="0BE45F82"/>
    <w:rsid w:val="0BF3F61B"/>
    <w:rsid w:val="0BF72FD1"/>
    <w:rsid w:val="0C0E5AC2"/>
    <w:rsid w:val="0C176F0F"/>
    <w:rsid w:val="0C204ED4"/>
    <w:rsid w:val="0C2A5909"/>
    <w:rsid w:val="0C3213AB"/>
    <w:rsid w:val="0C387084"/>
    <w:rsid w:val="0C3E42D9"/>
    <w:rsid w:val="0C3F2B9F"/>
    <w:rsid w:val="0C4744C5"/>
    <w:rsid w:val="0C491653"/>
    <w:rsid w:val="0C4F75DC"/>
    <w:rsid w:val="0C533497"/>
    <w:rsid w:val="0C5E2E36"/>
    <w:rsid w:val="0C621617"/>
    <w:rsid w:val="0C622ED5"/>
    <w:rsid w:val="0C757885"/>
    <w:rsid w:val="0C7C2013"/>
    <w:rsid w:val="0C9C0BFA"/>
    <w:rsid w:val="0CAA1900"/>
    <w:rsid w:val="0CAC0DEC"/>
    <w:rsid w:val="0CD4495C"/>
    <w:rsid w:val="0CEA2548"/>
    <w:rsid w:val="0CED2708"/>
    <w:rsid w:val="0CF10C4B"/>
    <w:rsid w:val="0CF25A8D"/>
    <w:rsid w:val="0CFC3C28"/>
    <w:rsid w:val="0D065491"/>
    <w:rsid w:val="0D725CB8"/>
    <w:rsid w:val="0D7F10AE"/>
    <w:rsid w:val="0D935240"/>
    <w:rsid w:val="0D9F4467"/>
    <w:rsid w:val="0DCB7D9E"/>
    <w:rsid w:val="0DF53195"/>
    <w:rsid w:val="0E1806AD"/>
    <w:rsid w:val="0E332D12"/>
    <w:rsid w:val="0E900EC6"/>
    <w:rsid w:val="0E935BEB"/>
    <w:rsid w:val="0EB02A70"/>
    <w:rsid w:val="0EB305C3"/>
    <w:rsid w:val="0EDD142B"/>
    <w:rsid w:val="0EE62172"/>
    <w:rsid w:val="0F034C0D"/>
    <w:rsid w:val="0F137CB5"/>
    <w:rsid w:val="0F2F70D8"/>
    <w:rsid w:val="0F873108"/>
    <w:rsid w:val="0F8F3368"/>
    <w:rsid w:val="0FC770EF"/>
    <w:rsid w:val="0FC938BB"/>
    <w:rsid w:val="0FF51DBF"/>
    <w:rsid w:val="10686C78"/>
    <w:rsid w:val="107312E9"/>
    <w:rsid w:val="10CE64F9"/>
    <w:rsid w:val="11284289"/>
    <w:rsid w:val="11294392"/>
    <w:rsid w:val="113566AD"/>
    <w:rsid w:val="114F2AD5"/>
    <w:rsid w:val="116003F7"/>
    <w:rsid w:val="11643698"/>
    <w:rsid w:val="11651119"/>
    <w:rsid w:val="11763554"/>
    <w:rsid w:val="118C7ACD"/>
    <w:rsid w:val="119F134F"/>
    <w:rsid w:val="11BE295D"/>
    <w:rsid w:val="11C21003"/>
    <w:rsid w:val="11CC1DC3"/>
    <w:rsid w:val="11E720BD"/>
    <w:rsid w:val="11EE2739"/>
    <w:rsid w:val="11F02006"/>
    <w:rsid w:val="11F62CE5"/>
    <w:rsid w:val="11FB4EE5"/>
    <w:rsid w:val="12111F88"/>
    <w:rsid w:val="123256F8"/>
    <w:rsid w:val="128C4CD7"/>
    <w:rsid w:val="12B2139F"/>
    <w:rsid w:val="12BC7F1D"/>
    <w:rsid w:val="12D37334"/>
    <w:rsid w:val="12F7602D"/>
    <w:rsid w:val="12F835DF"/>
    <w:rsid w:val="12FD5513"/>
    <w:rsid w:val="130D47FD"/>
    <w:rsid w:val="13266B46"/>
    <w:rsid w:val="134971BA"/>
    <w:rsid w:val="13615293"/>
    <w:rsid w:val="138D331A"/>
    <w:rsid w:val="13926872"/>
    <w:rsid w:val="13A616F9"/>
    <w:rsid w:val="13B42AFD"/>
    <w:rsid w:val="13CB18AE"/>
    <w:rsid w:val="13D241E2"/>
    <w:rsid w:val="13E7440A"/>
    <w:rsid w:val="14024910"/>
    <w:rsid w:val="14050BB0"/>
    <w:rsid w:val="1405444A"/>
    <w:rsid w:val="14127A7E"/>
    <w:rsid w:val="141427A9"/>
    <w:rsid w:val="145C615F"/>
    <w:rsid w:val="145D20A1"/>
    <w:rsid w:val="147413E0"/>
    <w:rsid w:val="1474744C"/>
    <w:rsid w:val="147E4D7E"/>
    <w:rsid w:val="14942634"/>
    <w:rsid w:val="14B6684D"/>
    <w:rsid w:val="14BA0A4D"/>
    <w:rsid w:val="14C47B98"/>
    <w:rsid w:val="14C97212"/>
    <w:rsid w:val="14FD2647"/>
    <w:rsid w:val="152B74B3"/>
    <w:rsid w:val="152C4A50"/>
    <w:rsid w:val="15436693"/>
    <w:rsid w:val="154E347C"/>
    <w:rsid w:val="1554517F"/>
    <w:rsid w:val="15667FB2"/>
    <w:rsid w:val="15845C28"/>
    <w:rsid w:val="159F4C86"/>
    <w:rsid w:val="15DF23AC"/>
    <w:rsid w:val="15E662DF"/>
    <w:rsid w:val="16067A06"/>
    <w:rsid w:val="161D64A9"/>
    <w:rsid w:val="162D35F1"/>
    <w:rsid w:val="162D45A7"/>
    <w:rsid w:val="16343804"/>
    <w:rsid w:val="163F26C9"/>
    <w:rsid w:val="16433426"/>
    <w:rsid w:val="164E3392"/>
    <w:rsid w:val="164E554D"/>
    <w:rsid w:val="165D300B"/>
    <w:rsid w:val="16695B42"/>
    <w:rsid w:val="1672618E"/>
    <w:rsid w:val="169213E8"/>
    <w:rsid w:val="16B1119C"/>
    <w:rsid w:val="16B164BB"/>
    <w:rsid w:val="16EC4928"/>
    <w:rsid w:val="16F53C47"/>
    <w:rsid w:val="17067E95"/>
    <w:rsid w:val="170902D8"/>
    <w:rsid w:val="17123DB1"/>
    <w:rsid w:val="171C280F"/>
    <w:rsid w:val="17301B9A"/>
    <w:rsid w:val="174F5DDF"/>
    <w:rsid w:val="174F6F43"/>
    <w:rsid w:val="177A509C"/>
    <w:rsid w:val="177D6291"/>
    <w:rsid w:val="17BC73C2"/>
    <w:rsid w:val="17C6786C"/>
    <w:rsid w:val="17D06550"/>
    <w:rsid w:val="17DF7F1B"/>
    <w:rsid w:val="17FA3BA1"/>
    <w:rsid w:val="18083DFB"/>
    <w:rsid w:val="1821479B"/>
    <w:rsid w:val="182871B5"/>
    <w:rsid w:val="18510AAE"/>
    <w:rsid w:val="185A6C9D"/>
    <w:rsid w:val="18612AF7"/>
    <w:rsid w:val="18672CAA"/>
    <w:rsid w:val="18722CC3"/>
    <w:rsid w:val="18962814"/>
    <w:rsid w:val="18962F88"/>
    <w:rsid w:val="18B87060"/>
    <w:rsid w:val="18C25BF0"/>
    <w:rsid w:val="190E6108"/>
    <w:rsid w:val="191B3951"/>
    <w:rsid w:val="192C3525"/>
    <w:rsid w:val="193B2232"/>
    <w:rsid w:val="195E5B94"/>
    <w:rsid w:val="19961D41"/>
    <w:rsid w:val="19A810EA"/>
    <w:rsid w:val="19AA3626"/>
    <w:rsid w:val="19B05635"/>
    <w:rsid w:val="19B32D6D"/>
    <w:rsid w:val="19B4341B"/>
    <w:rsid w:val="19B57C7F"/>
    <w:rsid w:val="19BB4AC7"/>
    <w:rsid w:val="19BD2358"/>
    <w:rsid w:val="19C25CB9"/>
    <w:rsid w:val="19E951A2"/>
    <w:rsid w:val="19F7766F"/>
    <w:rsid w:val="19F9529C"/>
    <w:rsid w:val="1A033096"/>
    <w:rsid w:val="1A1A49D0"/>
    <w:rsid w:val="1A3A0366"/>
    <w:rsid w:val="1A45162B"/>
    <w:rsid w:val="1A595664"/>
    <w:rsid w:val="1A5C7462"/>
    <w:rsid w:val="1A797B98"/>
    <w:rsid w:val="1A88453B"/>
    <w:rsid w:val="1A8F5B92"/>
    <w:rsid w:val="1AAC404F"/>
    <w:rsid w:val="1ACA778D"/>
    <w:rsid w:val="1AED6054"/>
    <w:rsid w:val="1AFF18DB"/>
    <w:rsid w:val="1B023357"/>
    <w:rsid w:val="1B036155"/>
    <w:rsid w:val="1B290FAB"/>
    <w:rsid w:val="1B395C08"/>
    <w:rsid w:val="1B434674"/>
    <w:rsid w:val="1B8439CA"/>
    <w:rsid w:val="1BC745FF"/>
    <w:rsid w:val="1BCB4682"/>
    <w:rsid w:val="1BF170A3"/>
    <w:rsid w:val="1BF30530"/>
    <w:rsid w:val="1BF45A25"/>
    <w:rsid w:val="1C0B70C8"/>
    <w:rsid w:val="1C5C0223"/>
    <w:rsid w:val="1C640F79"/>
    <w:rsid w:val="1C655D0D"/>
    <w:rsid w:val="1C7B299E"/>
    <w:rsid w:val="1C9B58CA"/>
    <w:rsid w:val="1CC45ECC"/>
    <w:rsid w:val="1CC843B9"/>
    <w:rsid w:val="1CF81B82"/>
    <w:rsid w:val="1CFD1FF0"/>
    <w:rsid w:val="1D070722"/>
    <w:rsid w:val="1D1517A8"/>
    <w:rsid w:val="1D2B2BE4"/>
    <w:rsid w:val="1D314372"/>
    <w:rsid w:val="1D655C57"/>
    <w:rsid w:val="1D687340"/>
    <w:rsid w:val="1D6D4072"/>
    <w:rsid w:val="1DA309B4"/>
    <w:rsid w:val="1DA33A2D"/>
    <w:rsid w:val="1DB16783"/>
    <w:rsid w:val="1DB2062F"/>
    <w:rsid w:val="1DF82BDC"/>
    <w:rsid w:val="1E041E0A"/>
    <w:rsid w:val="1E1E4170"/>
    <w:rsid w:val="1E254562"/>
    <w:rsid w:val="1E594A3A"/>
    <w:rsid w:val="1E822CBC"/>
    <w:rsid w:val="1E827A99"/>
    <w:rsid w:val="1E845282"/>
    <w:rsid w:val="1E8B41B3"/>
    <w:rsid w:val="1EB02F65"/>
    <w:rsid w:val="1EC51612"/>
    <w:rsid w:val="1EC52ABA"/>
    <w:rsid w:val="1EC5307C"/>
    <w:rsid w:val="1ECB0040"/>
    <w:rsid w:val="1EE17F84"/>
    <w:rsid w:val="1EE37837"/>
    <w:rsid w:val="1EF06AE1"/>
    <w:rsid w:val="1EF3D4FD"/>
    <w:rsid w:val="1F1B5E97"/>
    <w:rsid w:val="1F4317EE"/>
    <w:rsid w:val="1F66703F"/>
    <w:rsid w:val="1F675228"/>
    <w:rsid w:val="1F6828B2"/>
    <w:rsid w:val="1FAA63F5"/>
    <w:rsid w:val="1FB419FF"/>
    <w:rsid w:val="1FB76937"/>
    <w:rsid w:val="1FDF2895"/>
    <w:rsid w:val="1FF27C06"/>
    <w:rsid w:val="201858FB"/>
    <w:rsid w:val="2046058D"/>
    <w:rsid w:val="2047108D"/>
    <w:rsid w:val="204A19C4"/>
    <w:rsid w:val="20607074"/>
    <w:rsid w:val="20644D99"/>
    <w:rsid w:val="206B103D"/>
    <w:rsid w:val="20865CF2"/>
    <w:rsid w:val="20930E6F"/>
    <w:rsid w:val="20AC33A3"/>
    <w:rsid w:val="20B37618"/>
    <w:rsid w:val="20C10415"/>
    <w:rsid w:val="20E9518E"/>
    <w:rsid w:val="210B637C"/>
    <w:rsid w:val="21696C14"/>
    <w:rsid w:val="2178238B"/>
    <w:rsid w:val="21827772"/>
    <w:rsid w:val="21843C8D"/>
    <w:rsid w:val="21B3040F"/>
    <w:rsid w:val="21BE646B"/>
    <w:rsid w:val="21C20B7A"/>
    <w:rsid w:val="21C62E3C"/>
    <w:rsid w:val="21C83B44"/>
    <w:rsid w:val="21EC2A92"/>
    <w:rsid w:val="220D499A"/>
    <w:rsid w:val="2219171B"/>
    <w:rsid w:val="22252E5A"/>
    <w:rsid w:val="22295908"/>
    <w:rsid w:val="222D0AF4"/>
    <w:rsid w:val="22370781"/>
    <w:rsid w:val="223F33CE"/>
    <w:rsid w:val="224724B9"/>
    <w:rsid w:val="22734880"/>
    <w:rsid w:val="227824BE"/>
    <w:rsid w:val="227D02A6"/>
    <w:rsid w:val="229012EE"/>
    <w:rsid w:val="229D64A3"/>
    <w:rsid w:val="22C531C4"/>
    <w:rsid w:val="22D04F00"/>
    <w:rsid w:val="23057D14"/>
    <w:rsid w:val="232B624B"/>
    <w:rsid w:val="23385CD8"/>
    <w:rsid w:val="23411289"/>
    <w:rsid w:val="234818AA"/>
    <w:rsid w:val="23585803"/>
    <w:rsid w:val="236328DF"/>
    <w:rsid w:val="238E1235"/>
    <w:rsid w:val="23AA7EE1"/>
    <w:rsid w:val="23CA1DEE"/>
    <w:rsid w:val="23D6351F"/>
    <w:rsid w:val="23FB1E38"/>
    <w:rsid w:val="240408A6"/>
    <w:rsid w:val="244D31C9"/>
    <w:rsid w:val="245D0AED"/>
    <w:rsid w:val="248C1B3F"/>
    <w:rsid w:val="248C283A"/>
    <w:rsid w:val="248E5B96"/>
    <w:rsid w:val="24987F02"/>
    <w:rsid w:val="24D3427E"/>
    <w:rsid w:val="24E63D93"/>
    <w:rsid w:val="24EA789C"/>
    <w:rsid w:val="24F73557"/>
    <w:rsid w:val="25177F96"/>
    <w:rsid w:val="25231EB4"/>
    <w:rsid w:val="25282C04"/>
    <w:rsid w:val="253F252B"/>
    <w:rsid w:val="255B5A58"/>
    <w:rsid w:val="2560383B"/>
    <w:rsid w:val="2579575F"/>
    <w:rsid w:val="25B4044A"/>
    <w:rsid w:val="25E7790A"/>
    <w:rsid w:val="25F9251D"/>
    <w:rsid w:val="25FB708D"/>
    <w:rsid w:val="261519A6"/>
    <w:rsid w:val="2615462E"/>
    <w:rsid w:val="26720558"/>
    <w:rsid w:val="268F59CF"/>
    <w:rsid w:val="2692255B"/>
    <w:rsid w:val="269419BA"/>
    <w:rsid w:val="26972FA1"/>
    <w:rsid w:val="26A51A8B"/>
    <w:rsid w:val="26A81B3F"/>
    <w:rsid w:val="26B3076D"/>
    <w:rsid w:val="26E37AA5"/>
    <w:rsid w:val="26E94E49"/>
    <w:rsid w:val="26F234F5"/>
    <w:rsid w:val="27042CA6"/>
    <w:rsid w:val="27181640"/>
    <w:rsid w:val="274350A0"/>
    <w:rsid w:val="27682819"/>
    <w:rsid w:val="27827560"/>
    <w:rsid w:val="27890585"/>
    <w:rsid w:val="278E25B3"/>
    <w:rsid w:val="27925ADA"/>
    <w:rsid w:val="27A46603"/>
    <w:rsid w:val="27FC217A"/>
    <w:rsid w:val="27FE54AA"/>
    <w:rsid w:val="280E414A"/>
    <w:rsid w:val="283274F7"/>
    <w:rsid w:val="285E313E"/>
    <w:rsid w:val="2873507B"/>
    <w:rsid w:val="28745A31"/>
    <w:rsid w:val="288A1E4B"/>
    <w:rsid w:val="28AF2F20"/>
    <w:rsid w:val="28F62011"/>
    <w:rsid w:val="290F7FEC"/>
    <w:rsid w:val="291A407C"/>
    <w:rsid w:val="29294A06"/>
    <w:rsid w:val="29306519"/>
    <w:rsid w:val="29587091"/>
    <w:rsid w:val="295912EC"/>
    <w:rsid w:val="295B7E0D"/>
    <w:rsid w:val="295C7B15"/>
    <w:rsid w:val="29835E01"/>
    <w:rsid w:val="299A0578"/>
    <w:rsid w:val="29AB6915"/>
    <w:rsid w:val="29B70A93"/>
    <w:rsid w:val="29DF03B1"/>
    <w:rsid w:val="2A021011"/>
    <w:rsid w:val="2A3E0810"/>
    <w:rsid w:val="2A93731A"/>
    <w:rsid w:val="2A990EA4"/>
    <w:rsid w:val="2AB231A7"/>
    <w:rsid w:val="2AB34196"/>
    <w:rsid w:val="2AD06D9D"/>
    <w:rsid w:val="2B0474B6"/>
    <w:rsid w:val="2B0D1BB5"/>
    <w:rsid w:val="2B1B21A0"/>
    <w:rsid w:val="2B361DE5"/>
    <w:rsid w:val="2B644C3D"/>
    <w:rsid w:val="2B6A7A9C"/>
    <w:rsid w:val="2B7248C4"/>
    <w:rsid w:val="2B850B3E"/>
    <w:rsid w:val="2B8A02A0"/>
    <w:rsid w:val="2BAB1342"/>
    <w:rsid w:val="2BD008CF"/>
    <w:rsid w:val="2BD40774"/>
    <w:rsid w:val="2BFD2379"/>
    <w:rsid w:val="2C0E1303"/>
    <w:rsid w:val="2C194453"/>
    <w:rsid w:val="2C270E30"/>
    <w:rsid w:val="2C6303E3"/>
    <w:rsid w:val="2C781CE5"/>
    <w:rsid w:val="2C7845C8"/>
    <w:rsid w:val="2C794B66"/>
    <w:rsid w:val="2C796CA7"/>
    <w:rsid w:val="2CA76F56"/>
    <w:rsid w:val="2CB22A13"/>
    <w:rsid w:val="2CE41A7D"/>
    <w:rsid w:val="2CEC1FB8"/>
    <w:rsid w:val="2D057925"/>
    <w:rsid w:val="2D126E98"/>
    <w:rsid w:val="2D344487"/>
    <w:rsid w:val="2D5223E6"/>
    <w:rsid w:val="2D5B3696"/>
    <w:rsid w:val="2D761C9C"/>
    <w:rsid w:val="2D97528E"/>
    <w:rsid w:val="2DA823DD"/>
    <w:rsid w:val="2DB87CA4"/>
    <w:rsid w:val="2DCC7401"/>
    <w:rsid w:val="2DF12F78"/>
    <w:rsid w:val="2E2A7A0E"/>
    <w:rsid w:val="2E433E69"/>
    <w:rsid w:val="2E5424A4"/>
    <w:rsid w:val="2E5B03F6"/>
    <w:rsid w:val="2E6455AA"/>
    <w:rsid w:val="2E9E10E9"/>
    <w:rsid w:val="2EC550D1"/>
    <w:rsid w:val="2ECA00C7"/>
    <w:rsid w:val="2EEC3104"/>
    <w:rsid w:val="2F120971"/>
    <w:rsid w:val="2F193526"/>
    <w:rsid w:val="2F38580C"/>
    <w:rsid w:val="2F424F98"/>
    <w:rsid w:val="2F551898"/>
    <w:rsid w:val="2F612550"/>
    <w:rsid w:val="2F715B27"/>
    <w:rsid w:val="2F90137E"/>
    <w:rsid w:val="2F93517D"/>
    <w:rsid w:val="2F977243"/>
    <w:rsid w:val="2FAE0AF4"/>
    <w:rsid w:val="2FC11C09"/>
    <w:rsid w:val="2FE664FA"/>
    <w:rsid w:val="2FF46D4C"/>
    <w:rsid w:val="30174C2B"/>
    <w:rsid w:val="30550CCF"/>
    <w:rsid w:val="305D38BC"/>
    <w:rsid w:val="306C31B3"/>
    <w:rsid w:val="307832A0"/>
    <w:rsid w:val="307C3A1B"/>
    <w:rsid w:val="30801FEC"/>
    <w:rsid w:val="308340AE"/>
    <w:rsid w:val="308A0B54"/>
    <w:rsid w:val="308A2D31"/>
    <w:rsid w:val="308A76B7"/>
    <w:rsid w:val="308F4C3A"/>
    <w:rsid w:val="309407D3"/>
    <w:rsid w:val="30972047"/>
    <w:rsid w:val="309B75E9"/>
    <w:rsid w:val="30B16738"/>
    <w:rsid w:val="30C44EF6"/>
    <w:rsid w:val="30E21A0A"/>
    <w:rsid w:val="30EE71D2"/>
    <w:rsid w:val="31033E73"/>
    <w:rsid w:val="310551A0"/>
    <w:rsid w:val="311371E0"/>
    <w:rsid w:val="311B62A6"/>
    <w:rsid w:val="312305EC"/>
    <w:rsid w:val="31464861"/>
    <w:rsid w:val="314D26BF"/>
    <w:rsid w:val="315B6715"/>
    <w:rsid w:val="31601FD0"/>
    <w:rsid w:val="31656708"/>
    <w:rsid w:val="318043BE"/>
    <w:rsid w:val="31862ECC"/>
    <w:rsid w:val="319D0087"/>
    <w:rsid w:val="31CD73C3"/>
    <w:rsid w:val="31D52661"/>
    <w:rsid w:val="31D83DC9"/>
    <w:rsid w:val="31E032E3"/>
    <w:rsid w:val="31FD6E46"/>
    <w:rsid w:val="320C415B"/>
    <w:rsid w:val="321C7C6D"/>
    <w:rsid w:val="322E6EC7"/>
    <w:rsid w:val="322F2D6D"/>
    <w:rsid w:val="32415D95"/>
    <w:rsid w:val="325F145C"/>
    <w:rsid w:val="326D42A5"/>
    <w:rsid w:val="32867DFA"/>
    <w:rsid w:val="32923569"/>
    <w:rsid w:val="32974230"/>
    <w:rsid w:val="32A860A9"/>
    <w:rsid w:val="32B40386"/>
    <w:rsid w:val="32B61AFC"/>
    <w:rsid w:val="32F34D74"/>
    <w:rsid w:val="32F50EEA"/>
    <w:rsid w:val="3328196E"/>
    <w:rsid w:val="333C76E9"/>
    <w:rsid w:val="334050F5"/>
    <w:rsid w:val="337900DC"/>
    <w:rsid w:val="339132DF"/>
    <w:rsid w:val="33FB1D58"/>
    <w:rsid w:val="33FD99C0"/>
    <w:rsid w:val="3418428D"/>
    <w:rsid w:val="3428177F"/>
    <w:rsid w:val="34287B08"/>
    <w:rsid w:val="34416D2E"/>
    <w:rsid w:val="346152D2"/>
    <w:rsid w:val="347F6C0C"/>
    <w:rsid w:val="349C69F8"/>
    <w:rsid w:val="34BC5BAE"/>
    <w:rsid w:val="34C70B28"/>
    <w:rsid w:val="34DA4D16"/>
    <w:rsid w:val="34DB0095"/>
    <w:rsid w:val="34E17AE6"/>
    <w:rsid w:val="34E90FAE"/>
    <w:rsid w:val="3522713F"/>
    <w:rsid w:val="3555273A"/>
    <w:rsid w:val="355D7C8F"/>
    <w:rsid w:val="35AD3803"/>
    <w:rsid w:val="360B4637"/>
    <w:rsid w:val="364D63A5"/>
    <w:rsid w:val="364F87C9"/>
    <w:rsid w:val="36512CDD"/>
    <w:rsid w:val="36653D31"/>
    <w:rsid w:val="367149E1"/>
    <w:rsid w:val="36721A73"/>
    <w:rsid w:val="36821A21"/>
    <w:rsid w:val="36953064"/>
    <w:rsid w:val="36986D96"/>
    <w:rsid w:val="36A9323B"/>
    <w:rsid w:val="36B85CD1"/>
    <w:rsid w:val="36C33343"/>
    <w:rsid w:val="36D663C8"/>
    <w:rsid w:val="36DE5C94"/>
    <w:rsid w:val="36E67B0A"/>
    <w:rsid w:val="37082A22"/>
    <w:rsid w:val="37112E85"/>
    <w:rsid w:val="37123344"/>
    <w:rsid w:val="371A5EDD"/>
    <w:rsid w:val="373C6C4A"/>
    <w:rsid w:val="37632980"/>
    <w:rsid w:val="377742B8"/>
    <w:rsid w:val="378D6D31"/>
    <w:rsid w:val="37BE2BC4"/>
    <w:rsid w:val="37C633A1"/>
    <w:rsid w:val="38150A2F"/>
    <w:rsid w:val="38212EC2"/>
    <w:rsid w:val="384B03E9"/>
    <w:rsid w:val="386010D0"/>
    <w:rsid w:val="38736772"/>
    <w:rsid w:val="389771E3"/>
    <w:rsid w:val="38BD18FE"/>
    <w:rsid w:val="38BE3833"/>
    <w:rsid w:val="3907659E"/>
    <w:rsid w:val="395036B5"/>
    <w:rsid w:val="39545F92"/>
    <w:rsid w:val="39564BBC"/>
    <w:rsid w:val="39582A79"/>
    <w:rsid w:val="395B2182"/>
    <w:rsid w:val="39687367"/>
    <w:rsid w:val="397766CC"/>
    <w:rsid w:val="397D3E57"/>
    <w:rsid w:val="3994195A"/>
    <w:rsid w:val="399534AD"/>
    <w:rsid w:val="399E55AF"/>
    <w:rsid w:val="39BA6FC9"/>
    <w:rsid w:val="39D53D9C"/>
    <w:rsid w:val="39F774BE"/>
    <w:rsid w:val="3A254BDD"/>
    <w:rsid w:val="3A307F2A"/>
    <w:rsid w:val="3A5200E4"/>
    <w:rsid w:val="3A523EAC"/>
    <w:rsid w:val="3A6179F9"/>
    <w:rsid w:val="3A7A2283"/>
    <w:rsid w:val="3A9F618D"/>
    <w:rsid w:val="3AA23ED1"/>
    <w:rsid w:val="3AA9659C"/>
    <w:rsid w:val="3AC070A4"/>
    <w:rsid w:val="3AE27290"/>
    <w:rsid w:val="3B3D1A41"/>
    <w:rsid w:val="3B5639F7"/>
    <w:rsid w:val="3B5D4436"/>
    <w:rsid w:val="3B792384"/>
    <w:rsid w:val="3B9C7933"/>
    <w:rsid w:val="3BA225EF"/>
    <w:rsid w:val="3BAA2C89"/>
    <w:rsid w:val="3BB16657"/>
    <w:rsid w:val="3BB85764"/>
    <w:rsid w:val="3BBB6925"/>
    <w:rsid w:val="3BBF36BD"/>
    <w:rsid w:val="3BC22A15"/>
    <w:rsid w:val="3BC30B0A"/>
    <w:rsid w:val="3BD92749"/>
    <w:rsid w:val="3BF0263C"/>
    <w:rsid w:val="3C041658"/>
    <w:rsid w:val="3C4461A4"/>
    <w:rsid w:val="3C8A5C52"/>
    <w:rsid w:val="3CAB1A8E"/>
    <w:rsid w:val="3CCE3FFA"/>
    <w:rsid w:val="3CF95B05"/>
    <w:rsid w:val="3CFF16A1"/>
    <w:rsid w:val="3D4A5BB2"/>
    <w:rsid w:val="3DA63134"/>
    <w:rsid w:val="3DDC0E43"/>
    <w:rsid w:val="3DE02712"/>
    <w:rsid w:val="3E021EBB"/>
    <w:rsid w:val="3E4310CF"/>
    <w:rsid w:val="3E882E86"/>
    <w:rsid w:val="3E9610E4"/>
    <w:rsid w:val="3E986D38"/>
    <w:rsid w:val="3E9D67C6"/>
    <w:rsid w:val="3EC96697"/>
    <w:rsid w:val="3ECC2994"/>
    <w:rsid w:val="3EE06710"/>
    <w:rsid w:val="3EF36C67"/>
    <w:rsid w:val="3EFB4582"/>
    <w:rsid w:val="3F0B6782"/>
    <w:rsid w:val="3F212620"/>
    <w:rsid w:val="3F3231F3"/>
    <w:rsid w:val="3F505DDF"/>
    <w:rsid w:val="3F584337"/>
    <w:rsid w:val="3F723E63"/>
    <w:rsid w:val="3F7F4B42"/>
    <w:rsid w:val="3F9503E1"/>
    <w:rsid w:val="3F9B22EA"/>
    <w:rsid w:val="3FA21C75"/>
    <w:rsid w:val="3FA79B05"/>
    <w:rsid w:val="3FAA5B2C"/>
    <w:rsid w:val="3FBF195A"/>
    <w:rsid w:val="3FCC6FCF"/>
    <w:rsid w:val="401101C6"/>
    <w:rsid w:val="402052E4"/>
    <w:rsid w:val="40376456"/>
    <w:rsid w:val="40441AE9"/>
    <w:rsid w:val="406A775F"/>
    <w:rsid w:val="40707561"/>
    <w:rsid w:val="40726564"/>
    <w:rsid w:val="40C010BF"/>
    <w:rsid w:val="40D91F33"/>
    <w:rsid w:val="40E51F6F"/>
    <w:rsid w:val="40FF1CA7"/>
    <w:rsid w:val="410E6403"/>
    <w:rsid w:val="412E7544"/>
    <w:rsid w:val="41463029"/>
    <w:rsid w:val="4159065D"/>
    <w:rsid w:val="41681D95"/>
    <w:rsid w:val="41693938"/>
    <w:rsid w:val="41772AF5"/>
    <w:rsid w:val="42007AB9"/>
    <w:rsid w:val="42154762"/>
    <w:rsid w:val="42233193"/>
    <w:rsid w:val="422E141B"/>
    <w:rsid w:val="423E4ABC"/>
    <w:rsid w:val="424231CE"/>
    <w:rsid w:val="427B7CB2"/>
    <w:rsid w:val="42927B00"/>
    <w:rsid w:val="42BC3920"/>
    <w:rsid w:val="42CF6EF1"/>
    <w:rsid w:val="42D54AA2"/>
    <w:rsid w:val="43021637"/>
    <w:rsid w:val="431C3455"/>
    <w:rsid w:val="43426FF3"/>
    <w:rsid w:val="436208D0"/>
    <w:rsid w:val="436232B9"/>
    <w:rsid w:val="43681745"/>
    <w:rsid w:val="436938AF"/>
    <w:rsid w:val="436E4E38"/>
    <w:rsid w:val="438C3FA8"/>
    <w:rsid w:val="43971AFB"/>
    <w:rsid w:val="43AD695B"/>
    <w:rsid w:val="43B906D5"/>
    <w:rsid w:val="43B9333C"/>
    <w:rsid w:val="43BC2D2F"/>
    <w:rsid w:val="43C318BF"/>
    <w:rsid w:val="43D444F8"/>
    <w:rsid w:val="43E676BD"/>
    <w:rsid w:val="43F03ADB"/>
    <w:rsid w:val="440C0D60"/>
    <w:rsid w:val="44487D54"/>
    <w:rsid w:val="444966A0"/>
    <w:rsid w:val="448F316F"/>
    <w:rsid w:val="44BB5B57"/>
    <w:rsid w:val="44DF3161"/>
    <w:rsid w:val="45266F69"/>
    <w:rsid w:val="453130D5"/>
    <w:rsid w:val="4550494D"/>
    <w:rsid w:val="45742080"/>
    <w:rsid w:val="45767BCF"/>
    <w:rsid w:val="45826E17"/>
    <w:rsid w:val="4587435F"/>
    <w:rsid w:val="459F5143"/>
    <w:rsid w:val="45C25924"/>
    <w:rsid w:val="45D134D5"/>
    <w:rsid w:val="45E7224E"/>
    <w:rsid w:val="460D260A"/>
    <w:rsid w:val="46143374"/>
    <w:rsid w:val="46186BBD"/>
    <w:rsid w:val="4640643F"/>
    <w:rsid w:val="464A0882"/>
    <w:rsid w:val="465E4EA6"/>
    <w:rsid w:val="466669D4"/>
    <w:rsid w:val="466D5259"/>
    <w:rsid w:val="466F298F"/>
    <w:rsid w:val="46736E4E"/>
    <w:rsid w:val="468269BA"/>
    <w:rsid w:val="46834F09"/>
    <w:rsid w:val="468B1DC6"/>
    <w:rsid w:val="46935ED8"/>
    <w:rsid w:val="469C4BB4"/>
    <w:rsid w:val="46BB6BAC"/>
    <w:rsid w:val="46C118A9"/>
    <w:rsid w:val="46D16F9D"/>
    <w:rsid w:val="46DD08DF"/>
    <w:rsid w:val="46EFC6E6"/>
    <w:rsid w:val="47007634"/>
    <w:rsid w:val="47057850"/>
    <w:rsid w:val="473D680A"/>
    <w:rsid w:val="474C083D"/>
    <w:rsid w:val="477F6DD5"/>
    <w:rsid w:val="478430E5"/>
    <w:rsid w:val="479B325E"/>
    <w:rsid w:val="47A606F9"/>
    <w:rsid w:val="47BB443B"/>
    <w:rsid w:val="47E17B0C"/>
    <w:rsid w:val="480C7EC7"/>
    <w:rsid w:val="481B43CE"/>
    <w:rsid w:val="483F0E69"/>
    <w:rsid w:val="48AF154D"/>
    <w:rsid w:val="48E92855"/>
    <w:rsid w:val="490A1248"/>
    <w:rsid w:val="49167965"/>
    <w:rsid w:val="49266116"/>
    <w:rsid w:val="492C4D32"/>
    <w:rsid w:val="492D4D47"/>
    <w:rsid w:val="49411195"/>
    <w:rsid w:val="49431BB4"/>
    <w:rsid w:val="49567E68"/>
    <w:rsid w:val="49706059"/>
    <w:rsid w:val="497714ED"/>
    <w:rsid w:val="497941E2"/>
    <w:rsid w:val="497F12C9"/>
    <w:rsid w:val="49A977E1"/>
    <w:rsid w:val="49CB0724"/>
    <w:rsid w:val="49FC4951"/>
    <w:rsid w:val="49FD60CF"/>
    <w:rsid w:val="4A076A79"/>
    <w:rsid w:val="4A0955D0"/>
    <w:rsid w:val="4A10240E"/>
    <w:rsid w:val="4A1E278E"/>
    <w:rsid w:val="4A334EBB"/>
    <w:rsid w:val="4A3A0FD3"/>
    <w:rsid w:val="4A89079E"/>
    <w:rsid w:val="4A937854"/>
    <w:rsid w:val="4AB141A0"/>
    <w:rsid w:val="4AC962DF"/>
    <w:rsid w:val="4AE95975"/>
    <w:rsid w:val="4B0B6E75"/>
    <w:rsid w:val="4B3E5F33"/>
    <w:rsid w:val="4BA5046D"/>
    <w:rsid w:val="4BD62AAF"/>
    <w:rsid w:val="4BEF48E6"/>
    <w:rsid w:val="4BFD030A"/>
    <w:rsid w:val="4C0A7042"/>
    <w:rsid w:val="4C0C55BD"/>
    <w:rsid w:val="4C314456"/>
    <w:rsid w:val="4C456800"/>
    <w:rsid w:val="4C60475A"/>
    <w:rsid w:val="4C856BB8"/>
    <w:rsid w:val="4C8A2770"/>
    <w:rsid w:val="4CAA121D"/>
    <w:rsid w:val="4CB47D7A"/>
    <w:rsid w:val="4CBD27E7"/>
    <w:rsid w:val="4CCE4D70"/>
    <w:rsid w:val="4CD20A2C"/>
    <w:rsid w:val="4CD751A0"/>
    <w:rsid w:val="4CDA0ED4"/>
    <w:rsid w:val="4CDB3BA6"/>
    <w:rsid w:val="4CEA0E55"/>
    <w:rsid w:val="4CF84A49"/>
    <w:rsid w:val="4D567F2B"/>
    <w:rsid w:val="4D793153"/>
    <w:rsid w:val="4D821A44"/>
    <w:rsid w:val="4DBE49B0"/>
    <w:rsid w:val="4DCB7286"/>
    <w:rsid w:val="4DD775AE"/>
    <w:rsid w:val="4DE0371A"/>
    <w:rsid w:val="4DFE4C02"/>
    <w:rsid w:val="4E112C3F"/>
    <w:rsid w:val="4E345867"/>
    <w:rsid w:val="4E755615"/>
    <w:rsid w:val="4E7810FC"/>
    <w:rsid w:val="4E7E07DE"/>
    <w:rsid w:val="4E944429"/>
    <w:rsid w:val="4E9F67BA"/>
    <w:rsid w:val="4EA04E24"/>
    <w:rsid w:val="4EB10682"/>
    <w:rsid w:val="4EBE6105"/>
    <w:rsid w:val="4EC5189F"/>
    <w:rsid w:val="4ECF0CE9"/>
    <w:rsid w:val="4ED10354"/>
    <w:rsid w:val="4EDB6B6F"/>
    <w:rsid w:val="4F2F035B"/>
    <w:rsid w:val="4F2F122E"/>
    <w:rsid w:val="4F414E95"/>
    <w:rsid w:val="4F442C6E"/>
    <w:rsid w:val="4F5469C3"/>
    <w:rsid w:val="4F963A1F"/>
    <w:rsid w:val="4FC44AFE"/>
    <w:rsid w:val="4FD10345"/>
    <w:rsid w:val="4FDA015F"/>
    <w:rsid w:val="4FED497C"/>
    <w:rsid w:val="4FF765BD"/>
    <w:rsid w:val="50196EC9"/>
    <w:rsid w:val="50204A17"/>
    <w:rsid w:val="50303D7E"/>
    <w:rsid w:val="503256E6"/>
    <w:rsid w:val="50747D20"/>
    <w:rsid w:val="50B737A9"/>
    <w:rsid w:val="50DC6110"/>
    <w:rsid w:val="50ED3E68"/>
    <w:rsid w:val="51124A97"/>
    <w:rsid w:val="51162240"/>
    <w:rsid w:val="511E5F36"/>
    <w:rsid w:val="5125600F"/>
    <w:rsid w:val="515D5755"/>
    <w:rsid w:val="5171348B"/>
    <w:rsid w:val="51750EE3"/>
    <w:rsid w:val="517A04D0"/>
    <w:rsid w:val="51933833"/>
    <w:rsid w:val="51A136E7"/>
    <w:rsid w:val="51C60445"/>
    <w:rsid w:val="51CA2F06"/>
    <w:rsid w:val="51DE1FD7"/>
    <w:rsid w:val="51DE9AC4"/>
    <w:rsid w:val="51E30296"/>
    <w:rsid w:val="51EA4812"/>
    <w:rsid w:val="52000596"/>
    <w:rsid w:val="520008D8"/>
    <w:rsid w:val="520C3C62"/>
    <w:rsid w:val="52182FE6"/>
    <w:rsid w:val="52295F56"/>
    <w:rsid w:val="526A219B"/>
    <w:rsid w:val="527E416C"/>
    <w:rsid w:val="52AC6FC7"/>
    <w:rsid w:val="52CB0B23"/>
    <w:rsid w:val="52E553C5"/>
    <w:rsid w:val="530526BF"/>
    <w:rsid w:val="5316081E"/>
    <w:rsid w:val="53293F8B"/>
    <w:rsid w:val="533D0693"/>
    <w:rsid w:val="533D557D"/>
    <w:rsid w:val="53466FF1"/>
    <w:rsid w:val="5363460A"/>
    <w:rsid w:val="53635A5D"/>
    <w:rsid w:val="53684BE8"/>
    <w:rsid w:val="53826DF3"/>
    <w:rsid w:val="539E0235"/>
    <w:rsid w:val="53AB79E5"/>
    <w:rsid w:val="53B8001B"/>
    <w:rsid w:val="53E911BE"/>
    <w:rsid w:val="53EC7365"/>
    <w:rsid w:val="54126CB5"/>
    <w:rsid w:val="54441A2D"/>
    <w:rsid w:val="544E2B4E"/>
    <w:rsid w:val="54633C44"/>
    <w:rsid w:val="549208FE"/>
    <w:rsid w:val="549373A9"/>
    <w:rsid w:val="54C25C1B"/>
    <w:rsid w:val="54CF68B8"/>
    <w:rsid w:val="54E26188"/>
    <w:rsid w:val="55095EB9"/>
    <w:rsid w:val="550A4A77"/>
    <w:rsid w:val="55111963"/>
    <w:rsid w:val="55124ADE"/>
    <w:rsid w:val="553174DB"/>
    <w:rsid w:val="55385288"/>
    <w:rsid w:val="554C1FE7"/>
    <w:rsid w:val="555E6DBF"/>
    <w:rsid w:val="55A40BF7"/>
    <w:rsid w:val="55C85B84"/>
    <w:rsid w:val="55DB0CB7"/>
    <w:rsid w:val="55DE3B87"/>
    <w:rsid w:val="56072469"/>
    <w:rsid w:val="562F42EF"/>
    <w:rsid w:val="5632437C"/>
    <w:rsid w:val="5637007A"/>
    <w:rsid w:val="563C7658"/>
    <w:rsid w:val="564620C9"/>
    <w:rsid w:val="56632F77"/>
    <w:rsid w:val="56700BFF"/>
    <w:rsid w:val="567E4E28"/>
    <w:rsid w:val="568934F4"/>
    <w:rsid w:val="56A456E9"/>
    <w:rsid w:val="56A82D8D"/>
    <w:rsid w:val="56F7330C"/>
    <w:rsid w:val="56FD21C8"/>
    <w:rsid w:val="5723478B"/>
    <w:rsid w:val="57462581"/>
    <w:rsid w:val="575A4847"/>
    <w:rsid w:val="575F6426"/>
    <w:rsid w:val="576F3B76"/>
    <w:rsid w:val="5786442B"/>
    <w:rsid w:val="579071B0"/>
    <w:rsid w:val="57996029"/>
    <w:rsid w:val="57C6364B"/>
    <w:rsid w:val="57C71DB5"/>
    <w:rsid w:val="57E46B24"/>
    <w:rsid w:val="57EC0D4F"/>
    <w:rsid w:val="57EC5BBB"/>
    <w:rsid w:val="57FB7825"/>
    <w:rsid w:val="58006CAE"/>
    <w:rsid w:val="58184D26"/>
    <w:rsid w:val="58295566"/>
    <w:rsid w:val="582E6EAC"/>
    <w:rsid w:val="58501DFC"/>
    <w:rsid w:val="586E0730"/>
    <w:rsid w:val="58743E2D"/>
    <w:rsid w:val="589A4356"/>
    <w:rsid w:val="589E707D"/>
    <w:rsid w:val="58C838B7"/>
    <w:rsid w:val="5908689F"/>
    <w:rsid w:val="590C358F"/>
    <w:rsid w:val="591564DD"/>
    <w:rsid w:val="591B7710"/>
    <w:rsid w:val="59406F54"/>
    <w:rsid w:val="59487143"/>
    <w:rsid w:val="595A34D4"/>
    <w:rsid w:val="596E5F2B"/>
    <w:rsid w:val="59786A5D"/>
    <w:rsid w:val="59794315"/>
    <w:rsid w:val="59972BCB"/>
    <w:rsid w:val="599B42E1"/>
    <w:rsid w:val="59A21BED"/>
    <w:rsid w:val="59B04B5A"/>
    <w:rsid w:val="59DF6902"/>
    <w:rsid w:val="59F73573"/>
    <w:rsid w:val="59FE2FEB"/>
    <w:rsid w:val="5A154266"/>
    <w:rsid w:val="5A305A19"/>
    <w:rsid w:val="5A371B80"/>
    <w:rsid w:val="5A686FF2"/>
    <w:rsid w:val="5A6A1FAA"/>
    <w:rsid w:val="5A747A38"/>
    <w:rsid w:val="5AA77189"/>
    <w:rsid w:val="5AC2264C"/>
    <w:rsid w:val="5ACA16B6"/>
    <w:rsid w:val="5ADC6B03"/>
    <w:rsid w:val="5AF8413D"/>
    <w:rsid w:val="5AF861AA"/>
    <w:rsid w:val="5B001931"/>
    <w:rsid w:val="5B247FE8"/>
    <w:rsid w:val="5B3F643D"/>
    <w:rsid w:val="5B5917B5"/>
    <w:rsid w:val="5B7817AB"/>
    <w:rsid w:val="5B824F08"/>
    <w:rsid w:val="5BC11751"/>
    <w:rsid w:val="5BE81187"/>
    <w:rsid w:val="5BF92475"/>
    <w:rsid w:val="5BFD85F5"/>
    <w:rsid w:val="5BFE3079"/>
    <w:rsid w:val="5C103962"/>
    <w:rsid w:val="5C282188"/>
    <w:rsid w:val="5C2E43C9"/>
    <w:rsid w:val="5C2F00CF"/>
    <w:rsid w:val="5C3B47FD"/>
    <w:rsid w:val="5C4F4C28"/>
    <w:rsid w:val="5C706EC9"/>
    <w:rsid w:val="5C7736CE"/>
    <w:rsid w:val="5C7C21ED"/>
    <w:rsid w:val="5C7D3B00"/>
    <w:rsid w:val="5C7E7842"/>
    <w:rsid w:val="5C917F01"/>
    <w:rsid w:val="5C9F7B36"/>
    <w:rsid w:val="5CAD62CB"/>
    <w:rsid w:val="5CD3528F"/>
    <w:rsid w:val="5CDD5F2D"/>
    <w:rsid w:val="5CF6548E"/>
    <w:rsid w:val="5CF71093"/>
    <w:rsid w:val="5D014BE9"/>
    <w:rsid w:val="5D2B27E7"/>
    <w:rsid w:val="5D6837EA"/>
    <w:rsid w:val="5D766B6D"/>
    <w:rsid w:val="5D79E253"/>
    <w:rsid w:val="5D903810"/>
    <w:rsid w:val="5D9A132F"/>
    <w:rsid w:val="5D9E6452"/>
    <w:rsid w:val="5DA7924C"/>
    <w:rsid w:val="5DC64358"/>
    <w:rsid w:val="5DCF0C59"/>
    <w:rsid w:val="5DDFFAD8"/>
    <w:rsid w:val="5DEC4E3E"/>
    <w:rsid w:val="5E0A1405"/>
    <w:rsid w:val="5E17015D"/>
    <w:rsid w:val="5E2C2B48"/>
    <w:rsid w:val="5E2E7235"/>
    <w:rsid w:val="5E3728E6"/>
    <w:rsid w:val="5E480318"/>
    <w:rsid w:val="5E4B6E62"/>
    <w:rsid w:val="5E523B97"/>
    <w:rsid w:val="5E570FC6"/>
    <w:rsid w:val="5E5A7C57"/>
    <w:rsid w:val="5E6007F1"/>
    <w:rsid w:val="5E8C25CD"/>
    <w:rsid w:val="5E9F55BD"/>
    <w:rsid w:val="5EA750B2"/>
    <w:rsid w:val="5EC34A2A"/>
    <w:rsid w:val="5EC91111"/>
    <w:rsid w:val="5ECB4C54"/>
    <w:rsid w:val="5EDC077C"/>
    <w:rsid w:val="5EE353BB"/>
    <w:rsid w:val="5EF7DECE"/>
    <w:rsid w:val="5EFD0E28"/>
    <w:rsid w:val="5F0C6580"/>
    <w:rsid w:val="5F373671"/>
    <w:rsid w:val="5F515D96"/>
    <w:rsid w:val="5F5543F5"/>
    <w:rsid w:val="5F562674"/>
    <w:rsid w:val="5F5A0FC1"/>
    <w:rsid w:val="5F612706"/>
    <w:rsid w:val="5F9F5740"/>
    <w:rsid w:val="5FA64F46"/>
    <w:rsid w:val="5FB32327"/>
    <w:rsid w:val="5FCD3F21"/>
    <w:rsid w:val="5FD76577"/>
    <w:rsid w:val="5FDE3B9A"/>
    <w:rsid w:val="5FE759BF"/>
    <w:rsid w:val="5FEC46F4"/>
    <w:rsid w:val="5FF351F8"/>
    <w:rsid w:val="5FF61812"/>
    <w:rsid w:val="5FFF5F05"/>
    <w:rsid w:val="602D2B20"/>
    <w:rsid w:val="60581105"/>
    <w:rsid w:val="60662A13"/>
    <w:rsid w:val="606F0E67"/>
    <w:rsid w:val="609D388A"/>
    <w:rsid w:val="60BB4913"/>
    <w:rsid w:val="60CD704A"/>
    <w:rsid w:val="60D727E5"/>
    <w:rsid w:val="60F560A0"/>
    <w:rsid w:val="61095847"/>
    <w:rsid w:val="610E4697"/>
    <w:rsid w:val="61231BA8"/>
    <w:rsid w:val="61246BEF"/>
    <w:rsid w:val="6146505C"/>
    <w:rsid w:val="617E900A"/>
    <w:rsid w:val="61904E6B"/>
    <w:rsid w:val="61AC506F"/>
    <w:rsid w:val="61AF22E4"/>
    <w:rsid w:val="61EA5D9F"/>
    <w:rsid w:val="61F8640D"/>
    <w:rsid w:val="61FC2A83"/>
    <w:rsid w:val="62254422"/>
    <w:rsid w:val="624B0162"/>
    <w:rsid w:val="627948CF"/>
    <w:rsid w:val="6296287A"/>
    <w:rsid w:val="62B12D6B"/>
    <w:rsid w:val="62BA4226"/>
    <w:rsid w:val="62CA4487"/>
    <w:rsid w:val="6304428C"/>
    <w:rsid w:val="63143A6F"/>
    <w:rsid w:val="632524ED"/>
    <w:rsid w:val="6325402B"/>
    <w:rsid w:val="632A27FA"/>
    <w:rsid w:val="634A2CF1"/>
    <w:rsid w:val="635B3118"/>
    <w:rsid w:val="6385269A"/>
    <w:rsid w:val="63997AC2"/>
    <w:rsid w:val="63AD3A1D"/>
    <w:rsid w:val="63BD464F"/>
    <w:rsid w:val="63BF1938"/>
    <w:rsid w:val="63EC3B7F"/>
    <w:rsid w:val="64061DAE"/>
    <w:rsid w:val="64083A41"/>
    <w:rsid w:val="640B0302"/>
    <w:rsid w:val="640B1470"/>
    <w:rsid w:val="643931E8"/>
    <w:rsid w:val="643F5272"/>
    <w:rsid w:val="644B2883"/>
    <w:rsid w:val="644E03A0"/>
    <w:rsid w:val="64606302"/>
    <w:rsid w:val="647B7F0D"/>
    <w:rsid w:val="647D611E"/>
    <w:rsid w:val="648F54E7"/>
    <w:rsid w:val="64F2539B"/>
    <w:rsid w:val="6502766C"/>
    <w:rsid w:val="650D3A5D"/>
    <w:rsid w:val="651559DA"/>
    <w:rsid w:val="65180C94"/>
    <w:rsid w:val="6530199B"/>
    <w:rsid w:val="657C3627"/>
    <w:rsid w:val="659D3FA3"/>
    <w:rsid w:val="65B974AF"/>
    <w:rsid w:val="65BC77D1"/>
    <w:rsid w:val="65C4505B"/>
    <w:rsid w:val="65C82B5E"/>
    <w:rsid w:val="65D16B1B"/>
    <w:rsid w:val="65DA5297"/>
    <w:rsid w:val="65DF7841"/>
    <w:rsid w:val="66194AEF"/>
    <w:rsid w:val="6627253F"/>
    <w:rsid w:val="662F6820"/>
    <w:rsid w:val="663919A6"/>
    <w:rsid w:val="667E51F6"/>
    <w:rsid w:val="668D5012"/>
    <w:rsid w:val="669F1CEB"/>
    <w:rsid w:val="66E97AEE"/>
    <w:rsid w:val="66EA4491"/>
    <w:rsid w:val="66FA74EB"/>
    <w:rsid w:val="6733397E"/>
    <w:rsid w:val="67351D99"/>
    <w:rsid w:val="67354CDF"/>
    <w:rsid w:val="673A6F48"/>
    <w:rsid w:val="67444B7B"/>
    <w:rsid w:val="6760411B"/>
    <w:rsid w:val="676261A5"/>
    <w:rsid w:val="678149E0"/>
    <w:rsid w:val="678A25B7"/>
    <w:rsid w:val="67A6306A"/>
    <w:rsid w:val="67B1213F"/>
    <w:rsid w:val="67B23C51"/>
    <w:rsid w:val="67BE7313"/>
    <w:rsid w:val="67BF4076"/>
    <w:rsid w:val="67C72361"/>
    <w:rsid w:val="67E8415F"/>
    <w:rsid w:val="67F00DA1"/>
    <w:rsid w:val="682D4AF8"/>
    <w:rsid w:val="68427C69"/>
    <w:rsid w:val="68500530"/>
    <w:rsid w:val="68534D38"/>
    <w:rsid w:val="686E76CA"/>
    <w:rsid w:val="6870036C"/>
    <w:rsid w:val="68813A77"/>
    <w:rsid w:val="6885571A"/>
    <w:rsid w:val="68C50965"/>
    <w:rsid w:val="68D16AD1"/>
    <w:rsid w:val="68E2721D"/>
    <w:rsid w:val="68E955E9"/>
    <w:rsid w:val="68F77596"/>
    <w:rsid w:val="68FD5C68"/>
    <w:rsid w:val="690D7B75"/>
    <w:rsid w:val="691D06EB"/>
    <w:rsid w:val="69206747"/>
    <w:rsid w:val="69211B8A"/>
    <w:rsid w:val="692A7E4D"/>
    <w:rsid w:val="699C244D"/>
    <w:rsid w:val="69CC3535"/>
    <w:rsid w:val="69D24ECC"/>
    <w:rsid w:val="69E12D99"/>
    <w:rsid w:val="69E42366"/>
    <w:rsid w:val="69F4512E"/>
    <w:rsid w:val="69FA6214"/>
    <w:rsid w:val="6A0079C6"/>
    <w:rsid w:val="6A02157C"/>
    <w:rsid w:val="6A093CB4"/>
    <w:rsid w:val="6A1A7C6E"/>
    <w:rsid w:val="6A21315B"/>
    <w:rsid w:val="6A243776"/>
    <w:rsid w:val="6A5D2567"/>
    <w:rsid w:val="6A772C43"/>
    <w:rsid w:val="6A844218"/>
    <w:rsid w:val="6A8C6C1A"/>
    <w:rsid w:val="6AB3368F"/>
    <w:rsid w:val="6AC404BE"/>
    <w:rsid w:val="6ADA4A91"/>
    <w:rsid w:val="6AE8259C"/>
    <w:rsid w:val="6AE95DD5"/>
    <w:rsid w:val="6B09349C"/>
    <w:rsid w:val="6B1C42F3"/>
    <w:rsid w:val="6B927388"/>
    <w:rsid w:val="6B944A4E"/>
    <w:rsid w:val="6BD1238E"/>
    <w:rsid w:val="6C136BDD"/>
    <w:rsid w:val="6C155A80"/>
    <w:rsid w:val="6C1C732F"/>
    <w:rsid w:val="6C235513"/>
    <w:rsid w:val="6C477BE5"/>
    <w:rsid w:val="6C7F631C"/>
    <w:rsid w:val="6C8B62AE"/>
    <w:rsid w:val="6CBA5DFD"/>
    <w:rsid w:val="6CC744B3"/>
    <w:rsid w:val="6CF81F17"/>
    <w:rsid w:val="6D131E03"/>
    <w:rsid w:val="6D214B05"/>
    <w:rsid w:val="6D2555A0"/>
    <w:rsid w:val="6D2E1A4B"/>
    <w:rsid w:val="6D347E3D"/>
    <w:rsid w:val="6D467CD3"/>
    <w:rsid w:val="6D5F0BFD"/>
    <w:rsid w:val="6D9950CC"/>
    <w:rsid w:val="6DBE03AA"/>
    <w:rsid w:val="6DC13147"/>
    <w:rsid w:val="6DC86CB4"/>
    <w:rsid w:val="6DD81557"/>
    <w:rsid w:val="6DFD2603"/>
    <w:rsid w:val="6DFF49E9"/>
    <w:rsid w:val="6E100A21"/>
    <w:rsid w:val="6E306BAF"/>
    <w:rsid w:val="6E5422C4"/>
    <w:rsid w:val="6E5601E8"/>
    <w:rsid w:val="6E5724CC"/>
    <w:rsid w:val="6E5808C0"/>
    <w:rsid w:val="6E7055BD"/>
    <w:rsid w:val="6E793431"/>
    <w:rsid w:val="6E7E0728"/>
    <w:rsid w:val="6E8B4D2F"/>
    <w:rsid w:val="6E8D0B80"/>
    <w:rsid w:val="6E8F6D71"/>
    <w:rsid w:val="6E90393F"/>
    <w:rsid w:val="6E9257EF"/>
    <w:rsid w:val="6EA14DFD"/>
    <w:rsid w:val="6EB14D27"/>
    <w:rsid w:val="6EB557B6"/>
    <w:rsid w:val="6ED76AA7"/>
    <w:rsid w:val="6ED84BE7"/>
    <w:rsid w:val="6F0A1620"/>
    <w:rsid w:val="6F3D18C6"/>
    <w:rsid w:val="6F3F4D7D"/>
    <w:rsid w:val="6F59602C"/>
    <w:rsid w:val="6F5E29D6"/>
    <w:rsid w:val="6F7B145B"/>
    <w:rsid w:val="6F7B7C73"/>
    <w:rsid w:val="6F7D1A84"/>
    <w:rsid w:val="6F9D01B6"/>
    <w:rsid w:val="6FA16DDA"/>
    <w:rsid w:val="6FAF4F36"/>
    <w:rsid w:val="6FB06DB7"/>
    <w:rsid w:val="6FD10D1F"/>
    <w:rsid w:val="6FD51C0F"/>
    <w:rsid w:val="6FEE7FB2"/>
    <w:rsid w:val="6FFC6474"/>
    <w:rsid w:val="7002079A"/>
    <w:rsid w:val="700B3444"/>
    <w:rsid w:val="70165DCC"/>
    <w:rsid w:val="70293D10"/>
    <w:rsid w:val="70364475"/>
    <w:rsid w:val="7047214E"/>
    <w:rsid w:val="704B7ED0"/>
    <w:rsid w:val="70821F5E"/>
    <w:rsid w:val="708A3520"/>
    <w:rsid w:val="709B7665"/>
    <w:rsid w:val="70C13DCC"/>
    <w:rsid w:val="70C97D57"/>
    <w:rsid w:val="70D16C6B"/>
    <w:rsid w:val="70DF4E05"/>
    <w:rsid w:val="71226F37"/>
    <w:rsid w:val="7123057A"/>
    <w:rsid w:val="71277157"/>
    <w:rsid w:val="71616850"/>
    <w:rsid w:val="716E0B51"/>
    <w:rsid w:val="717237D7"/>
    <w:rsid w:val="71743704"/>
    <w:rsid w:val="71B72C2A"/>
    <w:rsid w:val="71C30B0C"/>
    <w:rsid w:val="71C44499"/>
    <w:rsid w:val="71D47AE4"/>
    <w:rsid w:val="71ED673C"/>
    <w:rsid w:val="71EE52C1"/>
    <w:rsid w:val="72053AAD"/>
    <w:rsid w:val="7225523C"/>
    <w:rsid w:val="72376581"/>
    <w:rsid w:val="724A2D3F"/>
    <w:rsid w:val="724B0996"/>
    <w:rsid w:val="724F346B"/>
    <w:rsid w:val="72622981"/>
    <w:rsid w:val="72813374"/>
    <w:rsid w:val="7299346B"/>
    <w:rsid w:val="72A803E7"/>
    <w:rsid w:val="72AA1373"/>
    <w:rsid w:val="72B93C63"/>
    <w:rsid w:val="72BE31F4"/>
    <w:rsid w:val="72C32575"/>
    <w:rsid w:val="72FC19FD"/>
    <w:rsid w:val="730E2133"/>
    <w:rsid w:val="732467E4"/>
    <w:rsid w:val="732E24A0"/>
    <w:rsid w:val="734B25B6"/>
    <w:rsid w:val="734F2744"/>
    <w:rsid w:val="73675177"/>
    <w:rsid w:val="736F5D19"/>
    <w:rsid w:val="7376064B"/>
    <w:rsid w:val="739336B0"/>
    <w:rsid w:val="73991756"/>
    <w:rsid w:val="73AB002E"/>
    <w:rsid w:val="73CF2C70"/>
    <w:rsid w:val="73E342CD"/>
    <w:rsid w:val="74362A3F"/>
    <w:rsid w:val="744A5B82"/>
    <w:rsid w:val="74A07D46"/>
    <w:rsid w:val="74A63459"/>
    <w:rsid w:val="74A672B9"/>
    <w:rsid w:val="74AB065C"/>
    <w:rsid w:val="74B3733F"/>
    <w:rsid w:val="74BA005F"/>
    <w:rsid w:val="74CB179F"/>
    <w:rsid w:val="74CF5ECC"/>
    <w:rsid w:val="74D93943"/>
    <w:rsid w:val="74DE8951"/>
    <w:rsid w:val="74EF37E2"/>
    <w:rsid w:val="754A3877"/>
    <w:rsid w:val="75650CB6"/>
    <w:rsid w:val="75841DBC"/>
    <w:rsid w:val="75981481"/>
    <w:rsid w:val="75AE5414"/>
    <w:rsid w:val="75B802DD"/>
    <w:rsid w:val="75D7B48B"/>
    <w:rsid w:val="75E62BDF"/>
    <w:rsid w:val="75EB65EE"/>
    <w:rsid w:val="75ED3813"/>
    <w:rsid w:val="75EF0E1B"/>
    <w:rsid w:val="75FC7BAF"/>
    <w:rsid w:val="7610531C"/>
    <w:rsid w:val="761860C9"/>
    <w:rsid w:val="763324FD"/>
    <w:rsid w:val="76350C77"/>
    <w:rsid w:val="76480265"/>
    <w:rsid w:val="764A309F"/>
    <w:rsid w:val="7651084B"/>
    <w:rsid w:val="76552532"/>
    <w:rsid w:val="76586C87"/>
    <w:rsid w:val="766C3A20"/>
    <w:rsid w:val="766D10A3"/>
    <w:rsid w:val="766E1971"/>
    <w:rsid w:val="7671275F"/>
    <w:rsid w:val="76821CC6"/>
    <w:rsid w:val="76A61170"/>
    <w:rsid w:val="76A9033B"/>
    <w:rsid w:val="76FD5397"/>
    <w:rsid w:val="76FF7D39"/>
    <w:rsid w:val="772341FB"/>
    <w:rsid w:val="7736C649"/>
    <w:rsid w:val="773F413E"/>
    <w:rsid w:val="77427A56"/>
    <w:rsid w:val="77564B75"/>
    <w:rsid w:val="77990D8B"/>
    <w:rsid w:val="77BF3ED6"/>
    <w:rsid w:val="77FB3F7B"/>
    <w:rsid w:val="78054D74"/>
    <w:rsid w:val="78177BE5"/>
    <w:rsid w:val="78272BBF"/>
    <w:rsid w:val="78604120"/>
    <w:rsid w:val="786358A5"/>
    <w:rsid w:val="787639C1"/>
    <w:rsid w:val="78846073"/>
    <w:rsid w:val="788F085D"/>
    <w:rsid w:val="78920BC0"/>
    <w:rsid w:val="78943F71"/>
    <w:rsid w:val="78E92AE4"/>
    <w:rsid w:val="78F02AA9"/>
    <w:rsid w:val="793A116A"/>
    <w:rsid w:val="79574721"/>
    <w:rsid w:val="795957AB"/>
    <w:rsid w:val="79597C24"/>
    <w:rsid w:val="795F2E1D"/>
    <w:rsid w:val="796019D9"/>
    <w:rsid w:val="797A076B"/>
    <w:rsid w:val="797B6361"/>
    <w:rsid w:val="79A61AC6"/>
    <w:rsid w:val="79AA7345"/>
    <w:rsid w:val="79C11BD2"/>
    <w:rsid w:val="79C40FAE"/>
    <w:rsid w:val="79CB4520"/>
    <w:rsid w:val="79EECB5C"/>
    <w:rsid w:val="79F854B1"/>
    <w:rsid w:val="7A13386F"/>
    <w:rsid w:val="7A4B5150"/>
    <w:rsid w:val="7A6651E1"/>
    <w:rsid w:val="7A6D6D2E"/>
    <w:rsid w:val="7A7A39BC"/>
    <w:rsid w:val="7A95143B"/>
    <w:rsid w:val="7AA51EF7"/>
    <w:rsid w:val="7AAE3937"/>
    <w:rsid w:val="7AB114DA"/>
    <w:rsid w:val="7AC44BAE"/>
    <w:rsid w:val="7AC86A4E"/>
    <w:rsid w:val="7B0253C9"/>
    <w:rsid w:val="7B204E8F"/>
    <w:rsid w:val="7B35060D"/>
    <w:rsid w:val="7B4223B9"/>
    <w:rsid w:val="7B6F8E71"/>
    <w:rsid w:val="7B711D81"/>
    <w:rsid w:val="7B770291"/>
    <w:rsid w:val="7BA654ED"/>
    <w:rsid w:val="7BAE0EBA"/>
    <w:rsid w:val="7BB6C2B3"/>
    <w:rsid w:val="7BD67FB8"/>
    <w:rsid w:val="7BDDDD1F"/>
    <w:rsid w:val="7BF7B3D3"/>
    <w:rsid w:val="7BFB5B4C"/>
    <w:rsid w:val="7C0952F5"/>
    <w:rsid w:val="7C2D6C67"/>
    <w:rsid w:val="7C2E06AD"/>
    <w:rsid w:val="7C2E2CE2"/>
    <w:rsid w:val="7C3743CF"/>
    <w:rsid w:val="7C3D07C3"/>
    <w:rsid w:val="7C3E2C81"/>
    <w:rsid w:val="7C4E5C74"/>
    <w:rsid w:val="7CCE340F"/>
    <w:rsid w:val="7CE656B1"/>
    <w:rsid w:val="7CEE0A85"/>
    <w:rsid w:val="7D0536DA"/>
    <w:rsid w:val="7D1D75D4"/>
    <w:rsid w:val="7D2A03BA"/>
    <w:rsid w:val="7D5207A9"/>
    <w:rsid w:val="7D5B73F4"/>
    <w:rsid w:val="7D5FEDAB"/>
    <w:rsid w:val="7D730CDE"/>
    <w:rsid w:val="7D794179"/>
    <w:rsid w:val="7D79A33F"/>
    <w:rsid w:val="7D88434D"/>
    <w:rsid w:val="7DBF8D79"/>
    <w:rsid w:val="7DDFF035"/>
    <w:rsid w:val="7DE76874"/>
    <w:rsid w:val="7DE84F16"/>
    <w:rsid w:val="7DF7C37F"/>
    <w:rsid w:val="7DFA55F7"/>
    <w:rsid w:val="7E24502E"/>
    <w:rsid w:val="7E300D0E"/>
    <w:rsid w:val="7E35461F"/>
    <w:rsid w:val="7E393025"/>
    <w:rsid w:val="7E412630"/>
    <w:rsid w:val="7E580914"/>
    <w:rsid w:val="7E5E1B1E"/>
    <w:rsid w:val="7E6F29FE"/>
    <w:rsid w:val="7E74FD69"/>
    <w:rsid w:val="7E7F1960"/>
    <w:rsid w:val="7EA51AFF"/>
    <w:rsid w:val="7EA5274C"/>
    <w:rsid w:val="7EAD00B8"/>
    <w:rsid w:val="7ED4159F"/>
    <w:rsid w:val="7EDA2B27"/>
    <w:rsid w:val="7EDF7A08"/>
    <w:rsid w:val="7EEAD9DC"/>
    <w:rsid w:val="7EFA7111"/>
    <w:rsid w:val="7EFCAA39"/>
    <w:rsid w:val="7EFF46D9"/>
    <w:rsid w:val="7F0B438E"/>
    <w:rsid w:val="7F0D6881"/>
    <w:rsid w:val="7F0FA145"/>
    <w:rsid w:val="7F107805"/>
    <w:rsid w:val="7F25116F"/>
    <w:rsid w:val="7F324B21"/>
    <w:rsid w:val="7F74429E"/>
    <w:rsid w:val="7F7F09B2"/>
    <w:rsid w:val="7F9E79B5"/>
    <w:rsid w:val="7FA437D7"/>
    <w:rsid w:val="7FAFDE05"/>
    <w:rsid w:val="7FB76523"/>
    <w:rsid w:val="7FB8479B"/>
    <w:rsid w:val="7FBF8FD2"/>
    <w:rsid w:val="7FCD2E6A"/>
    <w:rsid w:val="7FCE7C23"/>
    <w:rsid w:val="7FDE6A6A"/>
    <w:rsid w:val="7FDFA308"/>
    <w:rsid w:val="7FE449F5"/>
    <w:rsid w:val="7FEE1C69"/>
    <w:rsid w:val="7FEF35F0"/>
    <w:rsid w:val="7FF75D80"/>
    <w:rsid w:val="7FFDD59F"/>
    <w:rsid w:val="7FFE2669"/>
    <w:rsid w:val="7FFE5B8E"/>
    <w:rsid w:val="7FFE7986"/>
    <w:rsid w:val="8F84D4B8"/>
    <w:rsid w:val="9E355EDF"/>
    <w:rsid w:val="9EFB7F48"/>
    <w:rsid w:val="9F9F742E"/>
    <w:rsid w:val="A1B70BDE"/>
    <w:rsid w:val="AB042533"/>
    <w:rsid w:val="AD5FE3D3"/>
    <w:rsid w:val="B5FFADAF"/>
    <w:rsid w:val="BA69F138"/>
    <w:rsid w:val="BA7CC8D5"/>
    <w:rsid w:val="BBC7FF17"/>
    <w:rsid w:val="BBFFD55C"/>
    <w:rsid w:val="BE7E6E30"/>
    <w:rsid w:val="CBDA9191"/>
    <w:rsid w:val="CC67C35F"/>
    <w:rsid w:val="CFFF3BFD"/>
    <w:rsid w:val="D0A75CC2"/>
    <w:rsid w:val="D276D135"/>
    <w:rsid w:val="D33B2071"/>
    <w:rsid w:val="D6EF4619"/>
    <w:rsid w:val="D9FBBD97"/>
    <w:rsid w:val="DA75ADF2"/>
    <w:rsid w:val="DB59E35D"/>
    <w:rsid w:val="DE3BA7E4"/>
    <w:rsid w:val="DEFB9247"/>
    <w:rsid w:val="DFB5168C"/>
    <w:rsid w:val="E3F94CC8"/>
    <w:rsid w:val="E5CFB8E5"/>
    <w:rsid w:val="E5FFC7DB"/>
    <w:rsid w:val="E7DF88FF"/>
    <w:rsid w:val="E9CCAA64"/>
    <w:rsid w:val="EABF9552"/>
    <w:rsid w:val="EE2B00FC"/>
    <w:rsid w:val="EED7ED2B"/>
    <w:rsid w:val="EFCFF6AA"/>
    <w:rsid w:val="F3DF8216"/>
    <w:rsid w:val="F6EFCD1F"/>
    <w:rsid w:val="F75A8D44"/>
    <w:rsid w:val="F75BFE97"/>
    <w:rsid w:val="F7735F85"/>
    <w:rsid w:val="F7AF4253"/>
    <w:rsid w:val="F7BA737D"/>
    <w:rsid w:val="F7E76BF1"/>
    <w:rsid w:val="F7F7C300"/>
    <w:rsid w:val="FAEC6BD6"/>
    <w:rsid w:val="FAFA398E"/>
    <w:rsid w:val="FCDFCB36"/>
    <w:rsid w:val="FCFE3DBA"/>
    <w:rsid w:val="FCFF73D1"/>
    <w:rsid w:val="FD7D83B4"/>
    <w:rsid w:val="FDF31471"/>
    <w:rsid w:val="FDF995ED"/>
    <w:rsid w:val="FE7C01D0"/>
    <w:rsid w:val="FE8FE0D3"/>
    <w:rsid w:val="FEFFC586"/>
    <w:rsid w:val="FF7FDF38"/>
    <w:rsid w:val="FFBF7556"/>
    <w:rsid w:val="FFCFC1C0"/>
    <w:rsid w:val="FFEDA77F"/>
    <w:rsid w:val="FFFBE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link w:val="18"/>
    <w:qFormat/>
    <w:uiPriority w:val="0"/>
  </w:style>
  <w:style w:type="paragraph" w:styleId="3">
    <w:name w:val="Closing"/>
    <w:basedOn w:val="1"/>
    <w:link w:val="23"/>
    <w:qFormat/>
    <w:uiPriority w:val="0"/>
    <w:pPr>
      <w:ind w:left="100" w:leftChars="2100"/>
    </w:pPr>
    <w:rPr>
      <w:rFonts w:ascii="Times New Roman" w:hAnsi="Times New Roman"/>
      <w:szCs w:val="32"/>
    </w:rPr>
  </w:style>
  <w:style w:type="paragraph" w:styleId="4">
    <w:name w:val="Balloon Text"/>
    <w:basedOn w:val="1"/>
    <w:link w:val="19"/>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character" w:styleId="11">
    <w:name w:val="Emphasis"/>
    <w:basedOn w:val="9"/>
    <w:qFormat/>
    <w:uiPriority w:val="0"/>
    <w:rPr>
      <w:rFonts w:ascii="Times New Roman" w:hAnsi="Times New Roman" w:eastAsia="宋体" w:cs="Times New Roman"/>
      <w:i/>
    </w:rPr>
  </w:style>
  <w:style w:type="character" w:customStyle="1" w:styleId="12">
    <w:name w:val="称呼 字符"/>
    <w:basedOn w:val="9"/>
    <w:link w:val="2"/>
    <w:qFormat/>
    <w:uiPriority w:val="99"/>
    <w:rPr>
      <w:rFonts w:ascii="Times New Roman" w:hAnsi="Times New Roman" w:eastAsia="宋体" w:cs="Times New Roman"/>
    </w:rPr>
  </w:style>
  <w:style w:type="character" w:customStyle="1" w:styleId="13">
    <w:name w:val="批注框文本 字符"/>
    <w:link w:val="4"/>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style>
  <w:style w:type="character" w:customStyle="1" w:styleId="15">
    <w:name w:val="页眉 Char"/>
    <w:basedOn w:val="9"/>
    <w:link w:val="6"/>
    <w:qFormat/>
    <w:uiPriority w:val="0"/>
    <w:rPr>
      <w:rFonts w:ascii="Times New Roman" w:hAnsi="Times New Roman" w:eastAsia="宋体" w:cs="Times New Roman"/>
      <w:sz w:val="18"/>
      <w:szCs w:val="18"/>
      <w:lang w:val="en-US" w:eastAsia="zh-CN" w:bidi="ar-SA"/>
    </w:rPr>
  </w:style>
  <w:style w:type="character" w:customStyle="1" w:styleId="16">
    <w:name w:val="页脚 Char"/>
    <w:basedOn w:val="9"/>
    <w:link w:val="5"/>
    <w:qFormat/>
    <w:uiPriority w:val="0"/>
    <w:rPr>
      <w:rFonts w:ascii="Times New Roman" w:hAnsi="Times New Roman" w:eastAsia="宋体" w:cs="Times New Roman"/>
      <w:sz w:val="18"/>
      <w:szCs w:val="18"/>
      <w:lang w:val="en-US" w:eastAsia="zh-CN" w:bidi="ar-SA"/>
    </w:rPr>
  </w:style>
  <w:style w:type="paragraph" w:customStyle="1" w:styleId="17">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18">
    <w:name w:val="称呼 Char"/>
    <w:basedOn w:val="9"/>
    <w:link w:val="2"/>
    <w:qFormat/>
    <w:uiPriority w:val="0"/>
    <w:rPr>
      <w:rFonts w:ascii="Calibri" w:hAnsi="Calibri" w:eastAsia="仿宋_GB2312" w:cs="Times New Roman"/>
      <w:kern w:val="32"/>
      <w:sz w:val="32"/>
      <w:szCs w:val="20"/>
      <w:lang w:val="en-US" w:eastAsia="zh-CN" w:bidi="ar-SA"/>
    </w:rPr>
  </w:style>
  <w:style w:type="character" w:customStyle="1" w:styleId="19">
    <w:name w:val="批注框文本 Char"/>
    <w:link w:val="4"/>
    <w:qFormat/>
    <w:uiPriority w:val="0"/>
    <w:rPr>
      <w:rFonts w:ascii="Times New Roman" w:hAnsi="Times New Roman" w:eastAsia="仿宋_GB2312" w:cs="Times New Roman"/>
      <w:kern w:val="32"/>
      <w:sz w:val="18"/>
      <w:szCs w:val="18"/>
    </w:rPr>
  </w:style>
  <w:style w:type="character" w:customStyle="1" w:styleId="20">
    <w:name w:val="结束语 Char"/>
    <w:basedOn w:val="9"/>
    <w:link w:val="3"/>
    <w:qFormat/>
    <w:uiPriority w:val="0"/>
    <w:rPr>
      <w:rFonts w:ascii="Times New Roman" w:hAnsi="Times New Roman" w:eastAsia="宋体" w:cs="Times New Roman"/>
      <w:szCs w:val="32"/>
    </w:rPr>
  </w:style>
  <w:style w:type="character" w:customStyle="1" w:styleId="21">
    <w:name w:val="页脚 字符"/>
    <w:basedOn w:val="9"/>
    <w:link w:val="5"/>
    <w:qFormat/>
    <w:uiPriority w:val="0"/>
    <w:rPr>
      <w:rFonts w:ascii="Calibri" w:hAnsi="Calibri" w:eastAsia="仿宋_GB2312" w:cs="Times New Roman"/>
      <w:kern w:val="32"/>
      <w:sz w:val="18"/>
      <w:szCs w:val="18"/>
    </w:rPr>
  </w:style>
  <w:style w:type="character" w:customStyle="1" w:styleId="22">
    <w:name w:val="页眉 字符"/>
    <w:basedOn w:val="9"/>
    <w:link w:val="6"/>
    <w:qFormat/>
    <w:uiPriority w:val="0"/>
    <w:rPr>
      <w:rFonts w:ascii="Calibri" w:hAnsi="Calibri" w:eastAsia="仿宋_GB2312" w:cs="Times New Roman"/>
      <w:kern w:val="32"/>
      <w:sz w:val="18"/>
      <w:szCs w:val="18"/>
    </w:rPr>
  </w:style>
  <w:style w:type="character" w:customStyle="1" w:styleId="23">
    <w:name w:val="结束语 字符"/>
    <w:link w:val="3"/>
    <w:qFormat/>
    <w:uiPriority w:val="0"/>
    <w:rPr>
      <w:rFonts w:ascii="Times New Roman" w:hAnsi="Times New Roman" w:eastAsia="仿宋_GB2312" w:cs="Times New Roman"/>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127</Pages>
  <Words>205</Words>
  <Characters>1175</Characters>
  <Lines>9</Lines>
  <Paragraphs>2</Paragraphs>
  <TotalTime>10</TotalTime>
  <ScaleCrop>false</ScaleCrop>
  <LinksUpToDate>false</LinksUpToDate>
  <CharactersWithSpaces>1378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2024-04-17T11:10:00Z</dcterms:created>
  <dc:creator>Administrator</dc:creator>
  <cp:lastModifiedBy>王锦源</cp:lastModifiedBy>
  <cp:lastPrinted>2025-12-10T09:34:00Z</cp:lastPrinted>
  <dcterms:modified xsi:type="dcterms:W3CDTF">2026-03-30T03:13:00Z</dcterms:modified>
  <dc:title>福建省监狱系统    </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223FF5C3C03E4CD7A0F163F022B9CECA</vt:lpwstr>
  </property>
  <property fmtid="{D5CDD505-2E9C-101B-9397-08002B2CF9AE}" pid="4" name="KSOTemplateDocerSaveRecord">
    <vt:lpwstr>eyJoZGlkIjoiMjYyZmZlM2RiNzNkODYzMmRmMzE4MjFlOTcxMTVjYTIiLCJ1c2VySWQiOiIzMjQyOTcyMjQifQ==</vt:lpwstr>
  </property>
</Properties>
</file>