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A33B9">
      <w:pPr>
        <w:keepNext w:val="0"/>
        <w:keepLines w:val="0"/>
        <w:pageBreakBefore w:val="0"/>
        <w:widowControl w:val="0"/>
        <w:kinsoku/>
        <w:wordWrap/>
        <w:overflowPunct/>
        <w:topLinePunct w:val="0"/>
        <w:bidi w:val="0"/>
        <w:snapToGrid w:val="0"/>
        <w:spacing w:line="4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泉州</w:t>
      </w:r>
      <w:r>
        <w:rPr>
          <w:rFonts w:hint="eastAsia" w:ascii="方正小标宋简体" w:hAnsi="方正小标宋简体" w:eastAsia="方正小标宋简体" w:cs="方正小标宋简体"/>
          <w:color w:val="auto"/>
          <w:sz w:val="44"/>
          <w:szCs w:val="44"/>
        </w:rPr>
        <w:t>监狱</w:t>
      </w:r>
    </w:p>
    <w:p w14:paraId="63EF8462">
      <w:pPr>
        <w:keepNext w:val="0"/>
        <w:keepLines w:val="0"/>
        <w:pageBreakBefore w:val="0"/>
        <w:widowControl w:val="0"/>
        <w:kinsoku/>
        <w:wordWrap/>
        <w:overflowPunct/>
        <w:topLinePunct w:val="0"/>
        <w:bidi w:val="0"/>
        <w:snapToGrid w:val="0"/>
        <w:spacing w:line="4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提请</w:t>
      </w:r>
      <w:r>
        <w:rPr>
          <w:rFonts w:hint="eastAsia" w:ascii="方正小标宋简体" w:hAnsi="方正小标宋简体" w:eastAsia="方正小标宋简体" w:cs="方正小标宋简体"/>
          <w:color w:val="auto"/>
          <w:sz w:val="44"/>
          <w:szCs w:val="44"/>
          <w:lang w:val="en-US" w:eastAsia="zh-CN"/>
        </w:rPr>
        <w:t>减刑</w:t>
      </w:r>
      <w:r>
        <w:rPr>
          <w:rFonts w:hint="eastAsia" w:ascii="方正小标宋简体" w:hAnsi="方正小标宋简体" w:eastAsia="方正小标宋简体" w:cs="方正小标宋简体"/>
          <w:color w:val="auto"/>
          <w:sz w:val="44"/>
          <w:szCs w:val="44"/>
        </w:rPr>
        <w:t>假释建议书</w:t>
      </w:r>
    </w:p>
    <w:p w14:paraId="32F45F3D">
      <w:pPr>
        <w:keepNext w:val="0"/>
        <w:keepLines w:val="0"/>
        <w:pageBreakBefore w:val="0"/>
        <w:widowControl w:val="0"/>
        <w:kinsoku/>
        <w:wordWrap/>
        <w:overflowPunct/>
        <w:topLinePunct w:val="0"/>
        <w:bidi w:val="0"/>
        <w:spacing w:line="480" w:lineRule="exact"/>
        <w:jc w:val="right"/>
        <w:textAlignment w:val="auto"/>
        <w:rPr>
          <w:rFonts w:hint="eastAsia" w:ascii="仿宋_GB2312" w:hAnsi="仿宋_GB2312" w:eastAsia="仿宋_GB2312" w:cs="仿宋_GB2312"/>
          <w:color w:val="auto"/>
          <w:sz w:val="32"/>
          <w:szCs w:val="32"/>
        </w:rPr>
      </w:pPr>
      <w:r>
        <w:rPr>
          <w:rFonts w:hint="eastAsia" w:ascii="Times New Roman" w:hAnsi="Times New Roman" w:eastAsia="楷体_GB2312" w:cs="楷体_GB2312"/>
          <w:color w:val="auto"/>
          <w:kern w:val="32"/>
          <w:sz w:val="32"/>
          <w:szCs w:val="32"/>
          <w:lang w:val="en-US" w:eastAsia="zh-CN" w:bidi="ar-SA"/>
        </w:rPr>
        <w:t>〔2026〕闽泉狱假字第10号</w:t>
      </w:r>
    </w:p>
    <w:p w14:paraId="57938E4C">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谢彬彬</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AUTOTEXTLIST  \* MERGEFORMAT </w:instrTex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1992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日出生，</w:t>
      </w:r>
      <w:r>
        <w:rPr>
          <w:rFonts w:hint="eastAsia" w:ascii="仿宋_GB2312" w:hAnsi="仿宋_GB2312" w:eastAsia="仿宋_GB2312" w:cs="仿宋_GB2312"/>
          <w:color w:val="auto"/>
          <w:sz w:val="32"/>
          <w:szCs w:val="32"/>
          <w:lang w:val="en-US" w:eastAsia="zh-CN"/>
        </w:rPr>
        <w:t>汉</w:t>
      </w:r>
      <w:r>
        <w:rPr>
          <w:rFonts w:hint="eastAsia" w:ascii="仿宋_GB2312" w:hAnsi="仿宋_GB2312" w:eastAsia="仿宋_GB2312" w:cs="仿宋_GB2312"/>
          <w:color w:val="auto"/>
          <w:sz w:val="32"/>
          <w:szCs w:val="32"/>
        </w:rPr>
        <w:t>族，</w:t>
      </w:r>
      <w:r>
        <w:rPr>
          <w:rFonts w:hint="eastAsia" w:ascii="仿宋_GB2312" w:hAnsi="仿宋_GB2312" w:eastAsia="仿宋_GB2312" w:cs="仿宋_GB2312"/>
          <w:color w:val="auto"/>
          <w:sz w:val="32"/>
          <w:szCs w:val="32"/>
          <w:lang w:val="en-US" w:eastAsia="zh-CN"/>
        </w:rPr>
        <w:t>大专</w:t>
      </w:r>
      <w:r>
        <w:rPr>
          <w:rFonts w:hint="eastAsia" w:ascii="仿宋_GB2312" w:hAnsi="仿宋_GB2312" w:eastAsia="仿宋_GB2312" w:cs="仿宋_GB2312"/>
          <w:color w:val="auto"/>
          <w:sz w:val="32"/>
          <w:szCs w:val="32"/>
        </w:rPr>
        <w:t>文化，户籍所在地</w:t>
      </w:r>
      <w:r>
        <w:rPr>
          <w:rFonts w:hint="eastAsia" w:ascii="仿宋_GB2312" w:hAnsi="仿宋_GB2312" w:eastAsia="仿宋_GB2312" w:cs="仿宋_GB2312"/>
          <w:color w:val="auto"/>
          <w:sz w:val="32"/>
          <w:szCs w:val="32"/>
          <w:lang w:val="en-US" w:eastAsia="zh-CN"/>
        </w:rPr>
        <w:t>福建省永安市</w:t>
      </w:r>
      <w:r>
        <w:rPr>
          <w:rFonts w:hint="eastAsia" w:ascii="仿宋_GB2312" w:hAnsi="仿宋_GB2312" w:eastAsia="仿宋_GB2312" w:cs="仿宋_GB2312"/>
          <w:color w:val="auto"/>
          <w:sz w:val="32"/>
          <w:szCs w:val="32"/>
        </w:rPr>
        <w:t>，捕前系</w:t>
      </w:r>
      <w:r>
        <w:rPr>
          <w:rFonts w:hint="eastAsia" w:ascii="仿宋_GB2312" w:hAnsi="仿宋_GB2312" w:eastAsia="仿宋_GB2312" w:cs="仿宋_GB2312"/>
          <w:color w:val="auto"/>
          <w:sz w:val="32"/>
          <w:szCs w:val="32"/>
          <w:lang w:val="en-US" w:eastAsia="zh-CN"/>
        </w:rPr>
        <w:t>务工</w:t>
      </w:r>
      <w:r>
        <w:rPr>
          <w:rFonts w:hint="eastAsia" w:ascii="仿宋_GB2312" w:hAnsi="仿宋_GB2312" w:eastAsia="仿宋_GB2312" w:cs="仿宋_GB2312"/>
          <w:color w:val="auto"/>
          <w:sz w:val="32"/>
          <w:szCs w:val="32"/>
        </w:rPr>
        <w:t>。</w:t>
      </w:r>
    </w:p>
    <w:p w14:paraId="5300A27F">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福建省永春县</w:t>
      </w:r>
      <w:r>
        <w:rPr>
          <w:rFonts w:hint="eastAsia" w:ascii="仿宋_GB2312" w:hAnsi="仿宋_GB2312" w:eastAsia="仿宋_GB2312" w:cs="仿宋_GB2312"/>
          <w:color w:val="auto"/>
          <w:sz w:val="32"/>
          <w:szCs w:val="32"/>
        </w:rPr>
        <w:t>人民法院于</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闽0525</w:t>
      </w:r>
      <w:r>
        <w:rPr>
          <w:rFonts w:hint="eastAsia" w:ascii="仿宋_GB2312" w:hAnsi="仿宋_GB2312" w:eastAsia="仿宋_GB2312" w:cs="仿宋_GB2312"/>
          <w:color w:val="auto"/>
          <w:sz w:val="32"/>
          <w:szCs w:val="32"/>
        </w:rPr>
        <w:t>刑</w:t>
      </w:r>
      <w:r>
        <w:rPr>
          <w:rFonts w:hint="eastAsia" w:ascii="仿宋_GB2312" w:hAnsi="仿宋_GB2312" w:eastAsia="仿宋_GB2312" w:cs="仿宋_GB2312"/>
          <w:color w:val="auto"/>
          <w:sz w:val="32"/>
          <w:szCs w:val="32"/>
          <w:lang w:val="en-US" w:eastAsia="zh-CN"/>
        </w:rPr>
        <w:t>初231</w:t>
      </w:r>
      <w:r>
        <w:rPr>
          <w:rFonts w:hint="eastAsia" w:ascii="仿宋_GB2312" w:hAnsi="仿宋_GB2312" w:eastAsia="仿宋_GB2312" w:cs="仿宋_GB2312"/>
          <w:color w:val="auto"/>
          <w:sz w:val="32"/>
          <w:szCs w:val="32"/>
        </w:rPr>
        <w:t>号刑事判决，以被告人</w:t>
      </w:r>
      <w:r>
        <w:rPr>
          <w:rFonts w:hint="eastAsia" w:ascii="仿宋_GB2312" w:hAnsi="仿宋_GB2312" w:eastAsia="仿宋_GB2312" w:cs="仿宋_GB2312"/>
          <w:color w:val="auto"/>
          <w:sz w:val="32"/>
          <w:szCs w:val="32"/>
          <w:lang w:val="en-US" w:eastAsia="zh-CN"/>
        </w:rPr>
        <w:t>谢彬彬</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开设赌场</w:t>
      </w:r>
      <w:r>
        <w:rPr>
          <w:rFonts w:hint="eastAsia" w:ascii="仿宋_GB2312" w:hAnsi="仿宋_GB2312" w:eastAsia="仿宋_GB2312" w:cs="仿宋_GB2312"/>
          <w:color w:val="auto"/>
          <w:sz w:val="32"/>
          <w:szCs w:val="32"/>
        </w:rPr>
        <w:t>罪，判处有期徒刑</w:t>
      </w:r>
      <w:r>
        <w:rPr>
          <w:rFonts w:hint="eastAsia" w:ascii="仿宋_GB2312" w:hAnsi="仿宋_GB2312" w:eastAsia="仿宋_GB2312" w:cs="仿宋_GB2312"/>
          <w:color w:val="auto"/>
          <w:sz w:val="32"/>
          <w:szCs w:val="32"/>
          <w:lang w:val="en-US" w:eastAsia="zh-CN"/>
        </w:rPr>
        <w:t>二年五个月，并处罚金人民币800000元；被告人谢彬彬违法所得人民币559000元，予以没收，上缴国库</w:t>
      </w:r>
      <w:r>
        <w:rPr>
          <w:rFonts w:hint="eastAsia" w:ascii="仿宋_GB2312" w:hAnsi="仿宋_GB2312" w:eastAsia="仿宋_GB2312" w:cs="仿宋_GB2312"/>
          <w:color w:val="auto"/>
          <w:sz w:val="32"/>
          <w:szCs w:val="32"/>
        </w:rPr>
        <w:t>。因该犯及其同案不服，提出上诉。</w:t>
      </w:r>
      <w:r>
        <w:rPr>
          <w:rFonts w:hint="eastAsia" w:ascii="仿宋_GB2312" w:hAnsi="仿宋_GB2312" w:eastAsia="仿宋_GB2312" w:cs="仿宋_GB2312"/>
          <w:color w:val="auto"/>
          <w:sz w:val="32"/>
          <w:szCs w:val="32"/>
          <w:lang w:val="en-US" w:eastAsia="zh-CN"/>
        </w:rPr>
        <w:t>福建省泉州市中级人民</w:t>
      </w:r>
      <w:r>
        <w:rPr>
          <w:rFonts w:hint="eastAsia" w:ascii="仿宋_GB2312" w:hAnsi="仿宋_GB2312" w:eastAsia="仿宋_GB2312" w:cs="仿宋_GB2312"/>
          <w:color w:val="auto"/>
          <w:sz w:val="32"/>
          <w:szCs w:val="32"/>
        </w:rPr>
        <w:t>法院经过二审审理，于</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闽05</w:t>
      </w:r>
      <w:r>
        <w:rPr>
          <w:rFonts w:hint="eastAsia" w:ascii="仿宋_GB2312" w:hAnsi="仿宋_GB2312" w:eastAsia="仿宋_GB2312" w:cs="仿宋_GB2312"/>
          <w:color w:val="auto"/>
          <w:sz w:val="32"/>
          <w:szCs w:val="32"/>
        </w:rPr>
        <w:t>刑</w:t>
      </w:r>
      <w:r>
        <w:rPr>
          <w:rFonts w:hint="eastAsia" w:ascii="仿宋_GB2312" w:hAnsi="仿宋_GB2312" w:eastAsia="仿宋_GB2312" w:cs="仿宋_GB2312"/>
          <w:color w:val="auto"/>
          <w:sz w:val="32"/>
          <w:szCs w:val="32"/>
          <w:lang w:val="en-US" w:eastAsia="zh-CN"/>
        </w:rPr>
        <w:t>终146</w:t>
      </w:r>
      <w:r>
        <w:rPr>
          <w:rFonts w:hint="eastAsia" w:ascii="仿宋_GB2312" w:hAnsi="仿宋_GB2312" w:eastAsia="仿宋_GB2312" w:cs="仿宋_GB2312"/>
          <w:color w:val="auto"/>
          <w:sz w:val="32"/>
          <w:szCs w:val="32"/>
        </w:rPr>
        <w:t>号刑事裁定，驳回上诉，维持原判。刑期自</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日起至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日止。</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日交付</w:t>
      </w:r>
      <w:r>
        <w:rPr>
          <w:rFonts w:hint="eastAsia" w:ascii="仿宋_GB2312" w:hAnsi="仿宋_GB2312" w:eastAsia="仿宋_GB2312" w:cs="仿宋_GB2312"/>
          <w:color w:val="auto"/>
          <w:sz w:val="32"/>
          <w:szCs w:val="32"/>
          <w:lang w:val="en-US" w:eastAsia="zh-CN"/>
        </w:rPr>
        <w:t>福建省泉州</w:t>
      </w:r>
      <w:r>
        <w:rPr>
          <w:rFonts w:hint="eastAsia" w:ascii="仿宋_GB2312" w:hAnsi="仿宋_GB2312" w:eastAsia="仿宋_GB2312" w:cs="仿宋_GB2312"/>
          <w:color w:val="auto"/>
          <w:sz w:val="32"/>
          <w:szCs w:val="32"/>
        </w:rPr>
        <w:t>监狱执行刑罚。属</w:t>
      </w:r>
      <w:r>
        <w:rPr>
          <w:rFonts w:hint="eastAsia" w:ascii="仿宋_GB2312" w:hAnsi="仿宋_GB2312" w:eastAsia="仿宋_GB2312" w:cs="仿宋_GB2312"/>
          <w:color w:val="auto"/>
          <w:sz w:val="32"/>
          <w:szCs w:val="32"/>
          <w:lang w:val="en-US" w:eastAsia="zh-CN"/>
        </w:rPr>
        <w:t>普管</w:t>
      </w:r>
      <w:r>
        <w:rPr>
          <w:rFonts w:hint="eastAsia" w:ascii="仿宋_GB2312" w:hAnsi="仿宋_GB2312" w:eastAsia="仿宋_GB2312" w:cs="仿宋_GB2312"/>
          <w:color w:val="auto"/>
          <w:sz w:val="32"/>
          <w:szCs w:val="32"/>
        </w:rPr>
        <w:t>级罪犯。</w:t>
      </w:r>
    </w:p>
    <w:p w14:paraId="1BBDBB3B">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原判主要犯罪事实：</w:t>
      </w:r>
      <w:r>
        <w:rPr>
          <w:rFonts w:hint="eastAsia" w:ascii="仿宋_GB2312" w:hAnsi="仿宋_GB2312" w:eastAsia="仿宋_GB2312" w:cs="仿宋_GB2312"/>
          <w:color w:val="auto"/>
          <w:sz w:val="32"/>
          <w:szCs w:val="32"/>
        </w:rPr>
        <w:t>2019年12月底至2023年4月期间，该犯被雇佣担任菲律宾“皇家赌场”网络赌博网站的客服组组长，其小组帮助赌客充值结算、咨询答疑，同期“皇家赌场”网站获利23295.62164万元，该犯领取工资共55.9万元。</w:t>
      </w:r>
    </w:p>
    <w:p w14:paraId="2521039E">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该犯自入监以来确有悔改表现，具体事实如下： </w:t>
      </w:r>
    </w:p>
    <w:p w14:paraId="7B9DCB3A">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认罪悔罪：能服从法院判决，</w:t>
      </w:r>
      <w:r>
        <w:rPr>
          <w:rFonts w:hint="eastAsia" w:ascii="仿宋_GB2312" w:hAnsi="仿宋_GB2312" w:eastAsia="仿宋_GB2312" w:cs="仿宋_GB2312"/>
          <w:iCs/>
          <w:color w:val="auto"/>
          <w:kern w:val="2"/>
          <w:sz w:val="32"/>
          <w:szCs w:val="32"/>
        </w:rPr>
        <w:t>自书认罪悔罪书。</w:t>
      </w:r>
    </w:p>
    <w:p w14:paraId="3E7F2B38">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遵守监规：能遵守法律法规及监规纪律，接受教育改造。</w:t>
      </w:r>
    </w:p>
    <w:p w14:paraId="02AFCB15">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学习情况：能参加思想、文化、职业技术</w:t>
      </w:r>
      <w:r>
        <w:rPr>
          <w:rFonts w:hint="eastAsia" w:ascii="仿宋_GB2312" w:hAnsi="仿宋_GB2312" w:eastAsia="仿宋_GB2312" w:cs="仿宋_GB2312"/>
          <w:color w:val="auto"/>
          <w:sz w:val="32"/>
          <w:szCs w:val="32"/>
          <w:lang w:eastAsia="zh-CN"/>
        </w:rPr>
        <w:t>教育</w:t>
      </w:r>
      <w:r>
        <w:rPr>
          <w:rFonts w:hint="eastAsia" w:ascii="仿宋_GB2312" w:hAnsi="仿宋_GB2312" w:eastAsia="仿宋_GB2312" w:cs="仿宋_GB2312"/>
          <w:color w:val="auto"/>
          <w:sz w:val="32"/>
          <w:szCs w:val="32"/>
        </w:rPr>
        <w:t>。</w:t>
      </w:r>
    </w:p>
    <w:p w14:paraId="5BB74EB4">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劳动改造：能参加劳动，努力完成</w:t>
      </w:r>
      <w:r>
        <w:rPr>
          <w:rFonts w:hint="eastAsia" w:ascii="仿宋_GB2312" w:hAnsi="仿宋_GB2312" w:eastAsia="仿宋_GB2312" w:cs="仿宋_GB2312"/>
          <w:color w:val="auto"/>
          <w:sz w:val="32"/>
          <w:szCs w:val="32"/>
          <w:lang w:val="en-US" w:eastAsia="zh-CN"/>
        </w:rPr>
        <w:t>劳动</w:t>
      </w:r>
      <w:r>
        <w:rPr>
          <w:rFonts w:hint="eastAsia" w:ascii="仿宋_GB2312" w:hAnsi="仿宋_GB2312" w:eastAsia="仿宋_GB2312" w:cs="仿宋_GB2312"/>
          <w:color w:val="auto"/>
          <w:sz w:val="32"/>
          <w:szCs w:val="32"/>
        </w:rPr>
        <w:t>任务。</w:t>
      </w:r>
    </w:p>
    <w:p w14:paraId="35935EDE">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CN"/>
        </w:rPr>
        <w:t>奖惩情况：</w:t>
      </w:r>
      <w:r>
        <w:rPr>
          <w:rFonts w:hint="eastAsia" w:ascii="仿宋_GB2312" w:hAnsi="仿宋_GB2312" w:eastAsia="仿宋_GB2312" w:cs="仿宋_GB2312"/>
          <w:color w:val="auto"/>
          <w:sz w:val="32"/>
          <w:szCs w:val="32"/>
        </w:rPr>
        <w:t>该犯考核期2025年4月21日至2026年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50分，表扬1次，物质奖励0次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考核期内无违规扣分。</w:t>
      </w:r>
    </w:p>
    <w:p w14:paraId="62A52571">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该犯原判财产性判项已履行人民币1359000元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福建省永春县人民法院（2025）闽0525执1704号之一执行裁定书体现该犯家属委托第三人缴纳罚金人民币800000元。判决书体现扣押在案退出的违法所得人民币559000元，予以没收，上缴国库。</w:t>
      </w:r>
    </w:p>
    <w:p w14:paraId="4875AF41">
      <w:pPr>
        <w:pStyle w:val="14"/>
        <w:keepNext w:val="0"/>
        <w:keepLines w:val="0"/>
        <w:pageBreakBefore w:val="0"/>
        <w:widowControl w:val="0"/>
        <w:kinsoku/>
        <w:wordWrap/>
        <w:overflowPunct/>
        <w:topLinePunct w:val="0"/>
        <w:bidi w:val="0"/>
        <w:spacing w:line="480" w:lineRule="exact"/>
        <w:jc w:val="left"/>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社会帮教情况：福建省永安市社矫局于2026年4月7日出具18号《调查评估意见书》:评估意见为罪犯谢彬彬适宜社区矫正。</w:t>
      </w:r>
    </w:p>
    <w:p w14:paraId="450044A7">
      <w:pPr>
        <w:keepNext w:val="0"/>
        <w:keepLines w:val="0"/>
        <w:pageBreakBefore w:val="0"/>
        <w:widowControl w:val="0"/>
        <w:kinsoku/>
        <w:wordWrap/>
        <w:overflowPunct/>
        <w:topLinePunct w:val="0"/>
        <w:bidi w:val="0"/>
        <w:spacing w:line="48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32"/>
          <w:sz w:val="32"/>
          <w:szCs w:val="32"/>
          <w:lang w:val="en-US" w:eastAsia="zh-CN" w:bidi="ar-SA"/>
        </w:rPr>
        <w:t>危险性评估情况：一般风险等级。</w:t>
      </w:r>
    </w:p>
    <w:p w14:paraId="7EA8FCC5">
      <w:pPr>
        <w:keepNext w:val="0"/>
        <w:keepLines w:val="0"/>
        <w:pageBreakBefore w:val="0"/>
        <w:widowControl w:val="0"/>
        <w:kinsoku/>
        <w:wordWrap/>
        <w:overflowPunct/>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本案于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日在狱内公示未收到不同意见。</w:t>
      </w:r>
    </w:p>
    <w:p w14:paraId="5AFC1474">
      <w:pPr>
        <w:keepNext w:val="0"/>
        <w:keepLines w:val="0"/>
        <w:pageBreakBefore w:val="0"/>
        <w:widowControl w:val="0"/>
        <w:kinsoku/>
        <w:wordWrap/>
        <w:overflowPunct/>
        <w:topLinePunct w:val="0"/>
        <w:bidi w:val="0"/>
        <w:spacing w:line="48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综上，罪犯谢彬彬在刑罚执行期间确有悔改表现，执行刑期已过二分之一，符合假释和减刑条件，</w:t>
      </w:r>
      <w:r>
        <w:rPr>
          <w:rFonts w:hint="eastAsia" w:ascii="仿宋_GB2312" w:hAnsi="仿宋_GB2312" w:eastAsia="仿宋_GB2312" w:cs="仿宋_GB2312"/>
          <w:color w:val="auto"/>
          <w:sz w:val="32"/>
          <w:szCs w:val="32"/>
          <w:highlight w:val="none"/>
        </w:rPr>
        <w:t>依照《中华人民共和国刑法》第七十八条、第七十九条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第八十一条、八十三条，《中华人民共和国刑事诉讼法》第二百七十三条第二款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《中华人民共和国监狱法》</w:t>
      </w:r>
      <w:r>
        <w:rPr>
          <w:rFonts w:hint="eastAsia" w:ascii="仿宋_GB2312" w:hAnsi="仿宋_GB2312" w:eastAsia="仿宋_GB2312" w:cs="仿宋_GB2312"/>
          <w:color w:val="auto"/>
          <w:sz w:val="32"/>
          <w:szCs w:val="32"/>
          <w:highlight w:val="none"/>
          <w:lang w:val="en-US" w:eastAsia="zh-CN"/>
        </w:rPr>
        <w:t>第二十九条、</w:t>
      </w:r>
      <w:r>
        <w:rPr>
          <w:rFonts w:hint="eastAsia" w:ascii="仿宋_GB2312" w:hAnsi="仿宋_GB2312" w:eastAsia="仿宋_GB2312" w:cs="仿宋_GB2312"/>
          <w:color w:val="auto"/>
          <w:sz w:val="32"/>
          <w:szCs w:val="32"/>
          <w:highlight w:val="none"/>
        </w:rPr>
        <w:t>第三十二条，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最高人民法院</w:t>
      </w:r>
      <w:r>
        <w:rPr>
          <w:rFonts w:hint="eastAsia" w:ascii="仿宋_GB2312" w:hAnsi="仿宋_GB2312" w:eastAsia="仿宋_GB2312" w:cs="仿宋_GB2312"/>
          <w:color w:val="auto"/>
          <w:sz w:val="32"/>
          <w:szCs w:val="32"/>
          <w:highlight w:val="none"/>
        </w:rPr>
        <w:t>关于办理减刑、假释案件具体应用法律的规定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第二十六条、第三十一条之规定，</w:t>
      </w:r>
      <w:r>
        <w:rPr>
          <w:rFonts w:hint="eastAsia" w:ascii="仿宋_GB2312" w:hAnsi="仿宋_GB2312" w:eastAsia="仿宋_GB2312" w:cs="仿宋_GB2312"/>
          <w:color w:val="auto"/>
          <w:sz w:val="32"/>
          <w:szCs w:val="32"/>
          <w:highlight w:val="none"/>
        </w:rPr>
        <w:t>建议对</w:t>
      </w:r>
      <w:r>
        <w:rPr>
          <w:rFonts w:hint="eastAsia" w:ascii="仿宋_GB2312" w:hAnsi="仿宋_GB2312" w:eastAsia="仿宋_GB2312" w:cs="仿宋_GB2312"/>
          <w:color w:val="auto"/>
          <w:sz w:val="32"/>
          <w:szCs w:val="32"/>
          <w:highlight w:val="none"/>
          <w:lang w:val="en-US" w:eastAsia="zh-CN"/>
        </w:rPr>
        <w:t>其优先</w:t>
      </w:r>
      <w:r>
        <w:rPr>
          <w:rFonts w:hint="eastAsia" w:ascii="仿宋_GB2312" w:hAnsi="仿宋_GB2312" w:eastAsia="仿宋_GB2312" w:cs="仿宋_GB2312"/>
          <w:color w:val="auto"/>
          <w:sz w:val="32"/>
          <w:szCs w:val="32"/>
          <w:highlight w:val="none"/>
        </w:rPr>
        <w:t>予以</w:t>
      </w:r>
      <w:r>
        <w:rPr>
          <w:rFonts w:hint="eastAsia" w:ascii="仿宋_GB2312" w:hAnsi="仿宋_GB2312" w:eastAsia="仿宋_GB2312" w:cs="仿宋_GB2312"/>
          <w:color w:val="auto"/>
          <w:sz w:val="32"/>
          <w:szCs w:val="32"/>
          <w:highlight w:val="none"/>
          <w:lang w:val="en-US" w:eastAsia="zh-CN"/>
        </w:rPr>
        <w:t>假释，若未予裁定假释，建议对其予以减刑三个月。</w:t>
      </w:r>
    </w:p>
    <w:p w14:paraId="7D025853">
      <w:pPr>
        <w:keepNext w:val="0"/>
        <w:keepLines w:val="0"/>
        <w:pageBreakBefore w:val="0"/>
        <w:widowControl w:val="0"/>
        <w:kinsoku/>
        <w:wordWrap/>
        <w:overflowPunct/>
        <w:topLinePunct w:val="0"/>
        <w:bidi w:val="0"/>
        <w:spacing w:line="48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特提请你院审理裁定。</w:t>
      </w:r>
    </w:p>
    <w:p w14:paraId="4D099E47">
      <w:pPr>
        <w:pStyle w:val="3"/>
        <w:keepNext w:val="0"/>
        <w:keepLines w:val="0"/>
        <w:pageBreakBefore w:val="0"/>
        <w:widowControl w:val="0"/>
        <w:kinsoku/>
        <w:wordWrap/>
        <w:overflowPunct/>
        <w:topLinePunct w:val="0"/>
        <w:bidi w:val="0"/>
        <w:spacing w:line="480" w:lineRule="exact"/>
        <w:ind w:right="-48" w:rightChars="-15"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此致</w:t>
      </w:r>
    </w:p>
    <w:p w14:paraId="4B308835">
      <w:pPr>
        <w:pStyle w:val="14"/>
        <w:keepNext w:val="0"/>
        <w:keepLines w:val="0"/>
        <w:pageBreakBefore w:val="0"/>
        <w:widowControl w:val="0"/>
        <w:kinsoku/>
        <w:wordWrap/>
        <w:overflowPunct/>
        <w:topLinePunct w:val="0"/>
        <w:bidi w:val="0"/>
        <w:spacing w:line="480" w:lineRule="exact"/>
        <w:ind w:right="-48" w:rightChars="-15" w:firstLine="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福建省</w:t>
      </w:r>
      <w:r>
        <w:rPr>
          <w:rFonts w:hint="eastAsia" w:ascii="仿宋_GB2312" w:hAnsi="仿宋_GB2312" w:eastAsia="仿宋_GB2312" w:cs="仿宋_GB2312"/>
          <w:color w:val="auto"/>
          <w:sz w:val="32"/>
          <w:szCs w:val="32"/>
          <w:highlight w:val="none"/>
          <w:lang w:val="en-US" w:eastAsia="zh-CN"/>
        </w:rPr>
        <w:t>泉州</w:t>
      </w:r>
      <w:r>
        <w:rPr>
          <w:rFonts w:hint="eastAsia" w:ascii="仿宋_GB2312" w:hAnsi="仿宋_GB2312" w:eastAsia="仿宋_GB2312" w:cs="仿宋_GB2312"/>
          <w:color w:val="auto"/>
          <w:sz w:val="32"/>
          <w:szCs w:val="32"/>
          <w:highlight w:val="none"/>
        </w:rPr>
        <w:t>市中级人民法院</w:t>
      </w:r>
    </w:p>
    <w:p w14:paraId="0A0FFA03">
      <w:pPr>
        <w:pStyle w:val="14"/>
        <w:keepNext w:val="0"/>
        <w:keepLines w:val="0"/>
        <w:pageBreakBefore w:val="0"/>
        <w:widowControl w:val="0"/>
        <w:kinsoku/>
        <w:wordWrap/>
        <w:overflowPunct/>
        <w:topLinePunct w:val="0"/>
        <w:bidi w:val="0"/>
        <w:spacing w:line="480" w:lineRule="exact"/>
        <w:ind w:left="640" w:firstLine="0" w:firstLineChars="0"/>
        <w:jc w:val="left"/>
        <w:textAlignment w:val="auto"/>
        <w:rPr>
          <w:rFonts w:hint="eastAsia" w:ascii="仿宋_GB2312" w:hAnsi="仿宋_GB2312" w:eastAsia="仿宋_GB2312" w:cs="仿宋_GB2312"/>
          <w:color w:val="auto"/>
          <w:sz w:val="32"/>
          <w:szCs w:val="32"/>
          <w:highlight w:val="none"/>
        </w:rPr>
      </w:pPr>
    </w:p>
    <w:p w14:paraId="0C691455">
      <w:pPr>
        <w:pStyle w:val="14"/>
        <w:keepNext w:val="0"/>
        <w:keepLines w:val="0"/>
        <w:pageBreakBefore w:val="0"/>
        <w:widowControl w:val="0"/>
        <w:kinsoku/>
        <w:wordWrap/>
        <w:overflowPunct/>
        <w:topLinePunct w:val="0"/>
        <w:bidi w:val="0"/>
        <w:spacing w:line="480" w:lineRule="exact"/>
        <w:ind w:left="640" w:firstLine="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附件：⒈罪犯</w:t>
      </w:r>
      <w:r>
        <w:rPr>
          <w:rFonts w:hint="eastAsia" w:ascii="仿宋_GB2312" w:hAnsi="仿宋_GB2312" w:eastAsia="仿宋_GB2312" w:cs="仿宋_GB2312"/>
          <w:color w:val="auto"/>
          <w:sz w:val="32"/>
          <w:szCs w:val="32"/>
          <w:highlight w:val="none"/>
          <w:lang w:eastAsia="zh-CN"/>
        </w:rPr>
        <w:t>谢彬彬</w:t>
      </w:r>
      <w:r>
        <w:rPr>
          <w:rFonts w:hint="eastAsia" w:ascii="仿宋_GB2312" w:hAnsi="仿宋_GB2312" w:eastAsia="仿宋_GB2312" w:cs="仿宋_GB2312"/>
          <w:color w:val="auto"/>
          <w:sz w:val="32"/>
          <w:szCs w:val="32"/>
          <w:highlight w:val="none"/>
        </w:rPr>
        <w:t>卷宗</w:t>
      </w:r>
      <w:r>
        <w:rPr>
          <w:rFonts w:hint="eastAsia" w:ascii="仿宋_GB2312" w:hAnsi="仿宋_GB2312" w:eastAsia="仿宋_GB2312" w:cs="仿宋_GB2312"/>
          <w:color w:val="auto"/>
          <w:sz w:val="32"/>
          <w:szCs w:val="32"/>
        </w:rPr>
        <w:t>壹</w:t>
      </w:r>
      <w:r>
        <w:rPr>
          <w:rFonts w:hint="eastAsia" w:ascii="仿宋_GB2312" w:hAnsi="仿宋_GB2312" w:eastAsia="仿宋_GB2312" w:cs="仿宋_GB2312"/>
          <w:color w:val="auto"/>
          <w:sz w:val="32"/>
          <w:szCs w:val="32"/>
          <w:highlight w:val="none"/>
        </w:rPr>
        <w:t>册</w:t>
      </w:r>
    </w:p>
    <w:p w14:paraId="4DAAC1B1">
      <w:pPr>
        <w:pStyle w:val="14"/>
        <w:keepNext w:val="0"/>
        <w:keepLines w:val="0"/>
        <w:pageBreakBefore w:val="0"/>
        <w:widowControl w:val="0"/>
        <w:kinsoku/>
        <w:wordWrap/>
        <w:overflowPunct/>
        <w:topLinePunct w:val="0"/>
        <w:bidi w:val="0"/>
        <w:spacing w:line="480" w:lineRule="exact"/>
        <w:ind w:left="640" w:right="-48" w:rightChars="-15" w:firstLine="960" w:firstLineChars="3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⒉</w:t>
      </w:r>
      <w:r>
        <w:rPr>
          <w:rFonts w:hint="eastAsia" w:ascii="仿宋_GB2312" w:hAnsi="仿宋_GB2312" w:eastAsia="仿宋_GB2312" w:cs="仿宋_GB2312"/>
          <w:color w:val="auto"/>
          <w:sz w:val="32"/>
          <w:szCs w:val="32"/>
          <w:highlight w:val="none"/>
          <w:lang w:val="en-US" w:eastAsia="zh-CN"/>
        </w:rPr>
        <w:t>提请减刑假释</w:t>
      </w:r>
      <w:r>
        <w:rPr>
          <w:rFonts w:hint="eastAsia" w:ascii="仿宋_GB2312" w:hAnsi="仿宋_GB2312" w:eastAsia="仿宋_GB2312" w:cs="仿宋_GB2312"/>
          <w:color w:val="auto"/>
          <w:sz w:val="32"/>
          <w:szCs w:val="32"/>
          <w:highlight w:val="none"/>
        </w:rPr>
        <w:t>建议书</w:t>
      </w:r>
      <w:r>
        <w:rPr>
          <w:rFonts w:hint="eastAsia" w:ascii="仿宋_GB2312" w:hAnsi="仿宋_GB2312" w:eastAsia="仿宋_GB2312" w:cs="仿宋_GB2312"/>
          <w:color w:val="auto"/>
          <w:sz w:val="32"/>
          <w:szCs w:val="32"/>
        </w:rPr>
        <w:t>肆</w:t>
      </w:r>
      <w:r>
        <w:rPr>
          <w:rFonts w:hint="eastAsia" w:ascii="仿宋_GB2312" w:hAnsi="仿宋_GB2312" w:eastAsia="仿宋_GB2312" w:cs="仿宋_GB2312"/>
          <w:color w:val="auto"/>
          <w:sz w:val="32"/>
          <w:szCs w:val="32"/>
          <w:highlight w:val="none"/>
        </w:rPr>
        <w:t>份</w:t>
      </w:r>
    </w:p>
    <w:p w14:paraId="65AAEF1A">
      <w:pPr>
        <w:keepNext w:val="0"/>
        <w:keepLines w:val="0"/>
        <w:pageBreakBefore w:val="0"/>
        <w:widowControl w:val="0"/>
        <w:kinsoku/>
        <w:wordWrap/>
        <w:overflowPunct/>
        <w:topLinePunct w:val="0"/>
        <w:bidi w:val="0"/>
        <w:spacing w:line="480" w:lineRule="exact"/>
        <w:ind w:right="-48" w:rightChars="-15" w:firstLine="1600" w:firstLineChars="500"/>
        <w:textAlignment w:val="auto"/>
        <w:rPr>
          <w:rFonts w:hint="eastAsia" w:ascii="仿宋_GB2312" w:hAnsi="仿宋_GB2312" w:eastAsia="仿宋_GB2312" w:cs="仿宋_GB2312"/>
          <w:color w:val="auto"/>
          <w:sz w:val="32"/>
          <w:szCs w:val="32"/>
        </w:rPr>
      </w:pPr>
    </w:p>
    <w:p w14:paraId="130D7802">
      <w:pPr>
        <w:keepNext w:val="0"/>
        <w:keepLines w:val="0"/>
        <w:pageBreakBefore w:val="0"/>
        <w:widowControl w:val="0"/>
        <w:kinsoku/>
        <w:wordWrap/>
        <w:overflowPunct/>
        <w:topLinePunct w:val="0"/>
        <w:bidi w:val="0"/>
        <w:spacing w:line="480" w:lineRule="exact"/>
        <w:ind w:right="1213" w:rightChars="379" w:firstLine="614" w:firstLineChars="192"/>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福建省泉州监狱</w:t>
      </w:r>
    </w:p>
    <w:p w14:paraId="2EABA1D1">
      <w:pPr>
        <w:keepNext w:val="0"/>
        <w:keepLines w:val="0"/>
        <w:pageBreakBefore w:val="0"/>
        <w:widowControl w:val="0"/>
        <w:kinsoku/>
        <w:wordWrap/>
        <w:overflowPunct/>
        <w:topLinePunct w:val="0"/>
        <w:bidi w:val="0"/>
        <w:spacing w:line="480" w:lineRule="exact"/>
        <w:ind w:right="1280" w:rightChars="4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w:t>
      </w:r>
    </w:p>
    <w:p w14:paraId="50919C23">
      <w:pPr>
        <w:keepNext w:val="0"/>
        <w:keepLines w:val="0"/>
        <w:pageBreakBefore w:val="0"/>
        <w:widowControl w:val="0"/>
        <w:kinsoku/>
        <w:wordWrap/>
        <w:overflowPunct/>
        <w:topLinePunct w:val="0"/>
        <w:autoSpaceDE w:val="0"/>
        <w:autoSpaceDN w:val="0"/>
        <w:bidi w:val="0"/>
        <w:adjustRightInd w:val="0"/>
        <w:spacing w:line="480" w:lineRule="exact"/>
        <w:ind w:firstLine="643" w:firstLineChars="200"/>
        <w:jc w:val="left"/>
        <w:textAlignment w:val="auto"/>
        <w:rPr>
          <w:rFonts w:hint="eastAsia" w:ascii="仿宋_GB2312" w:hAnsi="仿宋_GB2312" w:eastAsia="仿宋_GB2312" w:cs="仿宋_GB2312"/>
          <w:b/>
          <w:color w:val="auto"/>
          <w:sz w:val="32"/>
          <w:szCs w:val="32"/>
        </w:rPr>
      </w:pPr>
    </w:p>
    <w:p w14:paraId="0B3091B1">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3573A78E">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3A5FDB7F">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lang w:eastAsia="zh-CN"/>
        </w:rPr>
        <w:t>假</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释</w:t>
      </w:r>
      <w:r>
        <w:rPr>
          <w:rFonts w:hint="eastAsia" w:ascii="方正小标宋简体" w:hAnsi="方正小标宋简体" w:eastAsia="方正小标宋简体" w:cs="方正小标宋简体"/>
          <w:color w:val="auto"/>
          <w:sz w:val="44"/>
          <w:szCs w:val="44"/>
        </w:rPr>
        <w:t xml:space="preserve">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CF472DB">
      <w:pPr>
        <w:keepNext w:val="0"/>
        <w:keepLines w:val="0"/>
        <w:pageBreakBefore w:val="0"/>
        <w:widowControl w:val="0"/>
        <w:kinsoku/>
        <w:wordWrap/>
        <w:overflowPunct/>
        <w:topLinePunct w:val="0"/>
        <w:autoSpaceDE/>
        <w:autoSpaceDN/>
        <w:bidi w:val="0"/>
        <w:adjustRightInd/>
        <w:spacing w:line="54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w:t>
      </w:r>
      <w:r>
        <w:rPr>
          <w:rFonts w:hint="eastAsia" w:ascii="Times New Roman" w:hAnsi="Times New Roman" w:eastAsia="楷体_GB2312" w:cs="楷体_GB2312"/>
          <w:color w:val="auto"/>
          <w:szCs w:val="32"/>
          <w:lang w:eastAsia="zh-CN"/>
        </w:rPr>
        <w:t>假</w:t>
      </w:r>
      <w:r>
        <w:rPr>
          <w:rFonts w:hint="eastAsia" w:ascii="Times New Roman" w:hAnsi="Times New Roman" w:eastAsia="楷体_GB2312" w:cs="楷体_GB2312"/>
          <w:color w:val="auto"/>
          <w:szCs w:val="32"/>
        </w:rPr>
        <w:t>字第</w:t>
      </w:r>
      <w:r>
        <w:rPr>
          <w:rFonts w:hint="eastAsia" w:ascii="Times New Roman" w:hAnsi="Times New Roman" w:eastAsia="楷体_GB2312" w:cs="楷体_GB2312"/>
          <w:color w:val="auto"/>
          <w:szCs w:val="32"/>
          <w:lang w:val="en-US" w:eastAsia="zh-CN"/>
        </w:rPr>
        <w:t>11</w:t>
      </w:r>
      <w:r>
        <w:rPr>
          <w:rFonts w:hint="eastAsia" w:ascii="Times New Roman" w:hAnsi="Times New Roman" w:eastAsia="楷体_GB2312" w:cs="楷体_GB2312"/>
          <w:color w:val="auto"/>
          <w:szCs w:val="32"/>
        </w:rPr>
        <w:t>号</w:t>
      </w:r>
    </w:p>
    <w:p w14:paraId="283DDFC3">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Times New Roman" w:hAnsi="Times New Roman"/>
          <w:color w:val="auto"/>
          <w:szCs w:val="32"/>
        </w:rPr>
      </w:pPr>
    </w:p>
    <w:p w14:paraId="18EEE5E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olor w:val="auto"/>
          <w:szCs w:val="32"/>
        </w:rPr>
        <w:t>罪犯</w:t>
      </w:r>
      <w:r>
        <w:rPr>
          <w:rFonts w:hint="eastAsia" w:ascii="Times New Roman" w:hAnsi="Times New Roman" w:cs="Times New Roman"/>
          <w:color w:val="auto"/>
          <w:szCs w:val="32"/>
          <w:lang w:eastAsia="zh-CN"/>
        </w:rPr>
        <w:t>李运生</w:t>
      </w:r>
      <w:r>
        <w:rPr>
          <w:rFonts w:hint="eastAsia" w:ascii="Times New Roman" w:hAnsi="Times New Roman" w:cs="Times New Roman"/>
          <w:color w:val="auto"/>
          <w:szCs w:val="32"/>
        </w:rPr>
        <w:fldChar w:fldCharType="begin"/>
      </w:r>
      <w:r>
        <w:rPr>
          <w:rFonts w:hint="eastAsia" w:ascii="Times New Roman" w:hAnsi="Times New Roman" w:cs="Times New Roman"/>
          <w:color w:val="auto"/>
          <w:szCs w:val="32"/>
        </w:rPr>
        <w:instrText xml:space="preserve"> AUTOTEXTLIST  \* MERGEFORMAT </w:instrText>
      </w:r>
      <w:r>
        <w:rPr>
          <w:rFonts w:hint="eastAsia" w:ascii="Times New Roman" w:hAnsi="Times New Roman" w:cs="Times New Roman"/>
          <w:color w:val="auto"/>
          <w:szCs w:val="32"/>
        </w:rPr>
        <w:fldChar w:fldCharType="end"/>
      </w:r>
      <w:r>
        <w:rPr>
          <w:rFonts w:hint="eastAsia" w:ascii="Times New Roman" w:hAnsi="Times New Roman" w:cs="Times New Roman"/>
          <w:color w:val="auto"/>
          <w:szCs w:val="32"/>
        </w:rPr>
        <w:t>，男，</w:t>
      </w:r>
      <w:r>
        <w:rPr>
          <w:rFonts w:hint="eastAsia" w:ascii="Times New Roman" w:hAnsi="Times New Roman" w:cs="Times New Roman"/>
          <w:color w:val="auto"/>
          <w:szCs w:val="32"/>
          <w:lang w:val="en-US" w:eastAsia="zh-CN"/>
        </w:rPr>
        <w:t>1986</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日出生，</w:t>
      </w:r>
      <w:r>
        <w:rPr>
          <w:rFonts w:hint="eastAsia" w:ascii="Times New Roman" w:hAnsi="Times New Roman" w:cs="Times New Roman"/>
          <w:color w:val="auto"/>
          <w:szCs w:val="32"/>
          <w:lang w:eastAsia="zh-CN"/>
        </w:rPr>
        <w:t>汉</w:t>
      </w:r>
      <w:r>
        <w:rPr>
          <w:rFonts w:hint="eastAsia" w:ascii="Times New Roman" w:hAnsi="Times New Roman" w:cs="Times New Roman"/>
          <w:color w:val="auto"/>
          <w:szCs w:val="32"/>
        </w:rPr>
        <w:t>族，</w:t>
      </w:r>
      <w:r>
        <w:rPr>
          <w:rFonts w:hint="eastAsia" w:ascii="Times New Roman" w:hAnsi="Times New Roman" w:cs="Times New Roman"/>
          <w:color w:val="auto"/>
          <w:szCs w:val="32"/>
          <w:lang w:eastAsia="zh-CN"/>
        </w:rPr>
        <w:t>初中</w:t>
      </w:r>
      <w:r>
        <w:rPr>
          <w:rFonts w:hint="eastAsia" w:ascii="Times New Roman" w:hAnsi="Times New Roman" w:cs="Times New Roman"/>
          <w:color w:val="auto"/>
          <w:szCs w:val="32"/>
        </w:rPr>
        <w:t>文化，户籍所在地</w:t>
      </w:r>
      <w:r>
        <w:rPr>
          <w:rFonts w:hint="eastAsia" w:ascii="Times New Roman" w:hAnsi="Times New Roman" w:cs="Times New Roman"/>
          <w:color w:val="auto"/>
          <w:szCs w:val="32"/>
          <w:lang w:eastAsia="zh-CN"/>
        </w:rPr>
        <w:t>福建省宁化县</w:t>
      </w:r>
      <w:r>
        <w:rPr>
          <w:rFonts w:hint="eastAsia" w:ascii="Times New Roman" w:hAnsi="Times New Roman" w:cs="Times New Roman"/>
          <w:color w:val="auto"/>
          <w:szCs w:val="32"/>
        </w:rPr>
        <w:t>，捕前系</w:t>
      </w:r>
      <w:r>
        <w:rPr>
          <w:rFonts w:hint="eastAsia" w:ascii="Times New Roman" w:hAnsi="Times New Roman" w:cs="Times New Roman"/>
          <w:color w:val="auto"/>
          <w:szCs w:val="32"/>
          <w:lang w:eastAsia="zh-CN"/>
        </w:rPr>
        <w:t>无业</w:t>
      </w:r>
      <w:r>
        <w:rPr>
          <w:rFonts w:hint="eastAsia" w:ascii="Times New Roman" w:hAnsi="Times New Roman" w:cs="Times New Roman"/>
          <w:color w:val="auto"/>
          <w:szCs w:val="32"/>
        </w:rPr>
        <w:t>。</w:t>
      </w:r>
    </w:p>
    <w:p w14:paraId="1EDDD06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lang w:val="en-US" w:eastAsia="zh-CN"/>
        </w:rPr>
        <w:t>福建省厦门市同安区人民法院于2024年7月26日作出（2024）闽0212刑初289号刑事判决，以被告人李运生犯诈骗罪，判处有期徒刑三年，并处罚金人民币20000元，退缴在案的人民币198072.6元退赔被害人邝威人民币27313元、退赔被害人PENGFEI人民币164057.6元，待退赔的未查明被害人的余款人民币6702元，予以没收，上缴国库。因该犯不服，提出上诉。福建省厦门市中级人民法院经过二审审理，于2024年9月20日作出（2024）闽02刑终242号刑事裁定，驳回上诉，维持原判。刑期自2024年7月11日起至2027年7月10日止。2024年11月21日交付福建省泉州监狱执行刑罚。属普管级罪犯。</w:t>
      </w:r>
    </w:p>
    <w:p w14:paraId="7F7C2C09">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lang w:val="en-US" w:eastAsia="zh-CN"/>
        </w:rPr>
      </w:pPr>
      <w:r>
        <w:rPr>
          <w:rFonts w:hint="eastAsia" w:ascii="Times New Roman" w:hAnsi="Times New Roman" w:cs="Times New Roman"/>
          <w:color w:val="auto"/>
          <w:szCs w:val="32"/>
        </w:rPr>
        <w:t>原判主要犯罪事实：2023年5月至8月，被告人李运生召集他人在福建省厦门市同安区，通过</w:t>
      </w:r>
      <w:r>
        <w:rPr>
          <w:rFonts w:hint="eastAsia" w:ascii="Times New Roman" w:hAnsi="Times New Roman" w:cs="Times New Roman"/>
          <w:color w:val="auto"/>
          <w:szCs w:val="32"/>
          <w:lang w:val="en-US" w:eastAsia="zh-CN"/>
        </w:rPr>
        <w:t>虚设跨境电商网站平台，骗取境外商户钱款共计28667.12美元，折合人民币198072.6元。</w:t>
      </w:r>
    </w:p>
    <w:p w14:paraId="030E8E6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lang w:val="en-US" w:eastAsia="zh-CN"/>
        </w:rPr>
      </w:pPr>
      <w:r>
        <w:rPr>
          <w:rFonts w:hint="eastAsia" w:ascii="Times New Roman" w:hAnsi="Times New Roman" w:cs="Times New Roman"/>
          <w:color w:val="auto"/>
          <w:szCs w:val="32"/>
          <w:lang w:val="en-US" w:eastAsia="zh-CN"/>
        </w:rPr>
        <w:t>该犯在刑罚执行期间确有悔改表现，具体事实如下：</w:t>
      </w:r>
    </w:p>
    <w:p w14:paraId="34B26705">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lang w:val="en-US" w:eastAsia="zh-CN"/>
        </w:rPr>
      </w:pPr>
      <w:r>
        <w:rPr>
          <w:rFonts w:hint="eastAsia" w:ascii="Times New Roman" w:hAnsi="Times New Roman" w:cs="Times New Roman"/>
          <w:color w:val="auto"/>
          <w:szCs w:val="32"/>
          <w:lang w:val="en-US" w:eastAsia="zh-CN"/>
        </w:rPr>
        <w:t>认罪悔罪：能服从法院判决，自书认罪悔罪书。</w:t>
      </w:r>
    </w:p>
    <w:p w14:paraId="30291756">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lang w:val="en-US" w:eastAsia="zh-CN"/>
        </w:rPr>
        <w:t>遵守监规：能遵守法律法规及监规纪律，接受教育改</w:t>
      </w:r>
      <w:r>
        <w:rPr>
          <w:rFonts w:hint="eastAsia" w:ascii="Times New Roman" w:hAnsi="Times New Roman" w:cs="Times New Roman"/>
          <w:color w:val="auto"/>
          <w:szCs w:val="32"/>
        </w:rPr>
        <w:t>造。</w:t>
      </w:r>
    </w:p>
    <w:p w14:paraId="09EAF976">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学习情况：能参加思想、文化、职业技术教育。</w:t>
      </w:r>
    </w:p>
    <w:p w14:paraId="6A85EE13">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劳动改造：能参加劳动，努力完成劳动任务。</w:t>
      </w:r>
    </w:p>
    <w:p w14:paraId="07DA118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奖惩情况：该犯考核期2024年11月21日至2026年3月累计获考核分1537.4分，表扬2次，物质奖励0次。考核期内无违规扣分。</w:t>
      </w:r>
    </w:p>
    <w:p w14:paraId="1F05C604">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color w:val="auto"/>
          <w:szCs w:val="32"/>
          <w:highlight w:val="none"/>
          <w:lang w:val="en-US" w:eastAsia="zh-CN"/>
        </w:rPr>
        <w:t>财产性判项履行情况：</w:t>
      </w:r>
      <w:r>
        <w:rPr>
          <w:rFonts w:hint="eastAsia" w:ascii="Times New Roman" w:hAnsi="Times New Roman" w:cs="Times New Roman"/>
          <w:color w:val="auto"/>
          <w:szCs w:val="32"/>
        </w:rPr>
        <w:t>已履行人民币218072.6元，判决前已缴清。</w:t>
      </w:r>
    </w:p>
    <w:p w14:paraId="3DD08B84">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仿宋_GB2312" w:hAnsi="Calibri" w:cs="Times New Roman"/>
          <w:color w:val="auto"/>
          <w:kern w:val="32"/>
          <w:sz w:val="32"/>
          <w:szCs w:val="32"/>
          <w:highlight w:val="none"/>
          <w:lang w:val="en-US" w:eastAsia="zh-CN" w:bidi="ar-SA"/>
        </w:rPr>
        <w:t>社会</w:t>
      </w:r>
      <w:r>
        <w:rPr>
          <w:rFonts w:hint="eastAsia" w:ascii="仿宋_GB2312" w:hAnsi="Calibri" w:eastAsia="仿宋_GB2312" w:cs="Times New Roman"/>
          <w:color w:val="auto"/>
          <w:kern w:val="32"/>
          <w:sz w:val="32"/>
          <w:szCs w:val="32"/>
          <w:highlight w:val="none"/>
          <w:lang w:val="en-US" w:eastAsia="zh-CN" w:bidi="ar-SA"/>
        </w:rPr>
        <w:t>帮教情况</w:t>
      </w:r>
      <w:r>
        <w:rPr>
          <w:rFonts w:hint="eastAsia" w:ascii="仿宋_GB2312" w:hAnsi="Calibri" w:cs="Times New Roman"/>
          <w:color w:val="auto"/>
          <w:kern w:val="32"/>
          <w:sz w:val="32"/>
          <w:szCs w:val="32"/>
          <w:highlight w:val="none"/>
          <w:lang w:val="en-US" w:eastAsia="zh-CN" w:bidi="ar-SA"/>
        </w:rPr>
        <w:t>：</w:t>
      </w:r>
      <w:r>
        <w:rPr>
          <w:rFonts w:hint="eastAsia" w:ascii="Times New Roman" w:hAnsi="Times New Roman" w:cs="Times New Roman"/>
          <w:color w:val="auto"/>
          <w:szCs w:val="32"/>
        </w:rPr>
        <w:t>厦门市同安区社区矫正管理局</w:t>
      </w:r>
      <w:r>
        <w:rPr>
          <w:rFonts w:hint="eastAsia" w:ascii="Times New Roman" w:hAnsi="Times New Roman" w:cs="Times New Roman"/>
          <w:color w:val="auto"/>
          <w:szCs w:val="32"/>
          <w:lang w:eastAsia="zh-CN"/>
        </w:rPr>
        <w:t>于</w:t>
      </w:r>
      <w:r>
        <w:rPr>
          <w:rFonts w:hint="eastAsia" w:ascii="Times New Roman" w:hAnsi="Times New Roman" w:cs="Times New Roman"/>
          <w:color w:val="auto"/>
          <w:szCs w:val="32"/>
        </w:rPr>
        <w:t>2026年4月28日出具</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2026</w:t>
      </w:r>
      <w:r>
        <w:rPr>
          <w:rFonts w:hint="eastAsia" w:ascii="Times New Roman" w:hAnsi="Times New Roman" w:cs="Times New Roman"/>
          <w:color w:val="auto"/>
          <w:szCs w:val="32"/>
          <w:lang w:eastAsia="zh-CN"/>
        </w:rPr>
        <w:t>）厦同矫调评字第</w:t>
      </w:r>
      <w:r>
        <w:rPr>
          <w:rFonts w:hint="eastAsia" w:ascii="Times New Roman" w:hAnsi="Times New Roman" w:cs="Times New Roman"/>
          <w:color w:val="auto"/>
          <w:szCs w:val="32"/>
          <w:lang w:val="en-US" w:eastAsia="zh-CN"/>
        </w:rPr>
        <w:t>077号《</w:t>
      </w:r>
      <w:r>
        <w:rPr>
          <w:rFonts w:hint="eastAsia" w:ascii="Times New Roman" w:hAnsi="Times New Roman" w:cs="Times New Roman"/>
          <w:color w:val="auto"/>
          <w:szCs w:val="32"/>
        </w:rPr>
        <w:t>调查评估意见书</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评估意见为罪犯李运生适用社区矫正。</w:t>
      </w:r>
    </w:p>
    <w:p w14:paraId="317EB3B5">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lang w:val="en-US" w:eastAsia="zh-CN"/>
        </w:rPr>
        <w:t>危险性评估情况：</w:t>
      </w:r>
      <w:r>
        <w:rPr>
          <w:rFonts w:hint="eastAsia" w:ascii="Times New Roman" w:hAnsi="Times New Roman" w:cs="Times New Roman"/>
          <w:color w:val="auto"/>
          <w:szCs w:val="32"/>
        </w:rPr>
        <w:t>一般风险等级。</w:t>
      </w:r>
    </w:p>
    <w:p w14:paraId="22648767">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rPr>
        <w:t>在狱内公示未收到不同意见。</w:t>
      </w:r>
    </w:p>
    <w:p w14:paraId="413CA4D2">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因此，依照《中华人民共和国刑法》第八十一条、八十三条、《中华人民共和国刑事诉讼法》第二百七十三条第二款和《中华人民共和国监狱法》第三十二条规定，建议对罪犯</w:t>
      </w:r>
      <w:r>
        <w:rPr>
          <w:rFonts w:hint="eastAsia" w:ascii="Times New Roman" w:hAnsi="Times New Roman" w:cs="Times New Roman"/>
          <w:color w:val="auto"/>
          <w:szCs w:val="32"/>
          <w:lang w:eastAsia="zh-CN"/>
        </w:rPr>
        <w:t>李运生</w:t>
      </w:r>
      <w:r>
        <w:rPr>
          <w:rFonts w:hint="eastAsia" w:ascii="Times New Roman" w:hAnsi="Times New Roman" w:cs="Times New Roman"/>
          <w:color w:val="auto"/>
          <w:szCs w:val="32"/>
        </w:rPr>
        <w:t>予以假释。特提请你院审理裁定。</w:t>
      </w:r>
    </w:p>
    <w:p w14:paraId="0F42980E">
      <w:pPr>
        <w:pStyle w:val="3"/>
        <w:keepNext w:val="0"/>
        <w:keepLines w:val="0"/>
        <w:pageBreakBefore w:val="0"/>
        <w:widowControl w:val="0"/>
        <w:kinsoku/>
        <w:wordWrap/>
        <w:overflowPunct/>
        <w:topLinePunct w:val="0"/>
        <w:autoSpaceDE/>
        <w:autoSpaceDN/>
        <w:bidi w:val="0"/>
        <w:adjustRightInd/>
        <w:spacing w:line="54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7DB8B027">
      <w:pPr>
        <w:keepNext w:val="0"/>
        <w:keepLines w:val="0"/>
        <w:pageBreakBefore w:val="0"/>
        <w:widowControl w:val="0"/>
        <w:kinsoku/>
        <w:wordWrap/>
        <w:overflowPunct/>
        <w:topLinePunct w:val="0"/>
        <w:autoSpaceDE/>
        <w:autoSpaceDN/>
        <w:bidi w:val="0"/>
        <w:adjustRightInd/>
        <w:spacing w:line="54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634BF5CD">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李运生</w:t>
      </w:r>
      <w:r>
        <w:rPr>
          <w:rFonts w:hint="eastAsia" w:ascii="Times New Roman" w:hAnsi="Times New Roman" w:cs="仿宋_GB2312"/>
          <w:color w:val="auto"/>
          <w:szCs w:val="32"/>
        </w:rPr>
        <w:t>卷宗壹册</w:t>
      </w:r>
    </w:p>
    <w:p w14:paraId="0734C0B0">
      <w:pPr>
        <w:keepNext w:val="0"/>
        <w:keepLines w:val="0"/>
        <w:pageBreakBefore w:val="0"/>
        <w:widowControl w:val="0"/>
        <w:kinsoku/>
        <w:wordWrap/>
        <w:overflowPunct/>
        <w:topLinePunct w:val="0"/>
        <w:autoSpaceDE/>
        <w:autoSpaceDN/>
        <w:bidi w:val="0"/>
        <w:adjustRightInd/>
        <w:spacing w:line="54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w:t>
      </w:r>
      <w:r>
        <w:rPr>
          <w:rFonts w:hint="eastAsia" w:ascii="Times New Roman" w:hAnsi="Times New Roman" w:cs="仿宋_GB2312"/>
          <w:color w:val="auto"/>
          <w:szCs w:val="32"/>
          <w:lang w:eastAsia="zh-CN"/>
        </w:rPr>
        <w:t>假释</w:t>
      </w:r>
      <w:r>
        <w:rPr>
          <w:rFonts w:hint="eastAsia" w:ascii="Times New Roman" w:hAnsi="Times New Roman" w:cs="仿宋_GB2312"/>
          <w:color w:val="auto"/>
          <w:szCs w:val="32"/>
        </w:rPr>
        <w:t>建议书肆份</w:t>
      </w:r>
    </w:p>
    <w:p w14:paraId="6E5C1E26">
      <w:pPr>
        <w:keepNext w:val="0"/>
        <w:keepLines w:val="0"/>
        <w:pageBreakBefore w:val="0"/>
        <w:widowControl w:val="0"/>
        <w:kinsoku/>
        <w:wordWrap/>
        <w:overflowPunct/>
        <w:topLinePunct w:val="0"/>
        <w:autoSpaceDE/>
        <w:autoSpaceDN/>
        <w:bidi w:val="0"/>
        <w:adjustRightInd/>
        <w:spacing w:line="540" w:lineRule="exact"/>
        <w:ind w:right="-48" w:rightChars="-15" w:firstLine="1600" w:firstLineChars="500"/>
        <w:textAlignment w:val="auto"/>
        <w:rPr>
          <w:rFonts w:hint="eastAsia" w:ascii="Times New Roman" w:hAnsi="Times New Roman" w:cs="仿宋_GB2312"/>
          <w:color w:val="auto"/>
          <w:szCs w:val="32"/>
        </w:rPr>
      </w:pPr>
    </w:p>
    <w:p w14:paraId="266046C2">
      <w:pPr>
        <w:keepNext w:val="0"/>
        <w:keepLines w:val="0"/>
        <w:pageBreakBefore w:val="0"/>
        <w:widowControl w:val="0"/>
        <w:kinsoku/>
        <w:wordWrap/>
        <w:overflowPunct/>
        <w:topLinePunct w:val="0"/>
        <w:autoSpaceDE/>
        <w:autoSpaceDN/>
        <w:bidi w:val="0"/>
        <w:adjustRightInd/>
        <w:spacing w:line="54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11DD5E3F">
      <w:pPr>
        <w:keepNext w:val="0"/>
        <w:keepLines w:val="0"/>
        <w:pageBreakBefore w:val="0"/>
        <w:widowControl w:val="0"/>
        <w:kinsoku/>
        <w:wordWrap/>
        <w:overflowPunct/>
        <w:topLinePunct w:val="0"/>
        <w:autoSpaceDE/>
        <w:autoSpaceDN/>
        <w:bidi w:val="0"/>
        <w:adjustRightInd/>
        <w:spacing w:line="540" w:lineRule="exact"/>
        <w:ind w:right="1280" w:rightChars="400"/>
        <w:jc w:val="right"/>
        <w:textAlignment w:val="auto"/>
        <w:rPr>
          <w:rFonts w:hint="eastAsia" w:ascii="Times New Roman" w:hAnsi="Times New Roman" w:cs="仿宋_GB2312"/>
          <w:b/>
          <w:color w:val="auto"/>
          <w:sz w:val="28"/>
          <w:szCs w:val="36"/>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69B69E6A">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335E344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94EB55E">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4703D1E5">
      <w:pPr>
        <w:pStyle w:val="14"/>
        <w:spacing w:line="430" w:lineRule="exact"/>
        <w:ind w:left="640" w:right="320" w:firstLine="0" w:firstLineChars="0"/>
        <w:jc w:val="right"/>
        <w:rPr>
          <w:rFonts w:ascii="楷体_GB2312" w:eastAsia="楷体_GB2312" w:cs="楷体_GB2312"/>
          <w:color w:val="auto"/>
          <w:szCs w:val="32"/>
        </w:rPr>
      </w:pPr>
      <w:r>
        <w:rPr>
          <w:rFonts w:hint="eastAsia" w:ascii="楷体_GB2312" w:eastAsia="楷体_GB2312" w:cs="楷体_GB2312"/>
          <w:color w:val="auto"/>
          <w:szCs w:val="32"/>
        </w:rPr>
        <w:t>〔20</w:t>
      </w:r>
      <w:r>
        <w:rPr>
          <w:rFonts w:hint="eastAsia" w:ascii="楷体_GB2312" w:eastAsia="楷体_GB2312"/>
          <w:color w:val="auto"/>
          <w:szCs w:val="32"/>
        </w:rPr>
        <w:t>26</w:t>
      </w:r>
      <w:r>
        <w:rPr>
          <w:rFonts w:hint="eastAsia" w:ascii="楷体_GB2312" w:eastAsia="楷体_GB2312" w:cs="楷体_GB2312"/>
          <w:color w:val="auto"/>
          <w:szCs w:val="32"/>
        </w:rPr>
        <w:t>〕闽泉狱减字第</w:t>
      </w:r>
      <w:r>
        <w:rPr>
          <w:rFonts w:hint="eastAsia" w:ascii="楷体_GB2312" w:eastAsia="楷体_GB2312"/>
          <w:color w:val="auto"/>
          <w:szCs w:val="32"/>
        </w:rPr>
        <w:t>278</w:t>
      </w:r>
      <w:r>
        <w:rPr>
          <w:rFonts w:hint="eastAsia" w:ascii="楷体_GB2312" w:eastAsia="楷体_GB2312" w:cs="楷体_GB2312"/>
          <w:color w:val="auto"/>
          <w:szCs w:val="32"/>
        </w:rPr>
        <w:t>号</w:t>
      </w:r>
    </w:p>
    <w:p w14:paraId="61ABBDD0">
      <w:pPr>
        <w:pStyle w:val="14"/>
        <w:spacing w:line="430" w:lineRule="exact"/>
        <w:ind w:left="640" w:right="-48" w:rightChars="-15" w:firstLine="0" w:firstLineChars="0"/>
        <w:rPr>
          <w:rFonts w:ascii="仿宋_GB2312"/>
          <w:b/>
          <w:bCs/>
          <w:color w:val="auto"/>
          <w:sz w:val="28"/>
        </w:rPr>
      </w:pPr>
    </w:p>
    <w:p w14:paraId="55E95B92">
      <w:pPr>
        <w:spacing w:line="480" w:lineRule="exact"/>
        <w:ind w:firstLine="640" w:firstLineChars="200"/>
        <w:rPr>
          <w:rFonts w:ascii="仿宋_GB2312"/>
          <w:color w:val="auto"/>
          <w:szCs w:val="32"/>
        </w:rPr>
      </w:pPr>
      <w:r>
        <w:rPr>
          <w:rFonts w:hint="eastAsia" w:ascii="仿宋_GB2312"/>
          <w:color w:val="auto"/>
          <w:szCs w:val="32"/>
        </w:rPr>
        <w:t>罪犯徐汉飞，男，1979年5月19日出生，汉族，初中文化，户籍所在地江西省丰城市，捕前系务工。</w:t>
      </w:r>
    </w:p>
    <w:p w14:paraId="4A3001E2">
      <w:pPr>
        <w:spacing w:line="480" w:lineRule="exact"/>
        <w:ind w:firstLine="640" w:firstLineChars="200"/>
        <w:rPr>
          <w:rFonts w:ascii="仿宋_GB2312"/>
          <w:color w:val="auto"/>
          <w:szCs w:val="32"/>
        </w:rPr>
      </w:pPr>
      <w:r>
        <w:rPr>
          <w:rFonts w:hint="eastAsia" w:ascii="仿宋_GB2312"/>
          <w:color w:val="auto"/>
          <w:szCs w:val="32"/>
        </w:rPr>
        <w:t>福建省泉州市中级人民法院于2012年5月26日作出(2012)泉刑初字第110号刑事附带民事判决，以被告人徐汉飞犯故意杀人罪，判处死刑，剥夺政治权利终身；被告人徐汉飞应赔偿附带民事诉讼原告人经济损失人民币305371元。因该犯不服，提出上诉。福建省高级人民法院经过二审审理，于2012年10月16日作出(2012)闽刑终字第367号刑事判决，认定上诉人徐汉飞犯故意杀人罪，判处死刑，缓期二年执行，剥夺政治权利终身，对其限制减刑。2012年11月15日交付福建省建阳监狱执行刑罚，2018年8月19日调入福建省泉州监狱执行刑罚。2015年2月26日，福建省高级人民法院作出（2015）闽刑执字第7号刑事裁定，对其减为无期徒刑，剥夺政治权利终身不变；2020年12月28日，福建省高级人民法院作出(2020)闽刑更456号刑事裁定，对其减为有期徒刑二十五年，剥夺政治权利改为十年；2023年6月30日，福建省泉州市中级人民法院作出（2023）闽05刑更339号刑事裁定，对其减刑四个月，剥夺政治权利十年不变，于2023年6月30日送达。现刑期至2045年8月27日止。属普管级罪犯。</w:t>
      </w:r>
    </w:p>
    <w:p w14:paraId="3AF9360A">
      <w:pPr>
        <w:spacing w:line="480" w:lineRule="exact"/>
        <w:ind w:firstLine="640" w:firstLineChars="200"/>
        <w:rPr>
          <w:rFonts w:ascii="仿宋_GB2312"/>
          <w:color w:val="auto"/>
          <w:szCs w:val="32"/>
        </w:rPr>
      </w:pPr>
      <w:r>
        <w:rPr>
          <w:rFonts w:hint="eastAsia" w:ascii="仿宋_GB2312"/>
          <w:color w:val="auto"/>
          <w:szCs w:val="32"/>
        </w:rPr>
        <w:t xml:space="preserve">该犯自上次减刑以来确有悔改表现，具体事实如下： </w:t>
      </w:r>
    </w:p>
    <w:p w14:paraId="4B683DDE">
      <w:pPr>
        <w:spacing w:line="480" w:lineRule="exact"/>
        <w:ind w:firstLine="640" w:firstLineChars="200"/>
        <w:rPr>
          <w:rFonts w:ascii="仿宋_GB2312"/>
          <w:color w:val="auto"/>
          <w:szCs w:val="32"/>
        </w:rPr>
      </w:pPr>
      <w:r>
        <w:rPr>
          <w:rFonts w:hint="eastAsia" w:ascii="仿宋_GB2312"/>
          <w:color w:val="auto"/>
          <w:szCs w:val="32"/>
        </w:rPr>
        <w:t>认罪悔罪：能服从法院判决，自书认罪悔罪书。</w:t>
      </w:r>
    </w:p>
    <w:p w14:paraId="485902DA">
      <w:pPr>
        <w:spacing w:line="480" w:lineRule="exact"/>
        <w:ind w:firstLine="640" w:firstLineChars="200"/>
        <w:rPr>
          <w:rFonts w:ascii="仿宋_GB2312"/>
          <w:color w:val="auto"/>
          <w:szCs w:val="32"/>
        </w:rPr>
      </w:pPr>
      <w:r>
        <w:rPr>
          <w:rFonts w:hint="eastAsia" w:ascii="仿宋_GB2312"/>
          <w:color w:val="auto"/>
          <w:szCs w:val="32"/>
        </w:rPr>
        <w:t>遵守监规：能遵守法律法规及监规纪律，接受教育改造。</w:t>
      </w:r>
    </w:p>
    <w:p w14:paraId="06FE289E">
      <w:pPr>
        <w:spacing w:line="480" w:lineRule="exact"/>
        <w:ind w:firstLine="640" w:firstLineChars="200"/>
        <w:rPr>
          <w:rFonts w:ascii="仿宋_GB2312"/>
          <w:color w:val="auto"/>
          <w:szCs w:val="32"/>
        </w:rPr>
      </w:pPr>
      <w:r>
        <w:rPr>
          <w:rFonts w:hint="eastAsia" w:ascii="仿宋_GB2312"/>
          <w:color w:val="auto"/>
          <w:szCs w:val="32"/>
        </w:rPr>
        <w:t>学习情况：能参加思想、文化、职业技术教育。</w:t>
      </w:r>
    </w:p>
    <w:p w14:paraId="4E3C7D9C">
      <w:pPr>
        <w:spacing w:line="480" w:lineRule="exact"/>
        <w:ind w:firstLine="640" w:firstLineChars="200"/>
        <w:rPr>
          <w:rFonts w:ascii="仿宋_GB2312"/>
          <w:color w:val="auto"/>
          <w:szCs w:val="32"/>
        </w:rPr>
      </w:pPr>
      <w:r>
        <w:rPr>
          <w:rFonts w:hint="eastAsia" w:ascii="仿宋_GB2312"/>
          <w:color w:val="auto"/>
          <w:szCs w:val="32"/>
        </w:rPr>
        <w:t>劳动改造：能参加劳动，努力完成劳动任务。</w:t>
      </w:r>
    </w:p>
    <w:p w14:paraId="7CCF368C">
      <w:pPr>
        <w:spacing w:line="480" w:lineRule="exact"/>
        <w:ind w:firstLine="640" w:firstLineChars="200"/>
        <w:rPr>
          <w:rFonts w:ascii="仿宋_GB2312"/>
          <w:color w:val="auto"/>
          <w:szCs w:val="32"/>
        </w:rPr>
      </w:pPr>
      <w:r>
        <w:rPr>
          <w:rFonts w:hint="eastAsia" w:ascii="仿宋_GB2312"/>
          <w:color w:val="auto"/>
          <w:szCs w:val="32"/>
        </w:rPr>
        <w:t>奖惩情况：该犯上次评定表扬剩余考核分519分，本轮考核期2023年3月至2026年3月累计获考核分3952分，合计获得考核分4471分，表扬7次，物质奖励0次；间隔期2023年6月30日至2026年3月，获考核分3507分。考核期内无违规扣分。</w:t>
      </w:r>
    </w:p>
    <w:p w14:paraId="312D184E">
      <w:pPr>
        <w:spacing w:line="480" w:lineRule="exact"/>
        <w:ind w:firstLine="640" w:firstLineChars="200"/>
        <w:rPr>
          <w:rFonts w:ascii="仿宋_GB2312"/>
          <w:color w:val="auto"/>
          <w:szCs w:val="32"/>
        </w:rPr>
      </w:pPr>
      <w:r>
        <w:rPr>
          <w:rFonts w:hint="eastAsia" w:ascii="仿宋_GB2312"/>
          <w:color w:val="auto"/>
          <w:szCs w:val="32"/>
        </w:rPr>
        <w:t>该犯原判财产性判项赔偿附带民事诉讼原告人经济损失人民币305371元。原审理期间，罪犯徐汉飞的亲属与被害人亲属自行达成赔偿协议，得到被害人亲属的谅解。</w:t>
      </w:r>
    </w:p>
    <w:p w14:paraId="30E1F397">
      <w:pPr>
        <w:spacing w:line="480" w:lineRule="exact"/>
        <w:ind w:firstLine="640" w:firstLineChars="200"/>
        <w:rPr>
          <w:rFonts w:ascii="仿宋_GB2312"/>
          <w:color w:val="auto"/>
          <w:szCs w:val="32"/>
        </w:rPr>
      </w:pPr>
      <w:r>
        <w:rPr>
          <w:rFonts w:hint="eastAsia" w:ascii="仿宋_GB2312"/>
          <w:color w:val="auto"/>
          <w:szCs w:val="32"/>
        </w:rPr>
        <w:t>该犯系故意杀人罪被判处死刑，缓期二年执行，并且为被限制减刑罪犯，属于从严掌握减刑对象，因此提请减刑幅度扣减一个月。</w:t>
      </w:r>
    </w:p>
    <w:p w14:paraId="0294F783">
      <w:pPr>
        <w:spacing w:line="480" w:lineRule="exact"/>
        <w:ind w:firstLine="640" w:firstLineChars="200"/>
        <w:rPr>
          <w:rFonts w:ascii="仿宋_GB2312"/>
          <w:color w:val="auto"/>
          <w:szCs w:val="32"/>
        </w:rPr>
      </w:pPr>
      <w:r>
        <w:rPr>
          <w:rFonts w:hint="eastAsia" w:ascii="仿宋_GB2312"/>
          <w:color w:val="auto"/>
          <w:szCs w:val="32"/>
        </w:rPr>
        <w:t>本案于2026年6月4日至2026年6月10日在狱内公示未收到不同意见。</w:t>
      </w:r>
    </w:p>
    <w:p w14:paraId="16C9FAD9">
      <w:pPr>
        <w:spacing w:line="480" w:lineRule="exact"/>
        <w:ind w:firstLine="640" w:firstLineChars="200"/>
        <w:rPr>
          <w:rFonts w:ascii="仿宋_GB2312"/>
          <w:color w:val="auto"/>
          <w:szCs w:val="32"/>
        </w:rPr>
      </w:pPr>
      <w:r>
        <w:rPr>
          <w:rFonts w:hint="eastAsia" w:ascii="仿宋_GB2312"/>
          <w:color w:val="auto"/>
          <w:szCs w:val="32"/>
        </w:rPr>
        <w:t>因此，依照《中华人民共和国刑法》第七十八条、第七十九条、《中华人民共和国刑事诉讼法》第二百七十三条第二款、《中华人民共和国监狱法》第二十九条之规定，建议对罪犯徐汉飞予以减刑四个月又十五日，剥夺政治权利十年不变。特提请你院审理裁定。</w:t>
      </w:r>
    </w:p>
    <w:p w14:paraId="39F4C8FC">
      <w:pPr>
        <w:spacing w:line="480" w:lineRule="exact"/>
        <w:ind w:firstLine="640" w:firstLineChars="200"/>
        <w:rPr>
          <w:rFonts w:ascii="仿宋_GB2312"/>
          <w:color w:val="auto"/>
          <w:szCs w:val="32"/>
        </w:rPr>
      </w:pPr>
      <w:r>
        <w:rPr>
          <w:rFonts w:hint="eastAsia" w:ascii="仿宋_GB2312"/>
          <w:color w:val="auto"/>
          <w:szCs w:val="32"/>
        </w:rPr>
        <w:t>此致</w:t>
      </w:r>
    </w:p>
    <w:p w14:paraId="66D349D5">
      <w:pPr>
        <w:spacing w:line="480" w:lineRule="exact"/>
        <w:rPr>
          <w:rFonts w:ascii="仿宋_GB2312"/>
          <w:color w:val="auto"/>
          <w:szCs w:val="32"/>
        </w:rPr>
      </w:pPr>
      <w:r>
        <w:rPr>
          <w:rFonts w:hint="eastAsia" w:ascii="仿宋_GB2312"/>
          <w:color w:val="auto"/>
          <w:szCs w:val="32"/>
        </w:rPr>
        <w:t>福建省泉州市中级人民法院</w:t>
      </w:r>
    </w:p>
    <w:p w14:paraId="3044E259">
      <w:pPr>
        <w:spacing w:line="480" w:lineRule="exact"/>
        <w:ind w:firstLine="640" w:firstLineChars="200"/>
        <w:rPr>
          <w:rFonts w:ascii="仿宋_GB2312"/>
          <w:color w:val="auto"/>
          <w:szCs w:val="32"/>
        </w:rPr>
      </w:pPr>
      <w:r>
        <w:rPr>
          <w:rFonts w:hint="eastAsia" w:ascii="仿宋_GB2312"/>
          <w:color w:val="auto"/>
          <w:szCs w:val="32"/>
        </w:rPr>
        <w:t>附件：⒈罪犯徐汉飞卷宗壹册</w:t>
      </w:r>
    </w:p>
    <w:p w14:paraId="579F4383">
      <w:pPr>
        <w:spacing w:line="480" w:lineRule="exact"/>
        <w:ind w:firstLine="1600" w:firstLineChars="500"/>
        <w:rPr>
          <w:rFonts w:ascii="仿宋_GB2312"/>
          <w:color w:val="auto"/>
          <w:szCs w:val="32"/>
        </w:rPr>
      </w:pPr>
      <w:r>
        <w:rPr>
          <w:rFonts w:hint="eastAsia" w:ascii="仿宋_GB2312"/>
          <w:color w:val="auto"/>
          <w:szCs w:val="32"/>
        </w:rPr>
        <w:t>⒉减刑建议书肆份</w:t>
      </w:r>
    </w:p>
    <w:p w14:paraId="33632522">
      <w:pPr>
        <w:pStyle w:val="3"/>
        <w:spacing w:line="480" w:lineRule="exact"/>
        <w:ind w:left="640" w:right="-48" w:rightChars="-15"/>
        <w:rPr>
          <w:rFonts w:ascii="仿宋_GB2312"/>
          <w:color w:val="auto"/>
          <w:szCs w:val="32"/>
        </w:rPr>
      </w:pPr>
    </w:p>
    <w:p w14:paraId="41BAAA7F">
      <w:pPr>
        <w:spacing w:line="480" w:lineRule="exact"/>
        <w:rPr>
          <w:rFonts w:ascii="仿宋_GB2312"/>
          <w:color w:val="auto"/>
        </w:rPr>
      </w:pPr>
    </w:p>
    <w:p w14:paraId="289C067C">
      <w:pPr>
        <w:pStyle w:val="3"/>
        <w:spacing w:line="480" w:lineRule="exact"/>
        <w:ind w:right="1280" w:rightChars="400"/>
        <w:jc w:val="right"/>
        <w:rPr>
          <w:rFonts w:ascii="仿宋_GB2312"/>
          <w:color w:val="auto"/>
          <w:szCs w:val="32"/>
        </w:rPr>
      </w:pPr>
      <w:r>
        <w:rPr>
          <w:rFonts w:hint="eastAsia" w:ascii="仿宋_GB2312"/>
          <w:color w:val="auto"/>
          <w:szCs w:val="32"/>
        </w:rPr>
        <w:t>福建省泉州监狱</w:t>
      </w:r>
    </w:p>
    <w:p w14:paraId="6D7CB412">
      <w:pPr>
        <w:autoSpaceDE w:val="0"/>
        <w:autoSpaceDN w:val="0"/>
        <w:adjustRightInd w:val="0"/>
        <w:spacing w:line="600" w:lineRule="exact"/>
        <w:jc w:val="center"/>
        <w:rPr>
          <w:rFonts w:ascii="仿宋_GB2312" w:cs="仿宋_GB2312"/>
          <w:b/>
          <w:color w:val="auto"/>
          <w:sz w:val="28"/>
          <w:szCs w:val="36"/>
        </w:rPr>
      </w:pPr>
      <w:r>
        <w:rPr>
          <w:rFonts w:hint="eastAsia" w:ascii="仿宋_GB2312"/>
          <w:color w:val="auto"/>
          <w:szCs w:val="32"/>
          <w:lang w:val="en-US" w:eastAsia="zh-CN"/>
        </w:rPr>
        <w:t xml:space="preserve">                       </w:t>
      </w:r>
      <w:r>
        <w:rPr>
          <w:rFonts w:hint="eastAsia" w:ascii="仿宋_GB2312"/>
          <w:color w:val="auto"/>
          <w:szCs w:val="32"/>
        </w:rPr>
        <w:t>2026年6月29日</w:t>
      </w:r>
    </w:p>
    <w:p w14:paraId="692807D1">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00DB753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38621BD0">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E0BDCB4">
      <w:pPr>
        <w:jc w:val="right"/>
        <w:rPr>
          <w:rFonts w:ascii="楷体_GB2312" w:hAnsi="Times New Roman" w:eastAsia="楷体_GB2312" w:cs="楷体_GB2312"/>
          <w:color w:val="auto"/>
          <w:szCs w:val="32"/>
        </w:rPr>
      </w:pPr>
      <w:r>
        <w:rPr>
          <w:rFonts w:hint="eastAsia" w:ascii="楷体_GB2312" w:eastAsia="楷体_GB2312" w:cs="楷体_GB2312"/>
          <w:color w:val="auto"/>
          <w:szCs w:val="32"/>
        </w:rPr>
        <w:t>〔20</w:t>
      </w:r>
      <w:r>
        <w:rPr>
          <w:rFonts w:hint="eastAsia" w:ascii="楷体_GB2312" w:eastAsia="楷体_GB2312"/>
          <w:color w:val="auto"/>
          <w:szCs w:val="32"/>
        </w:rPr>
        <w:t>26</w:t>
      </w:r>
      <w:r>
        <w:rPr>
          <w:rFonts w:hint="eastAsia" w:ascii="楷体_GB2312" w:eastAsia="楷体_GB2312" w:cs="楷体_GB2312"/>
          <w:color w:val="auto"/>
          <w:szCs w:val="32"/>
        </w:rPr>
        <w:t>〕</w:t>
      </w:r>
      <w:r>
        <w:rPr>
          <w:rFonts w:hint="eastAsia" w:ascii="楷体_GB2312" w:hAnsi="Times New Roman" w:eastAsia="楷体_GB2312" w:cs="楷体_GB2312"/>
          <w:color w:val="auto"/>
          <w:szCs w:val="32"/>
        </w:rPr>
        <w:t>闽泉狱减字第279号</w:t>
      </w:r>
    </w:p>
    <w:p w14:paraId="3CD643C8">
      <w:pPr>
        <w:spacing w:line="560" w:lineRule="exact"/>
        <w:ind w:firstLine="640" w:firstLineChars="200"/>
        <w:rPr>
          <w:rFonts w:ascii="Times New Roman" w:hAnsi="Times New Roman"/>
          <w:color w:val="auto"/>
          <w:szCs w:val="32"/>
        </w:rPr>
      </w:pPr>
    </w:p>
    <w:p w14:paraId="6EAA8A90">
      <w:pPr>
        <w:spacing w:line="600" w:lineRule="exact"/>
        <w:ind w:firstLine="640" w:firstLineChars="200"/>
        <w:rPr>
          <w:rFonts w:ascii="仿宋_GB2312" w:hAnsi="Times New Roman"/>
          <w:color w:val="auto"/>
          <w:szCs w:val="32"/>
        </w:rPr>
      </w:pPr>
      <w:r>
        <w:rPr>
          <w:rFonts w:hint="eastAsia" w:ascii="仿宋_GB2312" w:hAnsi="Times New Roman"/>
          <w:color w:val="auto"/>
          <w:szCs w:val="32"/>
        </w:rPr>
        <w:t>罪犯林永泮，男，1984年11月22日出生， 汉族，小学文化，户籍所在地福建省厦门市翔安区，捕前系务工。曾于2008年12月20日因犯故意伤害罪被福建省厦门市中级人民法院判处有期徒刑十三年，剥夺政治权利一年，2016年6月30日刑满释放。</w:t>
      </w:r>
    </w:p>
    <w:p w14:paraId="4C620E90">
      <w:pPr>
        <w:spacing w:line="600" w:lineRule="exact"/>
        <w:ind w:firstLine="640" w:firstLineChars="200"/>
        <w:rPr>
          <w:rFonts w:ascii="仿宋_GB2312" w:hAnsi="Times New Roman"/>
          <w:color w:val="auto"/>
          <w:szCs w:val="32"/>
        </w:rPr>
      </w:pPr>
      <w:r>
        <w:rPr>
          <w:rFonts w:hint="eastAsia" w:ascii="仿宋_GB2312" w:hAnsi="Times New Roman"/>
          <w:color w:val="auto"/>
          <w:szCs w:val="32"/>
        </w:rPr>
        <w:t>福建省厦门市翔安区人民法院于2025年7月31日作出（2025）闽0213刑初397号刑事判决，以被告人林永泮犯赌博罪，判处有期徒刑一年六个月并处罚金人民币15000元。刑期自2025年3月6日起至2026年9月5日止。2025年8月22日交付福建省泉州监狱执行刑罚。现属普管级罪犯。</w:t>
      </w:r>
    </w:p>
    <w:p w14:paraId="6AABE17E">
      <w:pPr>
        <w:spacing w:line="600" w:lineRule="exact"/>
        <w:ind w:firstLine="640" w:firstLineChars="200"/>
        <w:rPr>
          <w:rFonts w:ascii="仿宋_GB2312" w:hAnsi="Times New Roman"/>
          <w:color w:val="auto"/>
          <w:szCs w:val="32"/>
        </w:rPr>
      </w:pPr>
      <w:bookmarkStart w:id="0" w:name="_Hlk148168712"/>
      <w:r>
        <w:rPr>
          <w:rFonts w:hint="eastAsia" w:ascii="仿宋_GB2312" w:hAnsi="Times New Roman"/>
          <w:color w:val="auto"/>
          <w:szCs w:val="32"/>
        </w:rPr>
        <w:t>该犯</w:t>
      </w:r>
      <w:bookmarkEnd w:id="0"/>
      <w:r>
        <w:rPr>
          <w:rFonts w:hint="eastAsia" w:ascii="仿宋_GB2312" w:hAnsi="Times New Roman"/>
          <w:color w:val="auto"/>
          <w:szCs w:val="32"/>
        </w:rPr>
        <w:t xml:space="preserve">自入监以来确有悔改表现，具体事实如下： </w:t>
      </w:r>
      <w:r>
        <w:rPr>
          <w:rFonts w:hint="eastAsia" w:ascii="仿宋_GB2312" w:hAnsi="Times New Roman"/>
          <w:color w:val="auto"/>
          <w:szCs w:val="32"/>
        </w:rPr>
        <w:br w:type="textWrapping"/>
      </w:r>
      <w:r>
        <w:rPr>
          <w:rFonts w:hint="eastAsia" w:ascii="仿宋_GB2312" w:hAnsi="Times New Roman"/>
          <w:color w:val="auto"/>
          <w:szCs w:val="32"/>
        </w:rPr>
        <w:t xml:space="preserve">    认罪悔罪：能服从法院判决，自书认罪悔罪书。</w:t>
      </w:r>
      <w:r>
        <w:rPr>
          <w:rFonts w:hint="eastAsia" w:ascii="仿宋_GB2312" w:hAnsi="Times New Roman"/>
          <w:color w:val="auto"/>
          <w:szCs w:val="32"/>
        </w:rPr>
        <w:br w:type="textWrapping"/>
      </w:r>
      <w:r>
        <w:rPr>
          <w:rFonts w:hint="eastAsia" w:ascii="仿宋_GB2312" w:hAnsi="Times New Roman"/>
          <w:color w:val="auto"/>
          <w:szCs w:val="32"/>
        </w:rPr>
        <w:t>遵守监规：</w:t>
      </w:r>
      <w:bookmarkStart w:id="1" w:name="_Hlk149372026"/>
      <w:r>
        <w:rPr>
          <w:rFonts w:hint="eastAsia" w:ascii="仿宋_GB2312" w:hAnsi="Times New Roman"/>
          <w:color w:val="auto"/>
          <w:szCs w:val="32"/>
        </w:rPr>
        <w:t>能遵守法律法规</w:t>
      </w:r>
      <w:bookmarkEnd w:id="1"/>
      <w:r>
        <w:rPr>
          <w:rFonts w:hint="eastAsia" w:ascii="仿宋_GB2312" w:hAnsi="Times New Roman"/>
          <w:color w:val="auto"/>
          <w:szCs w:val="32"/>
        </w:rPr>
        <w:t>及监规纪律，接受教育改造。</w:t>
      </w:r>
    </w:p>
    <w:p w14:paraId="17452CCC">
      <w:pPr>
        <w:spacing w:line="600" w:lineRule="exact"/>
        <w:ind w:firstLine="640" w:firstLineChars="200"/>
        <w:rPr>
          <w:rFonts w:ascii="仿宋_GB2312" w:hAnsi="Times New Roman"/>
          <w:color w:val="auto"/>
          <w:szCs w:val="32"/>
        </w:rPr>
      </w:pPr>
      <w:r>
        <w:rPr>
          <w:rFonts w:hint="eastAsia" w:ascii="仿宋_GB2312" w:hAnsi="Times New Roman"/>
          <w:color w:val="auto"/>
          <w:szCs w:val="32"/>
        </w:rPr>
        <w:t>学习情况：能参加思想、文化、职业技术教育。</w:t>
      </w:r>
      <w:r>
        <w:rPr>
          <w:rFonts w:hint="eastAsia" w:ascii="仿宋_GB2312" w:hAnsi="Times New Roman"/>
          <w:color w:val="auto"/>
          <w:szCs w:val="32"/>
        </w:rPr>
        <w:br w:type="textWrapping"/>
      </w:r>
      <w:r>
        <w:rPr>
          <w:rFonts w:hint="eastAsia" w:ascii="仿宋_GB2312" w:hAnsi="Times New Roman"/>
          <w:color w:val="auto"/>
          <w:szCs w:val="32"/>
        </w:rPr>
        <w:t xml:space="preserve">    劳动改造：能参加劳动，努力完成劳动任务。</w:t>
      </w:r>
    </w:p>
    <w:p w14:paraId="1EDC67A1">
      <w:pPr>
        <w:spacing w:line="600" w:lineRule="exact"/>
        <w:ind w:firstLine="640" w:firstLineChars="200"/>
        <w:rPr>
          <w:rFonts w:ascii="仿宋_GB2312" w:hAnsi="Times New Roman"/>
          <w:color w:val="auto"/>
          <w:szCs w:val="32"/>
        </w:rPr>
      </w:pPr>
      <w:r>
        <w:rPr>
          <w:rFonts w:hint="eastAsia" w:ascii="仿宋_GB2312" w:hAnsi="Times New Roman"/>
          <w:color w:val="auto"/>
          <w:szCs w:val="32"/>
        </w:rPr>
        <w:t>奖惩情况：该犯考核期2025年8月22日至2026年3月累计获考核分555分，表扬0次,物质奖励0次。考核期内无违规扣分。</w:t>
      </w:r>
    </w:p>
    <w:p w14:paraId="7DC42C44">
      <w:pPr>
        <w:spacing w:line="600" w:lineRule="exact"/>
        <w:ind w:firstLine="640" w:firstLineChars="200"/>
        <w:rPr>
          <w:rFonts w:ascii="仿宋_GB2312" w:hAnsi="Times New Roman"/>
          <w:color w:val="auto"/>
          <w:szCs w:val="32"/>
        </w:rPr>
      </w:pPr>
      <w:r>
        <w:rPr>
          <w:rFonts w:hint="eastAsia" w:ascii="仿宋_GB2312" w:hAnsi="Times New Roman"/>
          <w:color w:val="auto"/>
          <w:szCs w:val="32"/>
        </w:rPr>
        <w:t>该犯原判财产性判项已缴纳人民币15000元；其中本次提请向福建省泉州市中级人民法院缴纳罚金人民币15000元。</w:t>
      </w:r>
    </w:p>
    <w:p w14:paraId="2B479237">
      <w:pPr>
        <w:spacing w:line="600" w:lineRule="exact"/>
        <w:ind w:firstLine="640" w:firstLineChars="200"/>
        <w:rPr>
          <w:rFonts w:ascii="仿宋_GB2312" w:hAnsi="Times New Roman"/>
          <w:color w:val="auto"/>
          <w:szCs w:val="32"/>
        </w:rPr>
      </w:pPr>
      <w:r>
        <w:rPr>
          <w:rFonts w:hint="eastAsia" w:ascii="仿宋_GB2312" w:hAnsi="Times New Roman"/>
          <w:color w:val="auto"/>
          <w:szCs w:val="32"/>
        </w:rPr>
        <w:t>本案于2026年6月4日至2026年6月10日在狱内公示未收到不同意见。</w:t>
      </w:r>
      <w:r>
        <w:rPr>
          <w:rFonts w:hint="eastAsia" w:ascii="仿宋_GB2312" w:hAnsi="Times New Roman"/>
          <w:color w:val="auto"/>
          <w:szCs w:val="32"/>
        </w:rPr>
        <w:br w:type="textWrapping"/>
      </w:r>
      <w:r>
        <w:rPr>
          <w:rFonts w:hint="eastAsia" w:ascii="仿宋_GB2312" w:hAnsi="Times New Roman"/>
          <w:color w:val="auto"/>
          <w:szCs w:val="32"/>
        </w:rPr>
        <w:t>因此，依照《中华人民共和国刑法》第七十八条、第七十九条、《中华人民共和国刑事诉讼法》第二百七十三条第二款、《中华人民共和国监狱法》第二十九条之规定，建议对罪犯林永泮予以减刑一个月。特提请你院审理裁定。</w:t>
      </w:r>
      <w:r>
        <w:rPr>
          <w:rFonts w:hint="eastAsia" w:ascii="仿宋_GB2312" w:hAnsi="Times New Roman"/>
          <w:color w:val="auto"/>
          <w:szCs w:val="32"/>
        </w:rPr>
        <w:br w:type="textWrapping"/>
      </w:r>
    </w:p>
    <w:p w14:paraId="2386352C">
      <w:pPr>
        <w:pStyle w:val="3"/>
        <w:spacing w:line="600" w:lineRule="exact"/>
        <w:ind w:right="-48" w:rightChars="-15" w:firstLine="614" w:firstLineChars="192"/>
        <w:rPr>
          <w:rFonts w:ascii="仿宋_GB2312" w:hAnsi="Times New Roman"/>
          <w:color w:val="auto"/>
          <w:szCs w:val="32"/>
        </w:rPr>
      </w:pPr>
      <w:r>
        <w:rPr>
          <w:rFonts w:hint="eastAsia" w:ascii="仿宋_GB2312" w:hAnsi="Times New Roman"/>
          <w:color w:val="auto"/>
          <w:szCs w:val="32"/>
        </w:rPr>
        <w:t>此致</w:t>
      </w:r>
    </w:p>
    <w:p w14:paraId="0E6640F0">
      <w:pPr>
        <w:spacing w:line="600" w:lineRule="exact"/>
        <w:ind w:right="-48" w:rightChars="-15"/>
        <w:rPr>
          <w:rFonts w:ascii="仿宋_GB2312" w:hAnsi="Times New Roman"/>
          <w:color w:val="auto"/>
          <w:szCs w:val="32"/>
        </w:rPr>
      </w:pPr>
      <w:r>
        <w:rPr>
          <w:rFonts w:hint="eastAsia" w:ascii="仿宋_GB2312" w:hAnsi="Times New Roman"/>
          <w:color w:val="auto"/>
          <w:szCs w:val="32"/>
        </w:rPr>
        <w:t>福建省泉州市中级人民法院</w:t>
      </w:r>
    </w:p>
    <w:p w14:paraId="7326CC04">
      <w:pPr>
        <w:spacing w:line="600" w:lineRule="exact"/>
        <w:ind w:firstLine="640" w:firstLineChars="200"/>
        <w:rPr>
          <w:rFonts w:ascii="仿宋_GB2312" w:hAnsi="Times New Roman" w:cs="仿宋_GB2312"/>
          <w:color w:val="auto"/>
          <w:szCs w:val="32"/>
        </w:rPr>
      </w:pPr>
      <w:r>
        <w:rPr>
          <w:rFonts w:hint="eastAsia" w:ascii="仿宋_GB2312" w:hAnsi="Times New Roman" w:cs="仿宋_GB2312"/>
          <w:color w:val="auto"/>
          <w:szCs w:val="32"/>
        </w:rPr>
        <w:t>附件：⒈罪犯</w:t>
      </w:r>
      <w:r>
        <w:rPr>
          <w:rFonts w:hint="eastAsia" w:ascii="仿宋_GB2312" w:hAnsi="Times New Roman"/>
          <w:color w:val="auto"/>
          <w:szCs w:val="32"/>
        </w:rPr>
        <w:t>林永泮</w:t>
      </w:r>
      <w:r>
        <w:rPr>
          <w:rFonts w:hint="eastAsia" w:ascii="仿宋_GB2312" w:hAnsi="Times New Roman" w:cs="仿宋_GB2312"/>
          <w:color w:val="auto"/>
          <w:szCs w:val="32"/>
        </w:rPr>
        <w:t>卷宗壹册</w:t>
      </w:r>
    </w:p>
    <w:p w14:paraId="3CECDB81">
      <w:pPr>
        <w:spacing w:line="600" w:lineRule="exact"/>
        <w:ind w:right="-48" w:rightChars="-15" w:firstLine="1600" w:firstLineChars="500"/>
        <w:rPr>
          <w:rFonts w:ascii="仿宋_GB2312" w:hAnsi="Times New Roman" w:cs="仿宋_GB2312"/>
          <w:color w:val="auto"/>
          <w:szCs w:val="32"/>
        </w:rPr>
      </w:pPr>
      <w:r>
        <w:rPr>
          <w:rFonts w:hint="eastAsia" w:ascii="仿宋_GB2312" w:hAnsi="Times New Roman" w:cs="仿宋_GB2312"/>
          <w:color w:val="auto"/>
          <w:szCs w:val="32"/>
        </w:rPr>
        <w:t>⒉假释建议书肆份</w:t>
      </w:r>
    </w:p>
    <w:p w14:paraId="686F929A">
      <w:pPr>
        <w:spacing w:line="600" w:lineRule="exact"/>
        <w:ind w:right="-48" w:rightChars="-15" w:firstLine="1600" w:firstLineChars="500"/>
        <w:rPr>
          <w:rFonts w:ascii="仿宋_GB2312" w:hAnsi="Times New Roman" w:cs="仿宋_GB2312"/>
          <w:color w:val="auto"/>
          <w:szCs w:val="32"/>
        </w:rPr>
      </w:pPr>
    </w:p>
    <w:p w14:paraId="4B681600">
      <w:pPr>
        <w:spacing w:line="600" w:lineRule="exact"/>
        <w:ind w:right="1213" w:rightChars="379" w:firstLine="614" w:firstLineChars="192"/>
        <w:jc w:val="right"/>
        <w:rPr>
          <w:rFonts w:ascii="仿宋_GB2312" w:hAnsi="Times New Roman"/>
          <w:color w:val="auto"/>
          <w:szCs w:val="32"/>
        </w:rPr>
      </w:pPr>
      <w:r>
        <w:rPr>
          <w:rFonts w:hint="eastAsia" w:ascii="仿宋_GB2312" w:hAnsi="Times New Roman"/>
          <w:color w:val="auto"/>
          <w:szCs w:val="32"/>
        </w:rPr>
        <w:t>福建省泉州监狱</w:t>
      </w:r>
    </w:p>
    <w:p w14:paraId="742ADB27">
      <w:pPr>
        <w:autoSpaceDE w:val="0"/>
        <w:autoSpaceDN w:val="0"/>
        <w:adjustRightInd w:val="0"/>
        <w:spacing w:line="600" w:lineRule="exact"/>
        <w:ind w:firstLine="5600" w:firstLineChars="1750"/>
        <w:jc w:val="left"/>
        <w:rPr>
          <w:rFonts w:ascii="仿宋_GB2312" w:hAnsi="Times New Roman" w:cs="仿宋_GB2312"/>
          <w:b/>
          <w:color w:val="auto"/>
          <w:sz w:val="28"/>
          <w:szCs w:val="36"/>
        </w:rPr>
      </w:pPr>
      <w:r>
        <w:rPr>
          <w:rFonts w:hint="eastAsia" w:ascii="仿宋_GB2312" w:hAnsi="Times New Roman"/>
          <w:color w:val="auto"/>
          <w:szCs w:val="32"/>
        </w:rPr>
        <w:t>2026年6月29日</w:t>
      </w:r>
    </w:p>
    <w:p w14:paraId="47875EAA">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619A70E3">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676FA62">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0DF95769">
      <w:pPr>
        <w:jc w:val="right"/>
        <w:rPr>
          <w:rFonts w:hint="eastAsia" w:ascii="楷体_GB2312" w:hAnsi="Times New Roman" w:eastAsia="楷体_GB2312" w:cs="楷体_GB2312"/>
          <w:color w:val="auto"/>
          <w:szCs w:val="32"/>
        </w:rPr>
      </w:pPr>
      <w:r>
        <w:rPr>
          <w:rFonts w:hint="eastAsia" w:ascii="楷体_GB2312" w:eastAsia="楷体_GB2312" w:cs="楷体_GB2312"/>
          <w:color w:val="auto"/>
          <w:szCs w:val="32"/>
        </w:rPr>
        <w:t>〔20</w:t>
      </w:r>
      <w:r>
        <w:rPr>
          <w:rFonts w:hint="eastAsia" w:ascii="楷体_GB2312" w:eastAsia="楷体_GB2312"/>
          <w:color w:val="auto"/>
          <w:szCs w:val="32"/>
        </w:rPr>
        <w:t>26</w:t>
      </w:r>
      <w:r>
        <w:rPr>
          <w:rFonts w:hint="eastAsia" w:ascii="楷体_GB2312" w:eastAsia="楷体_GB2312" w:cs="楷体_GB2312"/>
          <w:color w:val="auto"/>
          <w:szCs w:val="32"/>
        </w:rPr>
        <w:t>〕</w:t>
      </w:r>
      <w:r>
        <w:rPr>
          <w:rFonts w:hint="eastAsia" w:ascii="楷体_GB2312" w:hAnsi="Times New Roman" w:eastAsia="楷体_GB2312" w:cs="楷体_GB2312"/>
          <w:color w:val="auto"/>
          <w:szCs w:val="32"/>
        </w:rPr>
        <w:t>闽泉狱减字第280号</w:t>
      </w:r>
    </w:p>
    <w:p w14:paraId="46026E4B">
      <w:pPr>
        <w:spacing w:line="560" w:lineRule="exact"/>
        <w:ind w:firstLine="640" w:firstLineChars="200"/>
        <w:rPr>
          <w:rFonts w:hint="eastAsia" w:ascii="Times New Roman" w:hAnsi="Times New Roman"/>
          <w:color w:val="auto"/>
          <w:szCs w:val="32"/>
        </w:rPr>
      </w:pPr>
    </w:p>
    <w:p w14:paraId="5D9D6698">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罪犯陈文福，男，1995年9月7日出生，汉族，初中文化，户籍所在地福建省惠安县，捕前系务工。曾于2020年7月26日因非法出入境被行政罚款人民币2900元。</w:t>
      </w:r>
    </w:p>
    <w:p w14:paraId="6988230D">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福建省惠安县人民法院于2025年2月24日作出(2025)闽0521刑初68号刑事判决，以被告人陈文福犯偷越国(边)境罪判处有期徒刑八个月，并处罚金人民币8000元；犯诈骗罪，判处有期徒刑一年八个月，并处罚金人民币17000元，决定执行有期徒刑二年二个月，并处罚金人民币25000元；行政罚款人民币2900元予以抵扣罚金；追缴违法所得人民币33000元，予以没收，上缴国库。刑期自2024年11月1日起至2026年12月29日止。2025年4月21日交付福建省泉州监狱执行刑罚。属普管级罪犯。</w:t>
      </w:r>
    </w:p>
    <w:p w14:paraId="703DA565">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 xml:space="preserve">该犯自入监以来确有悔改表现，具体事实如下： </w:t>
      </w:r>
      <w:r>
        <w:rPr>
          <w:rFonts w:hint="eastAsia" w:ascii="仿宋_GB2312" w:hAnsi="Times New Roman"/>
          <w:color w:val="auto"/>
          <w:szCs w:val="32"/>
        </w:rPr>
        <w:br w:type="textWrapping"/>
      </w:r>
      <w:r>
        <w:rPr>
          <w:rFonts w:hint="eastAsia" w:ascii="仿宋_GB2312" w:hAnsi="Times New Roman"/>
          <w:color w:val="auto"/>
          <w:szCs w:val="32"/>
        </w:rPr>
        <w:t xml:space="preserve">    认罪悔罪：能服从法院判决，自书认罪悔罪书。</w:t>
      </w:r>
      <w:r>
        <w:rPr>
          <w:rFonts w:hint="eastAsia" w:ascii="仿宋_GB2312" w:hAnsi="Times New Roman"/>
          <w:color w:val="auto"/>
          <w:szCs w:val="32"/>
        </w:rPr>
        <w:br w:type="textWrapping"/>
      </w:r>
      <w:r>
        <w:rPr>
          <w:rFonts w:hint="eastAsia" w:ascii="仿宋_GB2312" w:hAnsi="Times New Roman"/>
          <w:color w:val="auto"/>
          <w:szCs w:val="32"/>
        </w:rPr>
        <w:t xml:space="preserve">    遵守监规：能遵守法律法规，虽有违规扣分情形，但经教育后能积极悔改，遵守监规纪律。</w:t>
      </w:r>
      <w:r>
        <w:rPr>
          <w:rFonts w:hint="eastAsia" w:ascii="仿宋_GB2312" w:hAnsi="Times New Roman"/>
          <w:color w:val="auto"/>
          <w:szCs w:val="32"/>
        </w:rPr>
        <w:br w:type="textWrapping"/>
      </w:r>
      <w:r>
        <w:rPr>
          <w:rFonts w:hint="eastAsia" w:ascii="仿宋_GB2312" w:hAnsi="Times New Roman"/>
          <w:color w:val="auto"/>
          <w:szCs w:val="32"/>
        </w:rPr>
        <w:t xml:space="preserve">    学习情况：能参加思想、文化、职业技术教育。</w:t>
      </w:r>
      <w:r>
        <w:rPr>
          <w:rFonts w:hint="eastAsia" w:ascii="仿宋_GB2312" w:hAnsi="Times New Roman"/>
          <w:color w:val="auto"/>
          <w:szCs w:val="32"/>
        </w:rPr>
        <w:br w:type="textWrapping"/>
      </w:r>
      <w:r>
        <w:rPr>
          <w:rFonts w:hint="eastAsia" w:ascii="仿宋_GB2312" w:hAnsi="Times New Roman"/>
          <w:color w:val="auto"/>
          <w:szCs w:val="32"/>
        </w:rPr>
        <w:t xml:space="preserve">    劳动改造：能参加劳动，努力完成劳动任务。</w:t>
      </w:r>
    </w:p>
    <w:p w14:paraId="28E7E061">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奖惩情况：该犯考核期2025年4月21日至2026年3月累计获考核分997.8分，表扬1次，物质奖励0次。考核期内违规1次，累计扣考核分1分，无重大违规。</w:t>
      </w:r>
    </w:p>
    <w:p w14:paraId="791F3C14">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该犯原判财产性判项已履行人民币58000元。</w:t>
      </w:r>
    </w:p>
    <w:p w14:paraId="54083A09">
      <w:pPr>
        <w:spacing w:line="560" w:lineRule="exact"/>
        <w:ind w:firstLine="640" w:firstLineChars="200"/>
        <w:rPr>
          <w:rFonts w:hint="eastAsia" w:ascii="仿宋_GB2312" w:hAnsi="Times New Roman"/>
          <w:color w:val="auto"/>
          <w:szCs w:val="32"/>
        </w:rPr>
      </w:pPr>
      <w:r>
        <w:rPr>
          <w:rFonts w:hint="eastAsia" w:ascii="仿宋_GB2312" w:hAnsi="Times New Roman"/>
          <w:color w:val="auto"/>
          <w:szCs w:val="32"/>
        </w:rPr>
        <w:t>本案于2026年6月4日至2026年6月10日在狱内公示未收到不同意见。</w:t>
      </w:r>
      <w:r>
        <w:rPr>
          <w:rFonts w:hint="eastAsia" w:ascii="仿宋_GB2312" w:hAnsi="Times New Roman"/>
          <w:color w:val="auto"/>
          <w:szCs w:val="32"/>
        </w:rPr>
        <w:br w:type="textWrapping"/>
      </w:r>
      <w:r>
        <w:rPr>
          <w:rFonts w:hint="eastAsia" w:ascii="仿宋_GB2312" w:hAnsi="Times New Roman"/>
          <w:color w:val="auto"/>
          <w:szCs w:val="32"/>
        </w:rPr>
        <w:t xml:space="preserve">    因此，依照《中华人民共和国刑法》第七十八条、第七十九条、《中华人民共和国刑事诉讼法》第二百七十三条第二款、《中华人民共和国监狱法》第二十九条之规定，建议对罪犯陈文福予以减刑二个月。特提请你院审理裁定。</w:t>
      </w:r>
      <w:r>
        <w:rPr>
          <w:rFonts w:hint="eastAsia" w:ascii="仿宋_GB2312" w:hAnsi="Times New Roman"/>
          <w:color w:val="auto"/>
          <w:szCs w:val="32"/>
        </w:rPr>
        <w:br w:type="textWrapping"/>
      </w:r>
    </w:p>
    <w:p w14:paraId="1E590078">
      <w:pPr>
        <w:pStyle w:val="3"/>
        <w:spacing w:line="560" w:lineRule="exact"/>
        <w:ind w:right="-48" w:rightChars="-15" w:firstLine="614" w:firstLineChars="192"/>
        <w:rPr>
          <w:rFonts w:hint="eastAsia" w:ascii="仿宋_GB2312" w:hAnsi="Times New Roman"/>
          <w:color w:val="auto"/>
          <w:szCs w:val="32"/>
        </w:rPr>
      </w:pPr>
      <w:r>
        <w:rPr>
          <w:rFonts w:hint="eastAsia" w:ascii="仿宋_GB2312" w:hAnsi="Times New Roman"/>
          <w:color w:val="auto"/>
          <w:szCs w:val="32"/>
        </w:rPr>
        <w:t>此致</w:t>
      </w:r>
    </w:p>
    <w:p w14:paraId="268F3BA7">
      <w:pPr>
        <w:spacing w:line="560" w:lineRule="exact"/>
        <w:ind w:right="-48" w:rightChars="-15"/>
        <w:rPr>
          <w:rFonts w:hint="eastAsia" w:ascii="仿宋_GB2312" w:hAnsi="Times New Roman"/>
          <w:color w:val="auto"/>
          <w:szCs w:val="32"/>
        </w:rPr>
      </w:pPr>
      <w:r>
        <w:rPr>
          <w:rFonts w:hint="eastAsia" w:ascii="仿宋_GB2312" w:hAnsi="Times New Roman"/>
          <w:color w:val="auto"/>
          <w:szCs w:val="32"/>
        </w:rPr>
        <w:t>福建省泉州市中级人民法院</w:t>
      </w:r>
    </w:p>
    <w:p w14:paraId="05482273">
      <w:pPr>
        <w:spacing w:line="560" w:lineRule="exact"/>
        <w:ind w:firstLine="640" w:firstLineChars="200"/>
        <w:rPr>
          <w:rFonts w:hint="eastAsia" w:ascii="仿宋_GB2312" w:hAnsi="Times New Roman" w:cs="仿宋_GB2312"/>
          <w:color w:val="auto"/>
          <w:szCs w:val="32"/>
        </w:rPr>
      </w:pPr>
      <w:r>
        <w:rPr>
          <w:rFonts w:hint="eastAsia" w:ascii="仿宋_GB2312" w:hAnsi="Times New Roman" w:cs="仿宋_GB2312"/>
          <w:color w:val="auto"/>
          <w:szCs w:val="32"/>
        </w:rPr>
        <w:t>附件：⒈罪犯</w:t>
      </w:r>
      <w:r>
        <w:rPr>
          <w:rFonts w:hint="eastAsia" w:ascii="仿宋_GB2312" w:hAnsi="Times New Roman"/>
          <w:color w:val="auto"/>
          <w:szCs w:val="32"/>
        </w:rPr>
        <w:t>陈文福</w:t>
      </w:r>
      <w:r>
        <w:rPr>
          <w:rFonts w:hint="eastAsia" w:ascii="仿宋_GB2312" w:hAnsi="Times New Roman" w:cs="仿宋_GB2312"/>
          <w:color w:val="auto"/>
          <w:szCs w:val="32"/>
        </w:rPr>
        <w:t>卷宗壹册</w:t>
      </w:r>
    </w:p>
    <w:p w14:paraId="29CB02D3">
      <w:pPr>
        <w:spacing w:line="560" w:lineRule="exact"/>
        <w:ind w:right="-48" w:rightChars="-15" w:firstLine="1600" w:firstLineChars="500"/>
        <w:rPr>
          <w:rFonts w:hint="eastAsia" w:ascii="仿宋_GB2312" w:hAnsi="Times New Roman" w:cs="仿宋_GB2312"/>
          <w:color w:val="auto"/>
          <w:szCs w:val="32"/>
        </w:rPr>
      </w:pPr>
      <w:r>
        <w:rPr>
          <w:rFonts w:hint="eastAsia" w:ascii="仿宋_GB2312" w:hAnsi="Times New Roman" w:cs="仿宋_GB2312"/>
          <w:color w:val="auto"/>
          <w:szCs w:val="32"/>
        </w:rPr>
        <w:t>⒉减刑建议书肆份</w:t>
      </w:r>
    </w:p>
    <w:p w14:paraId="172742E3">
      <w:pPr>
        <w:spacing w:line="560" w:lineRule="exact"/>
        <w:ind w:right="-48" w:rightChars="-15" w:firstLine="1600" w:firstLineChars="500"/>
        <w:rPr>
          <w:rFonts w:hint="eastAsia" w:ascii="仿宋_GB2312" w:hAnsi="Times New Roman" w:cs="仿宋_GB2312"/>
          <w:color w:val="auto"/>
          <w:szCs w:val="32"/>
        </w:rPr>
      </w:pPr>
    </w:p>
    <w:p w14:paraId="6C6F7D44">
      <w:pPr>
        <w:spacing w:line="560" w:lineRule="exact"/>
        <w:ind w:right="1213" w:rightChars="379" w:firstLine="614" w:firstLineChars="192"/>
        <w:jc w:val="right"/>
        <w:rPr>
          <w:rFonts w:hint="eastAsia" w:ascii="仿宋_GB2312" w:hAnsi="Times New Roman"/>
          <w:color w:val="auto"/>
          <w:szCs w:val="32"/>
        </w:rPr>
      </w:pPr>
      <w:r>
        <w:rPr>
          <w:rFonts w:hint="eastAsia" w:ascii="仿宋_GB2312" w:hAnsi="Times New Roman"/>
          <w:color w:val="auto"/>
          <w:szCs w:val="32"/>
        </w:rPr>
        <w:t>福建省泉州监狱</w:t>
      </w:r>
    </w:p>
    <w:p w14:paraId="3EE5D6EC">
      <w:pPr>
        <w:spacing w:line="560" w:lineRule="exact"/>
        <w:ind w:right="1280" w:rightChars="400"/>
        <w:jc w:val="right"/>
        <w:rPr>
          <w:rFonts w:hint="eastAsia" w:ascii="仿宋_GB2312" w:hAnsi="Times New Roman"/>
          <w:color w:val="auto"/>
          <w:szCs w:val="32"/>
        </w:rPr>
      </w:pPr>
      <w:r>
        <w:rPr>
          <w:rFonts w:hint="eastAsia" w:ascii="仿宋_GB2312" w:hAnsi="Times New Roman"/>
          <w:color w:val="auto"/>
          <w:szCs w:val="32"/>
        </w:rPr>
        <w:t xml:space="preserve">             2026年6月29日</w:t>
      </w:r>
    </w:p>
    <w:p w14:paraId="0D69DBA0">
      <w:pPr>
        <w:autoSpaceDE w:val="0"/>
        <w:autoSpaceDN w:val="0"/>
        <w:adjustRightInd w:val="0"/>
        <w:spacing w:line="460" w:lineRule="exact"/>
        <w:ind w:firstLine="562" w:firstLineChars="200"/>
        <w:jc w:val="left"/>
        <w:rPr>
          <w:rFonts w:ascii="Times New Roman" w:hAnsi="Times New Roman" w:cs="仿宋_GB2312"/>
          <w:b/>
          <w:color w:val="auto"/>
          <w:sz w:val="28"/>
          <w:szCs w:val="36"/>
        </w:rPr>
      </w:pPr>
    </w:p>
    <w:p w14:paraId="0FF80503">
      <w:pPr>
        <w:autoSpaceDE w:val="0"/>
        <w:autoSpaceDN w:val="0"/>
        <w:adjustRightInd w:val="0"/>
        <w:spacing w:line="460" w:lineRule="exact"/>
        <w:ind w:firstLine="562" w:firstLineChars="200"/>
        <w:jc w:val="left"/>
        <w:rPr>
          <w:rFonts w:ascii="Times New Roman" w:hAnsi="Times New Roman" w:cs="仿宋_GB2312"/>
          <w:b/>
          <w:color w:val="auto"/>
          <w:sz w:val="28"/>
          <w:szCs w:val="36"/>
        </w:rPr>
      </w:pPr>
    </w:p>
    <w:p w14:paraId="559B4D44">
      <w:pPr>
        <w:autoSpaceDE w:val="0"/>
        <w:autoSpaceDN w:val="0"/>
        <w:adjustRightInd w:val="0"/>
        <w:spacing w:line="460" w:lineRule="exact"/>
        <w:ind w:firstLine="562" w:firstLineChars="200"/>
        <w:jc w:val="left"/>
        <w:rPr>
          <w:rFonts w:ascii="Times New Roman" w:hAnsi="Times New Roman" w:cs="仿宋_GB2312"/>
          <w:b/>
          <w:color w:val="auto"/>
          <w:sz w:val="28"/>
          <w:szCs w:val="36"/>
        </w:rPr>
      </w:pPr>
    </w:p>
    <w:p w14:paraId="740B039A">
      <w:pPr>
        <w:autoSpaceDE w:val="0"/>
        <w:autoSpaceDN w:val="0"/>
        <w:adjustRightInd w:val="0"/>
        <w:spacing w:line="460" w:lineRule="exact"/>
        <w:ind w:firstLine="562" w:firstLineChars="200"/>
        <w:jc w:val="left"/>
        <w:rPr>
          <w:rFonts w:ascii="Times New Roman" w:hAnsi="Times New Roman" w:cs="仿宋_GB2312"/>
          <w:b/>
          <w:color w:val="auto"/>
          <w:sz w:val="28"/>
          <w:szCs w:val="36"/>
        </w:rPr>
      </w:pPr>
    </w:p>
    <w:p w14:paraId="5717B16B">
      <w:pPr>
        <w:autoSpaceDE w:val="0"/>
        <w:autoSpaceDN w:val="0"/>
        <w:adjustRightInd w:val="0"/>
        <w:spacing w:line="460" w:lineRule="exact"/>
        <w:jc w:val="left"/>
        <w:rPr>
          <w:rFonts w:ascii="Times New Roman" w:hAnsi="Times New Roman" w:cs="仿宋_GB2312"/>
          <w:b/>
          <w:color w:val="auto"/>
          <w:sz w:val="28"/>
          <w:szCs w:val="36"/>
        </w:rPr>
      </w:pPr>
    </w:p>
    <w:p w14:paraId="662E878F">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001488F8">
      <w:pPr>
        <w:snapToGrid w:val="0"/>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5F111FC">
      <w:pPr>
        <w:snapToGrid w:val="0"/>
        <w:spacing w:line="600" w:lineRule="exact"/>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t>提 请 减 刑 建 议 书</w:t>
      </w:r>
    </w:p>
    <w:p w14:paraId="149DE7A7">
      <w:pPr>
        <w:jc w:val="right"/>
        <w:rPr>
          <w:rFonts w:hint="eastAsia" w:ascii="仿宋_GB2312" w:hAnsi="仿宋_GB2312" w:eastAsia="仿宋_GB2312" w:cs="仿宋_GB2312"/>
          <w:color w:val="auto"/>
          <w:sz w:val="32"/>
          <w:szCs w:val="32"/>
        </w:rPr>
      </w:pPr>
      <w:r>
        <w:rPr>
          <w:rFonts w:hint="eastAsia" w:ascii="Times New Roman" w:hAnsi="Times New Roman" w:eastAsia="楷体_GB2312" w:cs="楷体_GB2312"/>
          <w:color w:val="auto"/>
          <w:kern w:val="32"/>
          <w:sz w:val="32"/>
          <w:szCs w:val="32"/>
          <w:lang w:val="en-US" w:eastAsia="zh-CN" w:bidi="ar-SA"/>
        </w:rPr>
        <w:t>〔2026〕闽泉狱减字第281号</w:t>
      </w:r>
    </w:p>
    <w:p w14:paraId="7186FDB4">
      <w:pPr>
        <w:spacing w:line="620" w:lineRule="exact"/>
        <w:rPr>
          <w:rFonts w:hint="eastAsia" w:ascii="仿宋_GB2312" w:hAnsi="仿宋_GB2312" w:eastAsia="仿宋_GB2312" w:cs="仿宋_GB2312"/>
          <w:color w:val="auto"/>
          <w:sz w:val="32"/>
          <w:szCs w:val="32"/>
        </w:rPr>
      </w:pPr>
    </w:p>
    <w:p w14:paraId="45136127">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张培煌</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AUTOTEXTLIST  \* MERGEFORMAT </w:instrTex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1994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日出生，</w:t>
      </w:r>
      <w:r>
        <w:rPr>
          <w:rFonts w:hint="eastAsia" w:ascii="仿宋_GB2312" w:hAnsi="仿宋_GB2312" w:eastAsia="仿宋_GB2312" w:cs="仿宋_GB2312"/>
          <w:color w:val="auto"/>
          <w:sz w:val="32"/>
          <w:szCs w:val="32"/>
          <w:lang w:val="en-US" w:eastAsia="zh-CN"/>
        </w:rPr>
        <w:t>汉</w:t>
      </w:r>
      <w:r>
        <w:rPr>
          <w:rFonts w:hint="eastAsia" w:ascii="仿宋_GB2312" w:hAnsi="仿宋_GB2312" w:eastAsia="仿宋_GB2312" w:cs="仿宋_GB2312"/>
          <w:color w:val="auto"/>
          <w:sz w:val="32"/>
          <w:szCs w:val="32"/>
        </w:rPr>
        <w:t>族，</w:t>
      </w:r>
      <w:r>
        <w:rPr>
          <w:rFonts w:hint="eastAsia" w:ascii="仿宋_GB2312" w:hAnsi="仿宋_GB2312" w:eastAsia="仿宋_GB2312" w:cs="仿宋_GB2312"/>
          <w:color w:val="auto"/>
          <w:sz w:val="32"/>
          <w:szCs w:val="32"/>
          <w:lang w:val="en-US" w:eastAsia="zh-CN"/>
        </w:rPr>
        <w:t>大学专科</w:t>
      </w:r>
      <w:r>
        <w:rPr>
          <w:rFonts w:hint="eastAsia" w:ascii="仿宋_GB2312" w:hAnsi="仿宋_GB2312" w:eastAsia="仿宋_GB2312" w:cs="仿宋_GB2312"/>
          <w:color w:val="auto"/>
          <w:sz w:val="32"/>
          <w:szCs w:val="32"/>
        </w:rPr>
        <w:t>文化，户籍所在地</w:t>
      </w:r>
      <w:r>
        <w:rPr>
          <w:rFonts w:hint="eastAsia" w:ascii="仿宋_GB2312" w:hAnsi="仿宋_GB2312" w:eastAsia="仿宋_GB2312" w:cs="仿宋_GB2312"/>
          <w:color w:val="auto"/>
          <w:sz w:val="32"/>
          <w:szCs w:val="32"/>
          <w:lang w:val="en-US" w:eastAsia="zh-CN"/>
        </w:rPr>
        <w:t>福建省惠安县</w:t>
      </w:r>
      <w:r>
        <w:rPr>
          <w:rFonts w:hint="eastAsia" w:ascii="仿宋_GB2312" w:hAnsi="仿宋_GB2312" w:eastAsia="仿宋_GB2312" w:cs="仿宋_GB2312"/>
          <w:color w:val="auto"/>
          <w:sz w:val="32"/>
          <w:szCs w:val="32"/>
        </w:rPr>
        <w:t>，捕前系</w:t>
      </w:r>
      <w:r>
        <w:rPr>
          <w:rFonts w:hint="eastAsia" w:ascii="仿宋_GB2312" w:hAnsi="仿宋_GB2312" w:eastAsia="仿宋_GB2312" w:cs="仿宋_GB2312"/>
          <w:color w:val="auto"/>
          <w:sz w:val="32"/>
          <w:szCs w:val="32"/>
          <w:lang w:val="en-US" w:eastAsia="zh-CN"/>
        </w:rPr>
        <w:t>务工</w:t>
      </w:r>
      <w:r>
        <w:rPr>
          <w:rFonts w:hint="eastAsia" w:ascii="仿宋_GB2312" w:hAnsi="仿宋_GB2312" w:eastAsia="仿宋_GB2312" w:cs="仿宋_GB2312"/>
          <w:color w:val="auto"/>
          <w:sz w:val="32"/>
          <w:szCs w:val="32"/>
        </w:rPr>
        <w:t>。</w:t>
      </w:r>
    </w:p>
    <w:p w14:paraId="3B4302AC">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福建省惠安县</w:t>
      </w:r>
      <w:r>
        <w:rPr>
          <w:rFonts w:hint="eastAsia" w:ascii="仿宋_GB2312" w:hAnsi="仿宋_GB2312" w:eastAsia="仿宋_GB2312" w:cs="仿宋_GB2312"/>
          <w:color w:val="auto"/>
          <w:sz w:val="32"/>
          <w:szCs w:val="32"/>
        </w:rPr>
        <w:t>人民法院于</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闽0521</w:t>
      </w:r>
      <w:r>
        <w:rPr>
          <w:rFonts w:hint="eastAsia" w:ascii="仿宋_GB2312" w:hAnsi="仿宋_GB2312" w:eastAsia="仿宋_GB2312" w:cs="仿宋_GB2312"/>
          <w:color w:val="auto"/>
          <w:sz w:val="32"/>
          <w:szCs w:val="32"/>
        </w:rPr>
        <w:t>刑</w:t>
      </w:r>
      <w:r>
        <w:rPr>
          <w:rFonts w:hint="eastAsia" w:ascii="仿宋_GB2312" w:hAnsi="仿宋_GB2312" w:eastAsia="仿宋_GB2312" w:cs="仿宋_GB2312"/>
          <w:color w:val="auto"/>
          <w:sz w:val="32"/>
          <w:szCs w:val="32"/>
          <w:lang w:val="en-US" w:eastAsia="zh-CN"/>
        </w:rPr>
        <w:t>初68</w:t>
      </w:r>
      <w:r>
        <w:rPr>
          <w:rFonts w:hint="eastAsia" w:ascii="仿宋_GB2312" w:hAnsi="仿宋_GB2312" w:eastAsia="仿宋_GB2312" w:cs="仿宋_GB2312"/>
          <w:color w:val="auto"/>
          <w:sz w:val="32"/>
          <w:szCs w:val="32"/>
        </w:rPr>
        <w:t>号刑事判决，以被告人</w:t>
      </w:r>
      <w:r>
        <w:rPr>
          <w:rFonts w:hint="eastAsia" w:ascii="仿宋_GB2312" w:hAnsi="仿宋_GB2312" w:eastAsia="仿宋_GB2312" w:cs="仿宋_GB2312"/>
          <w:color w:val="auto"/>
          <w:sz w:val="32"/>
          <w:szCs w:val="32"/>
          <w:lang w:val="en-US" w:eastAsia="zh-CN"/>
        </w:rPr>
        <w:t>张培煌</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偷越国（边）境</w:t>
      </w:r>
      <w:r>
        <w:rPr>
          <w:rFonts w:hint="eastAsia" w:ascii="仿宋_GB2312" w:hAnsi="仿宋_GB2312" w:eastAsia="仿宋_GB2312" w:cs="仿宋_GB2312"/>
          <w:color w:val="auto"/>
          <w:sz w:val="32"/>
          <w:szCs w:val="32"/>
        </w:rPr>
        <w:t>罪，判处有期徒刑</w:t>
      </w:r>
      <w:r>
        <w:rPr>
          <w:rFonts w:hint="eastAsia" w:ascii="仿宋_GB2312" w:hAnsi="仿宋_GB2312" w:eastAsia="仿宋_GB2312" w:cs="仿宋_GB2312"/>
          <w:color w:val="auto"/>
          <w:sz w:val="32"/>
          <w:szCs w:val="32"/>
          <w:lang w:val="en-US" w:eastAsia="zh-CN"/>
        </w:rPr>
        <w:t>八个月，并处罚金人民币8000元；</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w:t>
      </w:r>
      <w:r>
        <w:rPr>
          <w:rFonts w:hint="eastAsia" w:ascii="仿宋_GB2312" w:hAnsi="仿宋_GB2312" w:eastAsia="仿宋_GB2312" w:cs="仿宋_GB2312"/>
          <w:color w:val="auto"/>
          <w:sz w:val="32"/>
          <w:szCs w:val="32"/>
        </w:rPr>
        <w:t>罪，判处有期徒刑</w:t>
      </w:r>
      <w:r>
        <w:rPr>
          <w:rFonts w:hint="eastAsia" w:ascii="仿宋_GB2312" w:hAnsi="仿宋_GB2312" w:eastAsia="仿宋_GB2312" w:cs="仿宋_GB2312"/>
          <w:color w:val="auto"/>
          <w:sz w:val="32"/>
          <w:szCs w:val="32"/>
          <w:lang w:val="en-US" w:eastAsia="zh-CN"/>
        </w:rPr>
        <w:t>一年八个月，并处罚金人民币17000元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决定执行</w:t>
      </w:r>
      <w:r>
        <w:rPr>
          <w:rFonts w:hint="eastAsia" w:ascii="仿宋_GB2312" w:hAnsi="仿宋_GB2312" w:eastAsia="仿宋_GB2312" w:cs="仿宋_GB2312"/>
          <w:color w:val="auto"/>
          <w:sz w:val="32"/>
          <w:szCs w:val="32"/>
        </w:rPr>
        <w:t>有期徒刑</w:t>
      </w:r>
      <w:r>
        <w:rPr>
          <w:rFonts w:hint="eastAsia" w:ascii="仿宋_GB2312" w:hAnsi="仿宋_GB2312" w:eastAsia="仿宋_GB2312" w:cs="仿宋_GB2312"/>
          <w:color w:val="auto"/>
          <w:sz w:val="32"/>
          <w:szCs w:val="32"/>
          <w:lang w:val="en-US" w:eastAsia="zh-CN"/>
        </w:rPr>
        <w:t>二年二个月，并处罚金人民币25000元；追缴违法所得人民币27000元，予以没收，上缴国库</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日起至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日止。</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日交付</w:t>
      </w:r>
      <w:r>
        <w:rPr>
          <w:rFonts w:hint="eastAsia" w:ascii="仿宋_GB2312" w:hAnsi="仿宋_GB2312" w:eastAsia="仿宋_GB2312" w:cs="仿宋_GB2312"/>
          <w:color w:val="auto"/>
          <w:sz w:val="32"/>
          <w:szCs w:val="32"/>
          <w:lang w:val="en-US" w:eastAsia="zh-CN"/>
        </w:rPr>
        <w:t>福建省泉州</w:t>
      </w:r>
      <w:r>
        <w:rPr>
          <w:rFonts w:hint="eastAsia" w:ascii="仿宋_GB2312" w:hAnsi="仿宋_GB2312" w:eastAsia="仿宋_GB2312" w:cs="仿宋_GB2312"/>
          <w:color w:val="auto"/>
          <w:sz w:val="32"/>
          <w:szCs w:val="32"/>
        </w:rPr>
        <w:t>监狱执行刑罚。属</w:t>
      </w:r>
      <w:r>
        <w:rPr>
          <w:rFonts w:hint="eastAsia" w:ascii="仿宋_GB2312" w:hAnsi="仿宋_GB2312" w:eastAsia="仿宋_GB2312" w:cs="仿宋_GB2312"/>
          <w:color w:val="auto"/>
          <w:sz w:val="32"/>
          <w:szCs w:val="32"/>
          <w:lang w:val="en-US" w:eastAsia="zh-CN"/>
        </w:rPr>
        <w:t>普管</w:t>
      </w:r>
      <w:r>
        <w:rPr>
          <w:rFonts w:hint="eastAsia" w:ascii="仿宋_GB2312" w:hAnsi="仿宋_GB2312" w:eastAsia="仿宋_GB2312" w:cs="仿宋_GB2312"/>
          <w:color w:val="auto"/>
          <w:sz w:val="32"/>
          <w:szCs w:val="32"/>
        </w:rPr>
        <w:t>级罪犯。</w:t>
      </w:r>
    </w:p>
    <w:p w14:paraId="03CA1F98">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该犯自入监以来确有悔改表现，具体事实如下： </w:t>
      </w:r>
    </w:p>
    <w:p w14:paraId="3E7D99DC">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认罪悔罪：能服从法院判决，</w:t>
      </w:r>
      <w:r>
        <w:rPr>
          <w:rFonts w:hint="eastAsia" w:ascii="仿宋_GB2312" w:hAnsi="仿宋_GB2312" w:eastAsia="仿宋_GB2312" w:cs="仿宋_GB2312"/>
          <w:iCs/>
          <w:color w:val="auto"/>
          <w:kern w:val="2"/>
          <w:sz w:val="32"/>
          <w:szCs w:val="32"/>
        </w:rPr>
        <w:t>自书认罪悔罪书。</w:t>
      </w:r>
    </w:p>
    <w:p w14:paraId="540979E4">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遵守监规：能遵守法律法规，接受教育改造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虽有违规扣分情形，但经教育后能积极悔改，遵守监规纪律。</w:t>
      </w:r>
    </w:p>
    <w:p w14:paraId="3773C1BF">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学习情况：能参加思想、文化、职业技术</w:t>
      </w:r>
      <w:r>
        <w:rPr>
          <w:rFonts w:hint="eastAsia" w:ascii="仿宋_GB2312" w:hAnsi="仿宋_GB2312" w:eastAsia="仿宋_GB2312" w:cs="仿宋_GB2312"/>
          <w:color w:val="auto"/>
          <w:sz w:val="32"/>
          <w:szCs w:val="32"/>
          <w:lang w:eastAsia="zh-CN"/>
        </w:rPr>
        <w:t>教育</w:t>
      </w:r>
      <w:r>
        <w:rPr>
          <w:rFonts w:hint="eastAsia" w:ascii="仿宋_GB2312" w:hAnsi="仿宋_GB2312" w:eastAsia="仿宋_GB2312" w:cs="仿宋_GB2312"/>
          <w:color w:val="auto"/>
          <w:sz w:val="32"/>
          <w:szCs w:val="32"/>
        </w:rPr>
        <w:t>。</w:t>
      </w:r>
    </w:p>
    <w:p w14:paraId="55C27328">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劳动改造：能参加劳动，努力完成</w:t>
      </w:r>
      <w:r>
        <w:rPr>
          <w:rFonts w:hint="eastAsia" w:ascii="仿宋_GB2312" w:hAnsi="仿宋_GB2312" w:eastAsia="仿宋_GB2312" w:cs="仿宋_GB2312"/>
          <w:color w:val="auto"/>
          <w:sz w:val="32"/>
          <w:szCs w:val="32"/>
          <w:lang w:val="en-US" w:eastAsia="zh-CN"/>
        </w:rPr>
        <w:t>劳动</w:t>
      </w:r>
      <w:r>
        <w:rPr>
          <w:rFonts w:hint="eastAsia" w:ascii="仿宋_GB2312" w:hAnsi="仿宋_GB2312" w:eastAsia="仿宋_GB2312" w:cs="仿宋_GB2312"/>
          <w:color w:val="auto"/>
          <w:sz w:val="32"/>
          <w:szCs w:val="32"/>
        </w:rPr>
        <w:t>任务。</w:t>
      </w:r>
    </w:p>
    <w:p w14:paraId="1DE09EDC">
      <w:pPr>
        <w:pStyle w:val="14"/>
        <w:spacing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CN"/>
        </w:rPr>
        <w:t>奖惩情况：</w:t>
      </w:r>
      <w:r>
        <w:rPr>
          <w:rFonts w:hint="eastAsia" w:ascii="仿宋_GB2312" w:hAnsi="仿宋_GB2312" w:eastAsia="仿宋_GB2312" w:cs="仿宋_GB2312"/>
          <w:color w:val="auto"/>
          <w:sz w:val="32"/>
          <w:szCs w:val="32"/>
        </w:rPr>
        <w:t>该犯考核期2025年4月21日至2026年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943</w:t>
      </w:r>
      <w:r>
        <w:rPr>
          <w:rFonts w:hint="eastAsia" w:ascii="仿宋_GB2312" w:hAnsi="仿宋_GB2312" w:eastAsia="仿宋_GB2312" w:cs="仿宋_GB2312"/>
          <w:color w:val="auto"/>
          <w:sz w:val="32"/>
          <w:szCs w:val="32"/>
        </w:rPr>
        <w:t>分，表扬0次，物质奖励1次。考核期内违规1次，</w:t>
      </w:r>
      <w:r>
        <w:rPr>
          <w:rFonts w:hint="eastAsia" w:ascii="仿宋_GB2312" w:hAnsi="仿宋_GB2312" w:eastAsia="仿宋_GB2312" w:cs="仿宋_GB2312"/>
          <w:color w:val="auto"/>
          <w:sz w:val="32"/>
          <w:szCs w:val="32"/>
          <w:lang w:eastAsia="zh-CN"/>
        </w:rPr>
        <w:t>累计</w:t>
      </w:r>
      <w:r>
        <w:rPr>
          <w:rFonts w:hint="eastAsia" w:ascii="仿宋_GB2312" w:hAnsi="仿宋_GB2312" w:eastAsia="仿宋_GB2312" w:cs="仿宋_GB2312"/>
          <w:color w:val="auto"/>
          <w:sz w:val="32"/>
          <w:szCs w:val="32"/>
        </w:rPr>
        <w:t>扣考核分1分，无重大违规。</w:t>
      </w:r>
    </w:p>
    <w:p w14:paraId="261233BB">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该犯原判财产性判项已履行人民币52000元；判决后向福建省惠安县人民法院缴纳罚金人民币25000元，违法所得人民币27000元。</w:t>
      </w:r>
    </w:p>
    <w:p w14:paraId="3D60BF5D">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本案于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日在狱内公示未收到不同意见。</w:t>
      </w:r>
    </w:p>
    <w:p w14:paraId="1E2A83F4">
      <w:pPr>
        <w:numPr>
          <w:ilvl w:val="0"/>
          <w:numId w:val="0"/>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因此，依照《中华人民共和国刑法》第七十八条、第七十九条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《中华人民共和国刑事诉讼法》第二百七十三条第二款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《中华人民共和国监狱法》第二十九条的规定，建议对罪犯</w:t>
      </w:r>
      <w:r>
        <w:rPr>
          <w:rFonts w:hint="eastAsia" w:ascii="仿宋_GB2312" w:hAnsi="仿宋_GB2312" w:eastAsia="仿宋_GB2312" w:cs="仿宋_GB2312"/>
          <w:color w:val="auto"/>
          <w:sz w:val="32"/>
          <w:szCs w:val="32"/>
          <w:lang w:val="en-US" w:eastAsia="zh-CN"/>
        </w:rPr>
        <w:t>张培煌</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个月。特提请你院审理裁定。</w:t>
      </w:r>
    </w:p>
    <w:p w14:paraId="0FE3F0D9">
      <w:pPr>
        <w:pStyle w:val="3"/>
        <w:spacing w:line="560" w:lineRule="exact"/>
        <w:ind w:right="-48" w:rightChars="-15"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14:paraId="53A86B1B">
      <w:pPr>
        <w:spacing w:line="560" w:lineRule="exact"/>
        <w:ind w:right="-48" w:rightChars="-15"/>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福建省泉州市中级人民法院</w:t>
      </w:r>
    </w:p>
    <w:p w14:paraId="08972BF0">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val="en-US" w:eastAsia="zh-CN"/>
        </w:rPr>
        <w:t>张培煌</w:t>
      </w:r>
      <w:r>
        <w:rPr>
          <w:rFonts w:hint="eastAsia" w:ascii="仿宋_GB2312" w:hAnsi="仿宋_GB2312" w:eastAsia="仿宋_GB2312" w:cs="仿宋_GB2312"/>
          <w:color w:val="auto"/>
          <w:sz w:val="32"/>
          <w:szCs w:val="32"/>
        </w:rPr>
        <w:t>卷宗壹</w:t>
      </w:r>
      <w:r>
        <w:rPr>
          <w:rFonts w:hint="eastAsia" w:ascii="仿宋_GB2312" w:hAnsi="仿宋_GB2312" w:eastAsia="仿宋_GB2312" w:cs="仿宋_GB2312"/>
          <w:color w:val="auto"/>
          <w:sz w:val="32"/>
          <w:szCs w:val="32"/>
          <w:lang w:val="en-US" w:eastAsia="zh-CN"/>
        </w:rPr>
        <w:t>册</w:t>
      </w:r>
    </w:p>
    <w:p w14:paraId="6B8DCC1D">
      <w:pPr>
        <w:spacing w:line="560" w:lineRule="exact"/>
        <w:ind w:right="-48" w:rightChars="-15" w:firstLine="1600" w:firstLineChars="5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⒉减刑建议书肆份</w:t>
      </w:r>
    </w:p>
    <w:p w14:paraId="20928B83">
      <w:pPr>
        <w:spacing w:line="560" w:lineRule="exact"/>
        <w:ind w:right="-48" w:rightChars="-15" w:firstLine="1600" w:firstLineChars="500"/>
        <w:rPr>
          <w:rFonts w:hint="eastAsia" w:ascii="仿宋_GB2312" w:hAnsi="仿宋_GB2312" w:eastAsia="仿宋_GB2312" w:cs="仿宋_GB2312"/>
          <w:color w:val="auto"/>
          <w:sz w:val="32"/>
          <w:szCs w:val="32"/>
        </w:rPr>
      </w:pPr>
    </w:p>
    <w:p w14:paraId="5B84D95E">
      <w:pPr>
        <w:spacing w:line="560" w:lineRule="exact"/>
        <w:ind w:right="1213" w:rightChars="379" w:firstLine="614" w:firstLineChars="192"/>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福建省泉州监狱</w:t>
      </w:r>
    </w:p>
    <w:p w14:paraId="471F6986">
      <w:pPr>
        <w:spacing w:line="560" w:lineRule="exact"/>
        <w:ind w:right="1280" w:rightChars="40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cs="仿宋_GB2312"/>
          <w:color w:val="auto"/>
          <w:sz w:val="32"/>
          <w:szCs w:val="32"/>
          <w:lang w:val="en-US" w:eastAsia="zh-CN"/>
        </w:rPr>
        <w:t>29</w:t>
      </w:r>
      <w:r>
        <w:rPr>
          <w:rFonts w:hint="eastAsia" w:ascii="仿宋_GB2312" w:hAnsi="仿宋_GB2312" w:eastAsia="仿宋_GB2312" w:cs="仿宋_GB2312"/>
          <w:color w:val="auto"/>
          <w:sz w:val="32"/>
          <w:szCs w:val="32"/>
        </w:rPr>
        <w:t>日</w:t>
      </w:r>
    </w:p>
    <w:p w14:paraId="195233F8">
      <w:pPr>
        <w:autoSpaceDE w:val="0"/>
        <w:autoSpaceDN w:val="0"/>
        <w:adjustRightInd w:val="0"/>
        <w:spacing w:line="460" w:lineRule="exact"/>
        <w:ind w:firstLine="643" w:firstLineChars="200"/>
        <w:jc w:val="left"/>
        <w:rPr>
          <w:rFonts w:hint="eastAsia" w:ascii="仿宋_GB2312" w:hAnsi="仿宋_GB2312" w:eastAsia="仿宋_GB2312" w:cs="仿宋_GB2312"/>
          <w:b/>
          <w:color w:val="auto"/>
          <w:sz w:val="32"/>
          <w:szCs w:val="32"/>
        </w:rPr>
      </w:pPr>
    </w:p>
    <w:p w14:paraId="009414AD">
      <w:pPr>
        <w:keepNext w:val="0"/>
        <w:keepLines w:val="0"/>
        <w:pageBreakBefore w:val="0"/>
        <w:widowControl w:val="0"/>
        <w:kinsoku/>
        <w:wordWrap/>
        <w:overflowPunct/>
        <w:topLinePunct w:val="0"/>
        <w:autoSpaceDE/>
        <w:autoSpaceDN/>
        <w:bidi w:val="0"/>
        <w:adjustRightInd/>
        <w:spacing w:line="460" w:lineRule="exact"/>
        <w:textAlignment w:val="auto"/>
        <w:rPr>
          <w:rFonts w:ascii="楷体_GB2312" w:hAnsi="楷体_GB2312" w:eastAsia="楷体_GB2312" w:cs="楷体_GB2312"/>
          <w:b/>
          <w:bCs/>
          <w:color w:val="auto"/>
          <w:szCs w:val="32"/>
        </w:rPr>
      </w:pPr>
    </w:p>
    <w:p w14:paraId="6BEC578B">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154E060">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3EC771D">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7E29AFE4">
      <w:pPr>
        <w:pStyle w:val="14"/>
        <w:keepNext w:val="0"/>
        <w:keepLines w:val="0"/>
        <w:pageBreakBefore w:val="0"/>
        <w:widowControl w:val="0"/>
        <w:kinsoku/>
        <w:wordWrap/>
        <w:overflowPunct/>
        <w:topLinePunct w:val="0"/>
        <w:bidi w:val="0"/>
        <w:spacing w:line="360" w:lineRule="exact"/>
        <w:ind w:right="-48" w:rightChars="-15"/>
        <w:jc w:val="right"/>
        <w:textAlignment w:val="auto"/>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〕闽泉狱减字第</w:t>
      </w:r>
      <w:r>
        <w:rPr>
          <w:rFonts w:hint="eastAsia" w:eastAsia="楷体_GB2312"/>
          <w:color w:val="auto"/>
          <w:szCs w:val="32"/>
          <w:lang w:val="en-US" w:eastAsia="zh-CN"/>
        </w:rPr>
        <w:t>282</w:t>
      </w:r>
      <w:r>
        <w:rPr>
          <w:rFonts w:hint="eastAsia" w:eastAsia="楷体_GB2312" w:cs="楷体_GB2312"/>
          <w:color w:val="auto"/>
          <w:szCs w:val="32"/>
        </w:rPr>
        <w:t>号</w:t>
      </w:r>
    </w:p>
    <w:p w14:paraId="23576920">
      <w:pPr>
        <w:keepNext w:val="0"/>
        <w:keepLines w:val="0"/>
        <w:pageBreakBefore w:val="0"/>
        <w:widowControl w:val="0"/>
        <w:kinsoku/>
        <w:wordWrap/>
        <w:overflowPunct/>
        <w:topLinePunct w:val="0"/>
        <w:bidi w:val="0"/>
        <w:spacing w:line="360" w:lineRule="exact"/>
        <w:ind w:firstLine="640" w:firstLineChars="200"/>
        <w:textAlignment w:val="auto"/>
        <w:rPr>
          <w:rFonts w:hint="eastAsia" w:ascii="仿宋_GB2312"/>
          <w:color w:val="auto"/>
          <w:szCs w:val="32"/>
        </w:rPr>
      </w:pPr>
    </w:p>
    <w:p w14:paraId="29419BCE">
      <w:pPr>
        <w:keepNext w:val="0"/>
        <w:keepLines w:val="0"/>
        <w:pageBreakBefore w:val="0"/>
        <w:widowControl w:val="0"/>
        <w:kinsoku/>
        <w:wordWrap/>
        <w:overflowPunct/>
        <w:topLinePunct w:val="0"/>
        <w:bidi w:val="0"/>
        <w:spacing w:line="360" w:lineRule="exact"/>
        <w:ind w:firstLine="640" w:firstLineChars="200"/>
        <w:textAlignment w:val="auto"/>
        <w:rPr>
          <w:rFonts w:hint="eastAsia" w:ascii="仿宋_GB2312" w:eastAsia="仿宋_GB2312"/>
          <w:color w:val="auto"/>
          <w:szCs w:val="32"/>
          <w:lang w:eastAsia="zh-CN"/>
        </w:rPr>
      </w:pPr>
      <w:r>
        <w:rPr>
          <w:rFonts w:hint="eastAsia" w:ascii="仿宋_GB2312"/>
          <w:color w:val="auto"/>
          <w:szCs w:val="32"/>
        </w:rPr>
        <w:t>罪犯</w:t>
      </w:r>
      <w:r>
        <w:rPr>
          <w:rFonts w:hint="eastAsia" w:ascii="仿宋_GB2312"/>
          <w:color w:val="auto"/>
          <w:szCs w:val="32"/>
          <w:lang w:eastAsia="zh-CN"/>
        </w:rPr>
        <w:t>邹伟</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w:t>
      </w:r>
      <w:r>
        <w:rPr>
          <w:rFonts w:hint="eastAsia" w:ascii="仿宋_GB2312"/>
          <w:color w:val="auto"/>
          <w:szCs w:val="32"/>
          <w:lang w:val="en-US" w:eastAsia="zh-CN"/>
        </w:rPr>
        <w:t>1988</w:t>
      </w:r>
      <w:r>
        <w:rPr>
          <w:rFonts w:hint="eastAsia" w:ascii="仿宋_GB2312"/>
          <w:color w:val="auto"/>
          <w:szCs w:val="32"/>
        </w:rPr>
        <w:t>年</w:t>
      </w:r>
      <w:r>
        <w:rPr>
          <w:rFonts w:hint="eastAsia" w:ascii="仿宋_GB2312"/>
          <w:color w:val="auto"/>
          <w:szCs w:val="32"/>
          <w:lang w:val="en-US" w:eastAsia="zh-CN"/>
        </w:rPr>
        <w:t>2</w:t>
      </w:r>
      <w:r>
        <w:rPr>
          <w:rFonts w:hint="eastAsia" w:ascii="仿宋_GB2312"/>
          <w:color w:val="auto"/>
          <w:szCs w:val="32"/>
        </w:rPr>
        <w:t>月</w:t>
      </w:r>
      <w:r>
        <w:rPr>
          <w:rFonts w:hint="eastAsia" w:ascii="仿宋_GB2312"/>
          <w:color w:val="auto"/>
          <w:szCs w:val="32"/>
          <w:lang w:val="en-US" w:eastAsia="zh-CN"/>
        </w:rPr>
        <w:t>14</w:t>
      </w:r>
      <w:r>
        <w:rPr>
          <w:rFonts w:hint="eastAsia" w:ascii="仿宋_GB2312"/>
          <w:color w:val="auto"/>
          <w:szCs w:val="32"/>
        </w:rPr>
        <w:t>日出生，汉族，</w:t>
      </w:r>
      <w:r>
        <w:rPr>
          <w:rFonts w:hint="eastAsia" w:ascii="仿宋_GB2312"/>
          <w:color w:val="auto"/>
          <w:szCs w:val="32"/>
          <w:lang w:eastAsia="zh-CN"/>
        </w:rPr>
        <w:t>初中文化</w:t>
      </w:r>
      <w:r>
        <w:rPr>
          <w:rFonts w:hint="eastAsia" w:ascii="仿宋_GB2312"/>
          <w:color w:val="auto"/>
          <w:szCs w:val="32"/>
        </w:rPr>
        <w:t>，户籍所在地</w:t>
      </w:r>
      <w:r>
        <w:rPr>
          <w:rFonts w:hint="eastAsia" w:ascii="仿宋_GB2312"/>
          <w:color w:val="auto"/>
          <w:szCs w:val="32"/>
          <w:lang w:eastAsia="zh-CN"/>
        </w:rPr>
        <w:t>四川省邻水县</w:t>
      </w:r>
      <w:r>
        <w:rPr>
          <w:rFonts w:hint="eastAsia" w:ascii="仿宋_GB2312"/>
          <w:color w:val="auto"/>
          <w:szCs w:val="32"/>
        </w:rPr>
        <w:t>，捕前系</w:t>
      </w:r>
      <w:r>
        <w:rPr>
          <w:rFonts w:hint="eastAsia" w:ascii="仿宋_GB2312"/>
          <w:color w:val="auto"/>
          <w:szCs w:val="32"/>
          <w:lang w:eastAsia="zh-CN"/>
        </w:rPr>
        <w:t>无业</w:t>
      </w:r>
      <w:r>
        <w:rPr>
          <w:rFonts w:hint="eastAsia" w:ascii="仿宋_GB2312"/>
          <w:color w:val="auto"/>
          <w:szCs w:val="32"/>
        </w:rPr>
        <w:t>。曾于</w:t>
      </w:r>
      <w:r>
        <w:rPr>
          <w:rFonts w:hint="eastAsia" w:ascii="仿宋_GB2312"/>
          <w:color w:val="auto"/>
          <w:szCs w:val="32"/>
          <w:lang w:val="en-US" w:eastAsia="zh-CN"/>
        </w:rPr>
        <w:t>2006</w:t>
      </w:r>
      <w:r>
        <w:rPr>
          <w:rFonts w:hint="eastAsia" w:ascii="仿宋_GB2312"/>
          <w:color w:val="auto"/>
          <w:szCs w:val="32"/>
        </w:rPr>
        <w:t>年</w:t>
      </w:r>
      <w:r>
        <w:rPr>
          <w:rFonts w:hint="eastAsia" w:ascii="仿宋_GB2312"/>
          <w:color w:val="auto"/>
          <w:szCs w:val="32"/>
          <w:lang w:val="en-US" w:eastAsia="zh-CN"/>
        </w:rPr>
        <w:t>8</w:t>
      </w:r>
      <w:r>
        <w:rPr>
          <w:rFonts w:hint="eastAsia" w:ascii="仿宋_GB2312"/>
          <w:color w:val="auto"/>
          <w:szCs w:val="32"/>
        </w:rPr>
        <w:t>月</w:t>
      </w:r>
      <w:r>
        <w:rPr>
          <w:rFonts w:hint="eastAsia" w:ascii="仿宋_GB2312"/>
          <w:color w:val="auto"/>
          <w:szCs w:val="32"/>
          <w:lang w:val="en-US" w:eastAsia="zh-CN"/>
        </w:rPr>
        <w:t>4</w:t>
      </w:r>
      <w:r>
        <w:rPr>
          <w:rFonts w:hint="eastAsia" w:ascii="仿宋_GB2312"/>
          <w:color w:val="auto"/>
          <w:szCs w:val="32"/>
        </w:rPr>
        <w:t>日因犯</w:t>
      </w:r>
      <w:r>
        <w:rPr>
          <w:rFonts w:hint="eastAsia" w:ascii="仿宋_GB2312"/>
          <w:color w:val="auto"/>
          <w:szCs w:val="32"/>
          <w:lang w:eastAsia="zh-CN"/>
        </w:rPr>
        <w:t>抢夺</w:t>
      </w:r>
      <w:r>
        <w:rPr>
          <w:rFonts w:hint="eastAsia" w:ascii="仿宋_GB2312"/>
          <w:color w:val="auto"/>
          <w:szCs w:val="32"/>
        </w:rPr>
        <w:t>罪被</w:t>
      </w:r>
      <w:r>
        <w:rPr>
          <w:rFonts w:hint="eastAsia" w:ascii="仿宋_GB2312"/>
          <w:color w:val="auto"/>
          <w:szCs w:val="32"/>
          <w:lang w:eastAsia="zh-CN"/>
        </w:rPr>
        <w:t>福建省莆田市城厢区人民</w:t>
      </w:r>
      <w:r>
        <w:rPr>
          <w:rFonts w:hint="eastAsia" w:ascii="仿宋_GB2312"/>
          <w:color w:val="auto"/>
          <w:szCs w:val="32"/>
        </w:rPr>
        <w:t>法院判处</w:t>
      </w:r>
      <w:r>
        <w:rPr>
          <w:rFonts w:hint="eastAsia" w:ascii="仿宋_GB2312"/>
          <w:color w:val="auto"/>
          <w:szCs w:val="32"/>
          <w:lang w:eastAsia="zh-CN"/>
        </w:rPr>
        <w:t>有期徒刑十个月</w:t>
      </w:r>
      <w:r>
        <w:rPr>
          <w:rFonts w:hint="eastAsia" w:ascii="仿宋_GB2312"/>
          <w:color w:val="auto"/>
          <w:szCs w:val="32"/>
        </w:rPr>
        <w:t>，于</w:t>
      </w:r>
      <w:r>
        <w:rPr>
          <w:rFonts w:hint="eastAsia" w:ascii="仿宋_GB2312"/>
          <w:color w:val="auto"/>
          <w:szCs w:val="32"/>
          <w:lang w:val="en-US" w:eastAsia="zh-CN"/>
        </w:rPr>
        <w:t>2006</w:t>
      </w:r>
      <w:r>
        <w:rPr>
          <w:rFonts w:hint="eastAsia" w:ascii="仿宋_GB2312"/>
          <w:color w:val="auto"/>
          <w:szCs w:val="32"/>
        </w:rPr>
        <w:t>年</w:t>
      </w:r>
      <w:r>
        <w:rPr>
          <w:rFonts w:hint="eastAsia" w:ascii="仿宋_GB2312"/>
          <w:color w:val="auto"/>
          <w:szCs w:val="32"/>
          <w:lang w:val="en-US" w:eastAsia="zh-CN"/>
        </w:rPr>
        <w:t>8</w:t>
      </w:r>
      <w:r>
        <w:rPr>
          <w:rFonts w:hint="eastAsia" w:ascii="仿宋_GB2312"/>
          <w:color w:val="auto"/>
          <w:szCs w:val="32"/>
        </w:rPr>
        <w:t>月</w:t>
      </w:r>
      <w:r>
        <w:rPr>
          <w:rFonts w:hint="eastAsia" w:ascii="仿宋_GB2312"/>
          <w:color w:val="auto"/>
          <w:szCs w:val="32"/>
          <w:lang w:val="en-US" w:eastAsia="zh-CN"/>
        </w:rPr>
        <w:t>24</w:t>
      </w:r>
      <w:r>
        <w:rPr>
          <w:rFonts w:hint="eastAsia" w:ascii="仿宋_GB2312"/>
          <w:color w:val="auto"/>
          <w:szCs w:val="32"/>
        </w:rPr>
        <w:t>日刑满释放；于</w:t>
      </w:r>
      <w:r>
        <w:rPr>
          <w:rFonts w:hint="eastAsia" w:ascii="仿宋_GB2312"/>
          <w:color w:val="auto"/>
          <w:szCs w:val="32"/>
          <w:lang w:val="en-US" w:eastAsia="zh-CN"/>
        </w:rPr>
        <w:t>2007</w:t>
      </w:r>
      <w:r>
        <w:rPr>
          <w:rFonts w:hint="eastAsia" w:ascii="仿宋_GB2312"/>
          <w:color w:val="auto"/>
          <w:szCs w:val="32"/>
        </w:rPr>
        <w:t>年</w:t>
      </w:r>
      <w:r>
        <w:rPr>
          <w:rFonts w:hint="eastAsia" w:ascii="仿宋_GB2312"/>
          <w:color w:val="auto"/>
          <w:szCs w:val="32"/>
          <w:lang w:val="en-US" w:eastAsia="zh-CN"/>
        </w:rPr>
        <w:t>4</w:t>
      </w:r>
      <w:r>
        <w:rPr>
          <w:rFonts w:hint="eastAsia" w:ascii="仿宋_GB2312"/>
          <w:color w:val="auto"/>
          <w:szCs w:val="32"/>
        </w:rPr>
        <w:t>月</w:t>
      </w:r>
      <w:r>
        <w:rPr>
          <w:rFonts w:hint="eastAsia" w:ascii="仿宋_GB2312"/>
          <w:color w:val="auto"/>
          <w:szCs w:val="32"/>
          <w:lang w:val="en-US" w:eastAsia="zh-CN"/>
        </w:rPr>
        <w:t>12</w:t>
      </w:r>
      <w:r>
        <w:rPr>
          <w:rFonts w:hint="eastAsia" w:ascii="仿宋_GB2312"/>
          <w:color w:val="auto"/>
          <w:szCs w:val="32"/>
        </w:rPr>
        <w:t>日因犯</w:t>
      </w:r>
      <w:r>
        <w:rPr>
          <w:rFonts w:hint="eastAsia" w:ascii="仿宋_GB2312"/>
          <w:color w:val="auto"/>
          <w:szCs w:val="32"/>
          <w:lang w:eastAsia="zh-CN"/>
        </w:rPr>
        <w:t>寻衅滋事</w:t>
      </w:r>
      <w:r>
        <w:rPr>
          <w:rFonts w:hint="eastAsia" w:ascii="仿宋_GB2312"/>
          <w:color w:val="auto"/>
          <w:szCs w:val="32"/>
        </w:rPr>
        <w:t>罪被</w:t>
      </w:r>
      <w:r>
        <w:rPr>
          <w:rFonts w:hint="eastAsia" w:ascii="仿宋_GB2312"/>
          <w:color w:val="auto"/>
          <w:szCs w:val="32"/>
          <w:lang w:eastAsia="zh-CN"/>
        </w:rPr>
        <w:t>福建省莆田市城厢区人民</w:t>
      </w:r>
      <w:r>
        <w:rPr>
          <w:rFonts w:hint="eastAsia" w:ascii="仿宋_GB2312"/>
          <w:color w:val="auto"/>
          <w:szCs w:val="32"/>
        </w:rPr>
        <w:t>法院判处</w:t>
      </w:r>
      <w:r>
        <w:rPr>
          <w:rFonts w:hint="eastAsia" w:ascii="仿宋_GB2312"/>
          <w:color w:val="auto"/>
          <w:szCs w:val="32"/>
          <w:lang w:eastAsia="zh-CN"/>
        </w:rPr>
        <w:t>有期徒刑八个月</w:t>
      </w:r>
      <w:r>
        <w:rPr>
          <w:rFonts w:hint="eastAsia" w:ascii="仿宋_GB2312"/>
          <w:color w:val="auto"/>
          <w:szCs w:val="32"/>
        </w:rPr>
        <w:t>，于</w:t>
      </w:r>
      <w:r>
        <w:rPr>
          <w:rFonts w:hint="eastAsia" w:ascii="仿宋_GB2312"/>
          <w:color w:val="auto"/>
          <w:szCs w:val="32"/>
          <w:lang w:val="en-US" w:eastAsia="zh-CN"/>
        </w:rPr>
        <w:t>2007</w:t>
      </w:r>
      <w:r>
        <w:rPr>
          <w:rFonts w:hint="eastAsia" w:ascii="仿宋_GB2312"/>
          <w:color w:val="auto"/>
          <w:szCs w:val="32"/>
        </w:rPr>
        <w:t>年</w:t>
      </w:r>
      <w:r>
        <w:rPr>
          <w:rFonts w:hint="eastAsia" w:ascii="仿宋_GB2312"/>
          <w:color w:val="auto"/>
          <w:szCs w:val="32"/>
          <w:lang w:val="en-US" w:eastAsia="zh-CN"/>
        </w:rPr>
        <w:t>7</w:t>
      </w:r>
      <w:r>
        <w:rPr>
          <w:rFonts w:hint="eastAsia" w:ascii="仿宋_GB2312"/>
          <w:color w:val="auto"/>
          <w:szCs w:val="32"/>
        </w:rPr>
        <w:t>月</w:t>
      </w:r>
      <w:r>
        <w:rPr>
          <w:rFonts w:hint="eastAsia" w:ascii="仿宋_GB2312"/>
          <w:color w:val="auto"/>
          <w:szCs w:val="32"/>
          <w:lang w:val="en-US" w:eastAsia="zh-CN"/>
        </w:rPr>
        <w:t>1</w:t>
      </w:r>
      <w:r>
        <w:rPr>
          <w:rFonts w:hint="eastAsia" w:ascii="仿宋_GB2312"/>
          <w:color w:val="auto"/>
          <w:szCs w:val="32"/>
        </w:rPr>
        <w:t>日刑满释放，系累犯</w:t>
      </w:r>
      <w:r>
        <w:rPr>
          <w:rFonts w:hint="eastAsia" w:ascii="仿宋_GB2312"/>
          <w:color w:val="auto"/>
          <w:szCs w:val="32"/>
          <w:lang w:eastAsia="zh-CN"/>
        </w:rPr>
        <w:t>。</w:t>
      </w:r>
    </w:p>
    <w:p w14:paraId="6047F620">
      <w:pPr>
        <w:keepNext w:val="0"/>
        <w:keepLines w:val="0"/>
        <w:pageBreakBefore w:val="0"/>
        <w:widowControl w:val="0"/>
        <w:kinsoku/>
        <w:wordWrap/>
        <w:overflowPunct/>
        <w:topLinePunct w:val="0"/>
        <w:bidi w:val="0"/>
        <w:spacing w:line="360" w:lineRule="exact"/>
        <w:ind w:firstLine="640" w:firstLineChars="200"/>
        <w:textAlignment w:val="auto"/>
        <w:rPr>
          <w:rFonts w:ascii="仿宋_GB2312" w:cs="仿宋_GB2312"/>
          <w:color w:val="auto"/>
          <w:szCs w:val="32"/>
        </w:rPr>
      </w:pPr>
      <w:r>
        <w:rPr>
          <w:rFonts w:hint="eastAsia" w:ascii="仿宋_GB2312"/>
          <w:color w:val="auto"/>
          <w:szCs w:val="32"/>
          <w:lang w:eastAsia="zh-CN"/>
        </w:rPr>
        <w:t>福建省厦门市中级</w:t>
      </w:r>
      <w:r>
        <w:rPr>
          <w:rFonts w:hint="eastAsia" w:ascii="仿宋_GB2312"/>
          <w:color w:val="auto"/>
          <w:szCs w:val="32"/>
        </w:rPr>
        <w:t>人民法院于</w:t>
      </w:r>
      <w:r>
        <w:rPr>
          <w:rFonts w:hint="eastAsia" w:ascii="仿宋_GB2312"/>
          <w:color w:val="auto"/>
          <w:szCs w:val="32"/>
          <w:lang w:val="en-US" w:eastAsia="zh-CN"/>
        </w:rPr>
        <w:t>2010</w:t>
      </w:r>
      <w:r>
        <w:rPr>
          <w:rFonts w:hint="eastAsia" w:ascii="仿宋_GB2312"/>
          <w:color w:val="auto"/>
          <w:szCs w:val="32"/>
        </w:rPr>
        <w:t>年</w:t>
      </w:r>
      <w:r>
        <w:rPr>
          <w:rFonts w:hint="eastAsia" w:ascii="仿宋_GB2312"/>
          <w:color w:val="auto"/>
          <w:szCs w:val="32"/>
          <w:lang w:val="en-US" w:eastAsia="zh-CN"/>
        </w:rPr>
        <w:t>4</w:t>
      </w:r>
      <w:r>
        <w:rPr>
          <w:rFonts w:hint="eastAsia" w:ascii="仿宋_GB2312"/>
          <w:color w:val="auto"/>
          <w:szCs w:val="32"/>
        </w:rPr>
        <w:t>月</w:t>
      </w:r>
      <w:r>
        <w:rPr>
          <w:rFonts w:hint="eastAsia" w:ascii="仿宋_GB2312"/>
          <w:color w:val="auto"/>
          <w:szCs w:val="32"/>
          <w:lang w:val="en-US" w:eastAsia="zh-CN"/>
        </w:rPr>
        <w:t>16</w:t>
      </w:r>
      <w:r>
        <w:rPr>
          <w:rFonts w:hint="eastAsia" w:ascii="仿宋_GB2312"/>
          <w:color w:val="auto"/>
          <w:szCs w:val="32"/>
        </w:rPr>
        <w:t>日作出（</w:t>
      </w:r>
      <w:r>
        <w:rPr>
          <w:rFonts w:hint="eastAsia" w:ascii="仿宋_GB2312"/>
          <w:color w:val="auto"/>
          <w:szCs w:val="32"/>
          <w:lang w:val="en-US" w:eastAsia="zh-CN"/>
        </w:rPr>
        <w:t>2010</w:t>
      </w:r>
      <w:r>
        <w:rPr>
          <w:rFonts w:hint="eastAsia" w:ascii="仿宋_GB2312"/>
          <w:color w:val="auto"/>
          <w:szCs w:val="32"/>
        </w:rPr>
        <w:t>）</w:t>
      </w:r>
      <w:r>
        <w:rPr>
          <w:rFonts w:hint="eastAsia" w:ascii="仿宋_GB2312"/>
          <w:color w:val="auto"/>
          <w:szCs w:val="32"/>
          <w:lang w:eastAsia="zh-CN"/>
        </w:rPr>
        <w:t>厦</w:t>
      </w:r>
      <w:r>
        <w:rPr>
          <w:rFonts w:hint="eastAsia" w:ascii="仿宋_GB2312"/>
          <w:color w:val="auto"/>
          <w:szCs w:val="32"/>
        </w:rPr>
        <w:t>刑</w:t>
      </w:r>
      <w:r>
        <w:rPr>
          <w:rFonts w:hint="eastAsia" w:ascii="仿宋_GB2312"/>
          <w:color w:val="auto"/>
          <w:szCs w:val="32"/>
          <w:lang w:eastAsia="zh-CN"/>
        </w:rPr>
        <w:t>初字第</w:t>
      </w:r>
      <w:r>
        <w:rPr>
          <w:rFonts w:hint="eastAsia" w:ascii="仿宋_GB2312"/>
          <w:color w:val="auto"/>
          <w:szCs w:val="32"/>
          <w:lang w:val="en-US" w:eastAsia="zh-CN"/>
        </w:rPr>
        <w:t>22</w:t>
      </w:r>
      <w:r>
        <w:rPr>
          <w:rFonts w:hint="eastAsia" w:ascii="仿宋_GB2312"/>
          <w:color w:val="auto"/>
          <w:szCs w:val="32"/>
        </w:rPr>
        <w:t>号刑事判决，以被告人</w:t>
      </w:r>
      <w:r>
        <w:rPr>
          <w:rFonts w:hint="eastAsia" w:ascii="仿宋_GB2312"/>
          <w:color w:val="auto"/>
          <w:szCs w:val="32"/>
          <w:lang w:eastAsia="zh-CN"/>
        </w:rPr>
        <w:t>邹伟</w:t>
      </w:r>
      <w:r>
        <w:rPr>
          <w:rFonts w:hint="eastAsia" w:ascii="仿宋_GB2312"/>
          <w:color w:val="auto"/>
          <w:szCs w:val="32"/>
        </w:rPr>
        <w:t>犯</w:t>
      </w:r>
      <w:r>
        <w:rPr>
          <w:rFonts w:hint="eastAsia" w:ascii="仿宋_GB2312"/>
          <w:color w:val="auto"/>
          <w:szCs w:val="32"/>
          <w:lang w:eastAsia="zh-CN"/>
        </w:rPr>
        <w:t>故意伤害</w:t>
      </w:r>
      <w:r>
        <w:rPr>
          <w:rFonts w:hint="eastAsia" w:ascii="仿宋_GB2312"/>
          <w:color w:val="auto"/>
          <w:szCs w:val="32"/>
        </w:rPr>
        <w:t>罪，判处死刑，剥夺政治权利</w:t>
      </w:r>
      <w:r>
        <w:rPr>
          <w:rFonts w:hint="eastAsia" w:ascii="仿宋_GB2312"/>
          <w:color w:val="auto"/>
          <w:szCs w:val="32"/>
          <w:lang w:eastAsia="zh-CN"/>
        </w:rPr>
        <w:t>终身，向被告人邹伟、罗文辉追缴违法所得人民币</w:t>
      </w:r>
      <w:r>
        <w:rPr>
          <w:rFonts w:hint="eastAsia" w:ascii="仿宋_GB2312"/>
          <w:color w:val="auto"/>
          <w:szCs w:val="32"/>
          <w:lang w:val="en-US" w:eastAsia="zh-CN"/>
        </w:rPr>
        <w:t>60000元</w:t>
      </w:r>
      <w:r>
        <w:rPr>
          <w:rFonts w:hint="eastAsia"/>
          <w:color w:val="auto"/>
          <w:szCs w:val="32"/>
        </w:rPr>
        <w:t>。因该犯及其同案不服，提出上诉。</w:t>
      </w:r>
      <w:r>
        <w:rPr>
          <w:rFonts w:hint="eastAsia"/>
          <w:color w:val="auto"/>
          <w:szCs w:val="32"/>
          <w:lang w:eastAsia="zh-CN"/>
        </w:rPr>
        <w:t>福建省高级人民</w:t>
      </w:r>
      <w:r>
        <w:rPr>
          <w:rFonts w:hint="eastAsia"/>
          <w:color w:val="auto"/>
          <w:szCs w:val="32"/>
        </w:rPr>
        <w:t>法院经过二审审理，于</w:t>
      </w:r>
      <w:r>
        <w:rPr>
          <w:rFonts w:hint="eastAsia"/>
          <w:color w:val="auto"/>
          <w:szCs w:val="32"/>
          <w:lang w:val="en-US" w:eastAsia="zh-CN"/>
        </w:rPr>
        <w:t>2010</w:t>
      </w:r>
      <w:r>
        <w:rPr>
          <w:rFonts w:hint="eastAsia"/>
          <w:color w:val="auto"/>
          <w:szCs w:val="32"/>
        </w:rPr>
        <w:t>年</w:t>
      </w:r>
      <w:r>
        <w:rPr>
          <w:rFonts w:hint="eastAsia"/>
          <w:color w:val="auto"/>
          <w:szCs w:val="32"/>
          <w:lang w:val="en-US" w:eastAsia="zh-CN"/>
        </w:rPr>
        <w:t>9</w:t>
      </w:r>
      <w:r>
        <w:rPr>
          <w:rFonts w:hint="eastAsia"/>
          <w:color w:val="auto"/>
          <w:szCs w:val="32"/>
        </w:rPr>
        <w:t>月</w:t>
      </w:r>
      <w:r>
        <w:rPr>
          <w:rFonts w:hint="eastAsia"/>
          <w:color w:val="auto"/>
          <w:szCs w:val="32"/>
          <w:lang w:val="en-US" w:eastAsia="zh-CN"/>
        </w:rPr>
        <w:t>25</w:t>
      </w:r>
      <w:r>
        <w:rPr>
          <w:rFonts w:hint="eastAsia"/>
          <w:color w:val="auto"/>
          <w:szCs w:val="32"/>
        </w:rPr>
        <w:t>日作出（</w:t>
      </w:r>
      <w:r>
        <w:rPr>
          <w:rFonts w:hint="eastAsia"/>
          <w:color w:val="auto"/>
          <w:szCs w:val="32"/>
          <w:lang w:val="en-US" w:eastAsia="zh-CN"/>
        </w:rPr>
        <w:t>2010</w:t>
      </w:r>
      <w:r>
        <w:rPr>
          <w:rFonts w:hint="eastAsia"/>
          <w:color w:val="auto"/>
          <w:szCs w:val="32"/>
        </w:rPr>
        <w:t>）</w:t>
      </w:r>
      <w:r>
        <w:rPr>
          <w:rFonts w:hint="eastAsia"/>
          <w:color w:val="auto"/>
          <w:szCs w:val="32"/>
          <w:lang w:eastAsia="zh-CN"/>
        </w:rPr>
        <w:t>闽</w:t>
      </w:r>
      <w:r>
        <w:rPr>
          <w:rFonts w:hint="eastAsia"/>
          <w:color w:val="auto"/>
          <w:szCs w:val="32"/>
        </w:rPr>
        <w:t>刑</w:t>
      </w:r>
      <w:r>
        <w:rPr>
          <w:rFonts w:hint="eastAsia"/>
          <w:color w:val="auto"/>
          <w:szCs w:val="32"/>
          <w:lang w:eastAsia="zh-CN"/>
        </w:rPr>
        <w:t>终字第</w:t>
      </w:r>
      <w:r>
        <w:rPr>
          <w:rFonts w:hint="eastAsia"/>
          <w:color w:val="auto"/>
          <w:szCs w:val="32"/>
          <w:lang w:val="en-US" w:eastAsia="zh-CN"/>
        </w:rPr>
        <w:t>262</w:t>
      </w:r>
      <w:r>
        <w:rPr>
          <w:rFonts w:hint="eastAsia"/>
          <w:color w:val="auto"/>
          <w:szCs w:val="32"/>
        </w:rPr>
        <w:t>号刑事裁定，</w:t>
      </w:r>
      <w:r>
        <w:rPr>
          <w:rFonts w:hint="eastAsia"/>
          <w:color w:val="auto"/>
          <w:szCs w:val="32"/>
          <w:lang w:eastAsia="zh-CN"/>
        </w:rPr>
        <w:t>撤销</w:t>
      </w:r>
      <w:r>
        <w:rPr>
          <w:rFonts w:hint="eastAsia" w:ascii="仿宋_GB2312"/>
          <w:color w:val="auto"/>
          <w:szCs w:val="32"/>
          <w:lang w:eastAsia="zh-CN"/>
        </w:rPr>
        <w:t>福建省厦门市中级</w:t>
      </w:r>
      <w:r>
        <w:rPr>
          <w:rFonts w:hint="eastAsia" w:ascii="仿宋_GB2312"/>
          <w:color w:val="auto"/>
          <w:szCs w:val="32"/>
        </w:rPr>
        <w:t>人民法院（</w:t>
      </w:r>
      <w:r>
        <w:rPr>
          <w:rFonts w:hint="eastAsia" w:ascii="仿宋_GB2312"/>
          <w:color w:val="auto"/>
          <w:szCs w:val="32"/>
          <w:lang w:val="en-US" w:eastAsia="zh-CN"/>
        </w:rPr>
        <w:t>2010</w:t>
      </w:r>
      <w:r>
        <w:rPr>
          <w:rFonts w:hint="eastAsia" w:ascii="仿宋_GB2312"/>
          <w:color w:val="auto"/>
          <w:szCs w:val="32"/>
        </w:rPr>
        <w:t>）</w:t>
      </w:r>
      <w:r>
        <w:rPr>
          <w:rFonts w:hint="eastAsia" w:ascii="仿宋_GB2312"/>
          <w:color w:val="auto"/>
          <w:szCs w:val="32"/>
          <w:lang w:eastAsia="zh-CN"/>
        </w:rPr>
        <w:t>厦</w:t>
      </w:r>
      <w:r>
        <w:rPr>
          <w:rFonts w:hint="eastAsia" w:ascii="仿宋_GB2312"/>
          <w:color w:val="auto"/>
          <w:szCs w:val="32"/>
        </w:rPr>
        <w:t>刑</w:t>
      </w:r>
      <w:r>
        <w:rPr>
          <w:rFonts w:hint="eastAsia" w:ascii="仿宋_GB2312"/>
          <w:color w:val="auto"/>
          <w:szCs w:val="32"/>
          <w:lang w:eastAsia="zh-CN"/>
        </w:rPr>
        <w:t>初字第</w:t>
      </w:r>
      <w:r>
        <w:rPr>
          <w:rFonts w:hint="eastAsia" w:ascii="仿宋_GB2312"/>
          <w:color w:val="auto"/>
          <w:szCs w:val="32"/>
          <w:lang w:val="en-US" w:eastAsia="zh-CN"/>
        </w:rPr>
        <w:t>22</w:t>
      </w:r>
      <w:r>
        <w:rPr>
          <w:rFonts w:hint="eastAsia" w:ascii="仿宋_GB2312"/>
          <w:color w:val="auto"/>
          <w:szCs w:val="32"/>
        </w:rPr>
        <w:t>号刑事</w:t>
      </w:r>
      <w:r>
        <w:rPr>
          <w:rFonts w:hint="eastAsia" w:ascii="仿宋_GB2312"/>
          <w:color w:val="auto"/>
          <w:szCs w:val="32"/>
          <w:lang w:eastAsia="zh-CN"/>
        </w:rPr>
        <w:t>裁定第三项，即对被告人邹伟的刑事判决。上诉人邹伟犯故意伤害罪，判处死刑，缓期二年执行，剥夺政治权利终身，并处没收个人全部财产</w:t>
      </w:r>
      <w:r>
        <w:rPr>
          <w:rFonts w:hint="eastAsia" w:ascii="仿宋_GB2312"/>
          <w:color w:val="auto"/>
          <w:szCs w:val="32"/>
        </w:rPr>
        <w:t>。</w:t>
      </w:r>
      <w:r>
        <w:rPr>
          <w:rFonts w:hint="eastAsia" w:ascii="仿宋_GB2312"/>
          <w:color w:val="auto"/>
          <w:szCs w:val="32"/>
          <w:lang w:eastAsia="zh-CN"/>
        </w:rPr>
        <w:t>死刑缓期二年执行起算日期为</w:t>
      </w:r>
      <w:r>
        <w:rPr>
          <w:rFonts w:hint="eastAsia" w:ascii="仿宋_GB2312"/>
          <w:color w:val="auto"/>
          <w:szCs w:val="32"/>
          <w:lang w:val="en-US" w:eastAsia="zh-CN"/>
        </w:rPr>
        <w:t>2010年10月18日，死刑缓期二年执行届满日期为2012年10月17日。2010</w:t>
      </w:r>
      <w:r>
        <w:rPr>
          <w:rFonts w:hint="eastAsia" w:ascii="仿宋_GB2312"/>
          <w:color w:val="auto"/>
          <w:szCs w:val="32"/>
        </w:rPr>
        <w:t>年</w:t>
      </w:r>
      <w:r>
        <w:rPr>
          <w:rFonts w:hint="eastAsia" w:ascii="仿宋_GB2312"/>
          <w:color w:val="auto"/>
          <w:szCs w:val="32"/>
          <w:lang w:val="en-US" w:eastAsia="zh-CN"/>
        </w:rPr>
        <w:t>11</w:t>
      </w:r>
      <w:r>
        <w:rPr>
          <w:rFonts w:hint="eastAsia" w:ascii="仿宋_GB2312"/>
          <w:color w:val="auto"/>
          <w:szCs w:val="32"/>
        </w:rPr>
        <w:t>月</w:t>
      </w:r>
      <w:r>
        <w:rPr>
          <w:rFonts w:hint="eastAsia" w:ascii="仿宋_GB2312"/>
          <w:color w:val="auto"/>
          <w:szCs w:val="32"/>
          <w:lang w:val="en-US" w:eastAsia="zh-CN"/>
        </w:rPr>
        <w:t>2</w:t>
      </w:r>
      <w:r>
        <w:rPr>
          <w:rFonts w:hint="eastAsia" w:ascii="仿宋_GB2312"/>
          <w:color w:val="auto"/>
          <w:szCs w:val="32"/>
        </w:rPr>
        <w:t>日交付福建省泉州监狱执行刑罚。</w:t>
      </w:r>
      <w:r>
        <w:rPr>
          <w:rFonts w:hint="eastAsia" w:ascii="仿宋_GB2312"/>
          <w:color w:val="auto"/>
          <w:szCs w:val="32"/>
          <w:lang w:val="en-US" w:eastAsia="zh-CN"/>
        </w:rPr>
        <w:t>2013</w:t>
      </w:r>
      <w:r>
        <w:rPr>
          <w:rFonts w:hint="eastAsia" w:ascii="仿宋_GB2312"/>
          <w:color w:val="auto"/>
          <w:szCs w:val="32"/>
        </w:rPr>
        <w:t>年</w:t>
      </w:r>
      <w:r>
        <w:rPr>
          <w:rFonts w:hint="eastAsia" w:ascii="仿宋_GB2312"/>
          <w:color w:val="auto"/>
          <w:szCs w:val="32"/>
          <w:lang w:val="en-US" w:eastAsia="zh-CN"/>
        </w:rPr>
        <w:t>3</w:t>
      </w:r>
      <w:r>
        <w:rPr>
          <w:rFonts w:hint="eastAsia" w:ascii="仿宋_GB2312"/>
          <w:color w:val="auto"/>
          <w:szCs w:val="32"/>
        </w:rPr>
        <w:t>月</w:t>
      </w:r>
      <w:r>
        <w:rPr>
          <w:rFonts w:hint="eastAsia" w:ascii="仿宋_GB2312"/>
          <w:color w:val="auto"/>
          <w:szCs w:val="32"/>
          <w:lang w:val="en-US" w:eastAsia="zh-CN"/>
        </w:rPr>
        <w:t>7</w:t>
      </w:r>
      <w:r>
        <w:rPr>
          <w:rFonts w:hint="eastAsia" w:ascii="仿宋_GB2312"/>
          <w:color w:val="auto"/>
          <w:szCs w:val="32"/>
        </w:rPr>
        <w:t>日，</w:t>
      </w:r>
      <w:r>
        <w:rPr>
          <w:rFonts w:hint="eastAsia" w:ascii="仿宋_GB2312"/>
          <w:color w:val="auto"/>
          <w:szCs w:val="32"/>
          <w:lang w:eastAsia="zh-CN"/>
        </w:rPr>
        <w:t>福建省高级人民法院以（</w:t>
      </w:r>
      <w:r>
        <w:rPr>
          <w:rFonts w:hint="eastAsia" w:ascii="仿宋_GB2312"/>
          <w:color w:val="auto"/>
          <w:szCs w:val="32"/>
          <w:lang w:val="en-US" w:eastAsia="zh-CN"/>
        </w:rPr>
        <w:t>2013</w:t>
      </w:r>
      <w:r>
        <w:rPr>
          <w:rFonts w:hint="eastAsia" w:ascii="仿宋_GB2312"/>
          <w:color w:val="auto"/>
          <w:szCs w:val="32"/>
          <w:lang w:eastAsia="zh-CN"/>
        </w:rPr>
        <w:t>）闽刑执字第</w:t>
      </w:r>
      <w:r>
        <w:rPr>
          <w:rFonts w:hint="eastAsia" w:ascii="仿宋_GB2312"/>
          <w:color w:val="auto"/>
          <w:szCs w:val="32"/>
          <w:lang w:val="en-US" w:eastAsia="zh-CN"/>
        </w:rPr>
        <w:t>10号</w:t>
      </w:r>
      <w:r>
        <w:rPr>
          <w:rFonts w:hint="eastAsia" w:ascii="仿宋_GB2312"/>
          <w:color w:val="auto"/>
          <w:szCs w:val="32"/>
          <w:lang w:eastAsia="zh-CN"/>
        </w:rPr>
        <w:t>刑事裁定书，对其减为无期徒刑，剥夺政治权利终身不变；</w:t>
      </w:r>
      <w:r>
        <w:rPr>
          <w:rFonts w:hint="eastAsia" w:ascii="仿宋_GB2312"/>
          <w:color w:val="auto"/>
          <w:szCs w:val="32"/>
          <w:lang w:val="en-US" w:eastAsia="zh-CN"/>
        </w:rPr>
        <w:t>2016</w:t>
      </w:r>
      <w:r>
        <w:rPr>
          <w:rFonts w:hint="eastAsia" w:ascii="仿宋_GB2312"/>
          <w:color w:val="auto"/>
          <w:szCs w:val="32"/>
          <w:lang w:eastAsia="zh-CN"/>
        </w:rPr>
        <w:t>年</w:t>
      </w:r>
      <w:r>
        <w:rPr>
          <w:rFonts w:hint="eastAsia" w:ascii="仿宋_GB2312"/>
          <w:color w:val="auto"/>
          <w:szCs w:val="32"/>
          <w:lang w:val="en-US" w:eastAsia="zh-CN"/>
        </w:rPr>
        <w:t>3</w:t>
      </w:r>
      <w:r>
        <w:rPr>
          <w:rFonts w:hint="eastAsia" w:ascii="仿宋_GB2312"/>
          <w:color w:val="auto"/>
          <w:szCs w:val="32"/>
          <w:lang w:eastAsia="zh-CN"/>
        </w:rPr>
        <w:t>月</w:t>
      </w:r>
      <w:r>
        <w:rPr>
          <w:rFonts w:hint="eastAsia" w:ascii="仿宋_GB2312"/>
          <w:color w:val="auto"/>
          <w:szCs w:val="32"/>
          <w:lang w:val="en-US" w:eastAsia="zh-CN"/>
        </w:rPr>
        <w:t>28</w:t>
      </w:r>
      <w:r>
        <w:rPr>
          <w:rFonts w:hint="eastAsia" w:ascii="仿宋_GB2312"/>
          <w:color w:val="auto"/>
          <w:szCs w:val="32"/>
          <w:lang w:eastAsia="zh-CN"/>
        </w:rPr>
        <w:t>日，福建省高级人民法院以（</w:t>
      </w:r>
      <w:r>
        <w:rPr>
          <w:rFonts w:hint="eastAsia" w:ascii="仿宋_GB2312"/>
          <w:color w:val="auto"/>
          <w:szCs w:val="32"/>
          <w:lang w:val="en-US" w:eastAsia="zh-CN"/>
        </w:rPr>
        <w:t>2016</w:t>
      </w:r>
      <w:r>
        <w:rPr>
          <w:rFonts w:hint="eastAsia" w:ascii="仿宋_GB2312"/>
          <w:color w:val="auto"/>
          <w:szCs w:val="32"/>
          <w:lang w:eastAsia="zh-CN"/>
        </w:rPr>
        <w:t>）闽刑更</w:t>
      </w:r>
      <w:r>
        <w:rPr>
          <w:rFonts w:hint="eastAsia" w:ascii="仿宋_GB2312"/>
          <w:color w:val="auto"/>
          <w:szCs w:val="32"/>
          <w:lang w:val="en-US" w:eastAsia="zh-CN"/>
        </w:rPr>
        <w:t>215号</w:t>
      </w:r>
      <w:r>
        <w:rPr>
          <w:rFonts w:hint="eastAsia" w:ascii="仿宋_GB2312"/>
          <w:color w:val="auto"/>
          <w:szCs w:val="32"/>
          <w:lang w:eastAsia="zh-CN"/>
        </w:rPr>
        <w:t>刑事裁定书，对其减为有期徒刑十八年，剥夺政治权利改为七年；</w:t>
      </w:r>
      <w:r>
        <w:rPr>
          <w:rFonts w:hint="eastAsia" w:ascii="仿宋_GB2312"/>
          <w:color w:val="auto"/>
          <w:szCs w:val="32"/>
          <w:lang w:val="en-US" w:eastAsia="zh-CN"/>
        </w:rPr>
        <w:t>2018</w:t>
      </w:r>
      <w:r>
        <w:rPr>
          <w:rFonts w:hint="eastAsia" w:ascii="仿宋_GB2312"/>
          <w:color w:val="auto"/>
          <w:szCs w:val="32"/>
          <w:lang w:eastAsia="zh-CN"/>
        </w:rPr>
        <w:t>年</w:t>
      </w:r>
      <w:r>
        <w:rPr>
          <w:rFonts w:hint="eastAsia" w:ascii="仿宋_GB2312"/>
          <w:color w:val="auto"/>
          <w:szCs w:val="32"/>
          <w:lang w:val="en-US" w:eastAsia="zh-CN"/>
        </w:rPr>
        <w:t>8</w:t>
      </w:r>
      <w:r>
        <w:rPr>
          <w:rFonts w:hint="eastAsia" w:ascii="仿宋_GB2312"/>
          <w:color w:val="auto"/>
          <w:szCs w:val="32"/>
          <w:lang w:eastAsia="zh-CN"/>
        </w:rPr>
        <w:t>月</w:t>
      </w:r>
      <w:r>
        <w:rPr>
          <w:rFonts w:hint="eastAsia" w:ascii="仿宋_GB2312"/>
          <w:color w:val="auto"/>
          <w:szCs w:val="32"/>
          <w:lang w:val="en-US" w:eastAsia="zh-CN"/>
        </w:rPr>
        <w:t>1</w:t>
      </w:r>
      <w:r>
        <w:rPr>
          <w:rFonts w:hint="eastAsia" w:ascii="仿宋_GB2312"/>
          <w:color w:val="auto"/>
          <w:szCs w:val="32"/>
          <w:lang w:eastAsia="zh-CN"/>
        </w:rPr>
        <w:t>日，福建省泉州市中级人民法院作出（</w:t>
      </w:r>
      <w:r>
        <w:rPr>
          <w:rFonts w:hint="eastAsia" w:ascii="仿宋_GB2312"/>
          <w:color w:val="auto"/>
          <w:szCs w:val="32"/>
          <w:lang w:val="en-US" w:eastAsia="zh-CN"/>
        </w:rPr>
        <w:t>2018</w:t>
      </w:r>
      <w:r>
        <w:rPr>
          <w:rFonts w:hint="eastAsia" w:ascii="仿宋_GB2312"/>
          <w:color w:val="auto"/>
          <w:szCs w:val="32"/>
          <w:lang w:eastAsia="zh-CN"/>
        </w:rPr>
        <w:t>）闽</w:t>
      </w:r>
      <w:r>
        <w:rPr>
          <w:rFonts w:hint="eastAsia" w:ascii="仿宋_GB2312"/>
          <w:color w:val="auto"/>
          <w:szCs w:val="32"/>
          <w:lang w:val="en-US" w:eastAsia="zh-CN"/>
        </w:rPr>
        <w:t>05刑更764号</w:t>
      </w:r>
      <w:r>
        <w:rPr>
          <w:rFonts w:hint="eastAsia" w:ascii="仿宋_GB2312"/>
          <w:color w:val="auto"/>
          <w:szCs w:val="32"/>
          <w:lang w:eastAsia="zh-CN"/>
        </w:rPr>
        <w:t>刑事裁定，对其减刑六个月，剥夺政治权利七年不变；</w:t>
      </w:r>
      <w:r>
        <w:rPr>
          <w:rFonts w:hint="eastAsia" w:ascii="仿宋_GB2312"/>
          <w:color w:val="auto"/>
          <w:szCs w:val="32"/>
          <w:lang w:val="en-US" w:eastAsia="zh-CN"/>
        </w:rPr>
        <w:t>2020</w:t>
      </w:r>
      <w:r>
        <w:rPr>
          <w:rFonts w:hint="eastAsia" w:ascii="仿宋_GB2312"/>
          <w:color w:val="auto"/>
          <w:szCs w:val="32"/>
          <w:lang w:eastAsia="zh-CN"/>
        </w:rPr>
        <w:t>年</w:t>
      </w:r>
      <w:r>
        <w:rPr>
          <w:rFonts w:hint="eastAsia" w:ascii="仿宋_GB2312"/>
          <w:color w:val="auto"/>
          <w:szCs w:val="32"/>
          <w:lang w:val="en-US" w:eastAsia="zh-CN"/>
        </w:rPr>
        <w:t>12</w:t>
      </w:r>
      <w:r>
        <w:rPr>
          <w:rFonts w:hint="eastAsia" w:ascii="仿宋_GB2312"/>
          <w:color w:val="auto"/>
          <w:szCs w:val="32"/>
          <w:lang w:eastAsia="zh-CN"/>
        </w:rPr>
        <w:t>月</w:t>
      </w:r>
      <w:r>
        <w:rPr>
          <w:rFonts w:hint="eastAsia" w:ascii="仿宋_GB2312"/>
          <w:color w:val="auto"/>
          <w:szCs w:val="32"/>
          <w:lang w:val="en-US" w:eastAsia="zh-CN"/>
        </w:rPr>
        <w:t>18</w:t>
      </w:r>
      <w:r>
        <w:rPr>
          <w:rFonts w:hint="eastAsia" w:ascii="仿宋_GB2312"/>
          <w:color w:val="auto"/>
          <w:szCs w:val="32"/>
          <w:lang w:eastAsia="zh-CN"/>
        </w:rPr>
        <w:t>日，福建省泉州市中级人民法院作出（</w:t>
      </w:r>
      <w:r>
        <w:rPr>
          <w:rFonts w:hint="eastAsia" w:ascii="仿宋_GB2312"/>
          <w:color w:val="auto"/>
          <w:szCs w:val="32"/>
          <w:lang w:val="en-US" w:eastAsia="zh-CN"/>
        </w:rPr>
        <w:t>2020</w:t>
      </w:r>
      <w:r>
        <w:rPr>
          <w:rFonts w:hint="eastAsia" w:ascii="仿宋_GB2312"/>
          <w:color w:val="auto"/>
          <w:szCs w:val="32"/>
          <w:lang w:eastAsia="zh-CN"/>
        </w:rPr>
        <w:t>）闽</w:t>
      </w:r>
      <w:r>
        <w:rPr>
          <w:rFonts w:hint="eastAsia" w:ascii="仿宋_GB2312"/>
          <w:color w:val="auto"/>
          <w:szCs w:val="32"/>
          <w:lang w:val="en-US" w:eastAsia="zh-CN"/>
        </w:rPr>
        <w:t>05刑更840号</w:t>
      </w:r>
      <w:r>
        <w:rPr>
          <w:rFonts w:hint="eastAsia" w:ascii="仿宋_GB2312"/>
          <w:color w:val="auto"/>
          <w:szCs w:val="32"/>
          <w:lang w:eastAsia="zh-CN"/>
        </w:rPr>
        <w:t>刑事裁定，对其减刑五个月，剥夺政治权利七年不变；</w:t>
      </w:r>
      <w:r>
        <w:rPr>
          <w:rFonts w:hint="eastAsia" w:ascii="仿宋_GB2312"/>
          <w:color w:val="auto"/>
          <w:szCs w:val="32"/>
          <w:lang w:val="en-US" w:eastAsia="zh-CN"/>
        </w:rPr>
        <w:t>2023</w:t>
      </w:r>
      <w:r>
        <w:rPr>
          <w:rFonts w:hint="eastAsia" w:ascii="仿宋_GB2312"/>
          <w:color w:val="auto"/>
          <w:szCs w:val="32"/>
          <w:lang w:eastAsia="zh-CN"/>
        </w:rPr>
        <w:t>年</w:t>
      </w:r>
      <w:r>
        <w:rPr>
          <w:rFonts w:hint="eastAsia" w:ascii="仿宋_GB2312"/>
          <w:color w:val="auto"/>
          <w:szCs w:val="32"/>
          <w:lang w:val="en-US" w:eastAsia="zh-CN"/>
        </w:rPr>
        <w:t>10</w:t>
      </w:r>
      <w:r>
        <w:rPr>
          <w:rFonts w:hint="eastAsia" w:ascii="仿宋_GB2312"/>
          <w:color w:val="auto"/>
          <w:szCs w:val="32"/>
          <w:lang w:eastAsia="zh-CN"/>
        </w:rPr>
        <w:t>月</w:t>
      </w:r>
      <w:r>
        <w:rPr>
          <w:rFonts w:hint="eastAsia" w:ascii="仿宋_GB2312"/>
          <w:color w:val="auto"/>
          <w:szCs w:val="32"/>
          <w:lang w:val="en-US" w:eastAsia="zh-CN"/>
        </w:rPr>
        <w:t>30</w:t>
      </w:r>
      <w:r>
        <w:rPr>
          <w:rFonts w:hint="eastAsia" w:ascii="仿宋_GB2312"/>
          <w:color w:val="auto"/>
          <w:szCs w:val="32"/>
          <w:lang w:eastAsia="zh-CN"/>
        </w:rPr>
        <w:t>日，福建省泉州市中级人民法院作出（</w:t>
      </w:r>
      <w:r>
        <w:rPr>
          <w:rFonts w:hint="eastAsia" w:ascii="仿宋_GB2312"/>
          <w:color w:val="auto"/>
          <w:szCs w:val="32"/>
          <w:lang w:val="en-US" w:eastAsia="zh-CN"/>
        </w:rPr>
        <w:t>2023</w:t>
      </w:r>
      <w:r>
        <w:rPr>
          <w:rFonts w:hint="eastAsia" w:ascii="仿宋_GB2312"/>
          <w:color w:val="auto"/>
          <w:szCs w:val="32"/>
          <w:lang w:eastAsia="zh-CN"/>
        </w:rPr>
        <w:t>）闽</w:t>
      </w:r>
      <w:r>
        <w:rPr>
          <w:rFonts w:hint="eastAsia" w:ascii="仿宋_GB2312"/>
          <w:color w:val="auto"/>
          <w:szCs w:val="32"/>
          <w:lang w:val="en-US" w:eastAsia="zh-CN"/>
        </w:rPr>
        <w:t>05刑更785号</w:t>
      </w:r>
      <w:r>
        <w:rPr>
          <w:rFonts w:hint="eastAsia" w:ascii="仿宋_GB2312"/>
          <w:color w:val="auto"/>
          <w:szCs w:val="32"/>
          <w:lang w:eastAsia="zh-CN"/>
        </w:rPr>
        <w:t>刑事裁定，对其减刑七个月，</w:t>
      </w:r>
      <w:r>
        <w:rPr>
          <w:rFonts w:hint="eastAsia" w:ascii="仿宋_GB2312" w:hAnsi="仿宋_GB2312" w:cs="仿宋_GB2312"/>
          <w:color w:val="auto"/>
          <w:szCs w:val="32"/>
        </w:rPr>
        <w:t>剥夺政治权利</w:t>
      </w:r>
      <w:r>
        <w:rPr>
          <w:rFonts w:hint="eastAsia" w:ascii="仿宋_GB2312" w:hAnsi="仿宋_GB2312" w:cs="仿宋_GB2312"/>
          <w:color w:val="auto"/>
          <w:szCs w:val="32"/>
          <w:lang w:eastAsia="zh-CN"/>
        </w:rPr>
        <w:t>七</w:t>
      </w:r>
      <w:r>
        <w:rPr>
          <w:rFonts w:hint="eastAsia" w:ascii="仿宋_GB2312" w:hAnsi="仿宋_GB2312" w:cs="仿宋_GB2312"/>
          <w:color w:val="auto"/>
          <w:szCs w:val="32"/>
        </w:rPr>
        <w:t>年不变</w:t>
      </w:r>
      <w:r>
        <w:rPr>
          <w:rFonts w:hint="eastAsia" w:ascii="仿宋_GB2312" w:hAnsi="仿宋_GB2312" w:cs="仿宋_GB2312"/>
          <w:color w:val="auto"/>
          <w:szCs w:val="32"/>
          <w:lang w:eastAsia="zh-CN"/>
        </w:rPr>
        <w:t>；</w:t>
      </w:r>
      <w:r>
        <w:rPr>
          <w:rFonts w:hint="eastAsia" w:ascii="仿宋_GB2312" w:hAnsi="仿宋_GB2312" w:cs="仿宋_GB2312"/>
          <w:color w:val="auto"/>
          <w:szCs w:val="32"/>
          <w:lang w:val="en-US" w:eastAsia="zh-CN"/>
        </w:rPr>
        <w:t>2023</w:t>
      </w:r>
      <w:r>
        <w:rPr>
          <w:rFonts w:hint="eastAsia" w:ascii="仿宋_GB2312" w:hAnsi="仿宋_GB2312" w:cs="仿宋_GB2312"/>
          <w:color w:val="auto"/>
          <w:szCs w:val="32"/>
        </w:rPr>
        <w:t>年</w:t>
      </w:r>
      <w:r>
        <w:rPr>
          <w:rFonts w:hint="eastAsia" w:ascii="仿宋_GB2312" w:hAnsi="仿宋_GB2312" w:cs="仿宋_GB2312"/>
          <w:color w:val="auto"/>
          <w:szCs w:val="32"/>
          <w:lang w:val="en-US" w:eastAsia="zh-CN"/>
        </w:rPr>
        <w:t>10</w:t>
      </w:r>
      <w:r>
        <w:rPr>
          <w:rFonts w:hint="eastAsia" w:ascii="仿宋_GB2312" w:hAnsi="仿宋_GB2312" w:cs="仿宋_GB2312"/>
          <w:color w:val="auto"/>
          <w:szCs w:val="32"/>
        </w:rPr>
        <w:t>月</w:t>
      </w:r>
      <w:r>
        <w:rPr>
          <w:rFonts w:hint="eastAsia" w:ascii="仿宋_GB2312" w:hAnsi="仿宋_GB2312" w:cs="仿宋_GB2312"/>
          <w:color w:val="auto"/>
          <w:szCs w:val="32"/>
          <w:lang w:val="en-US" w:eastAsia="zh-CN"/>
        </w:rPr>
        <w:t>30</w:t>
      </w:r>
      <w:r>
        <w:rPr>
          <w:rFonts w:hint="eastAsia" w:ascii="仿宋_GB2312" w:hAnsi="仿宋_GB2312" w:cs="仿宋_GB2312"/>
          <w:color w:val="auto"/>
          <w:szCs w:val="32"/>
        </w:rPr>
        <w:t>日送达。</w:t>
      </w:r>
      <w:r>
        <w:rPr>
          <w:rFonts w:hint="eastAsia" w:ascii="仿宋_GB2312"/>
          <w:color w:val="auto"/>
          <w:szCs w:val="32"/>
        </w:rPr>
        <w:t>现刑期至</w:t>
      </w:r>
      <w:r>
        <w:rPr>
          <w:rFonts w:hint="eastAsia" w:ascii="仿宋_GB2312"/>
          <w:color w:val="auto"/>
          <w:szCs w:val="32"/>
          <w:lang w:val="en-US" w:eastAsia="zh-CN"/>
        </w:rPr>
        <w:t>2032</w:t>
      </w:r>
      <w:r>
        <w:rPr>
          <w:rFonts w:hint="eastAsia" w:ascii="仿宋_GB2312"/>
          <w:color w:val="auto"/>
          <w:szCs w:val="32"/>
        </w:rPr>
        <w:t>年</w:t>
      </w:r>
      <w:r>
        <w:rPr>
          <w:rFonts w:hint="eastAsia" w:ascii="仿宋_GB2312"/>
          <w:color w:val="auto"/>
          <w:szCs w:val="32"/>
          <w:lang w:val="en-US" w:eastAsia="zh-CN"/>
        </w:rPr>
        <w:t>9</w:t>
      </w:r>
      <w:r>
        <w:rPr>
          <w:rFonts w:hint="eastAsia" w:ascii="仿宋_GB2312"/>
          <w:color w:val="auto"/>
          <w:szCs w:val="32"/>
        </w:rPr>
        <w:t>月</w:t>
      </w:r>
      <w:r>
        <w:rPr>
          <w:rFonts w:hint="eastAsia" w:ascii="仿宋_GB2312"/>
          <w:color w:val="auto"/>
          <w:szCs w:val="32"/>
          <w:lang w:val="en-US" w:eastAsia="zh-CN"/>
        </w:rPr>
        <w:t>27</w:t>
      </w:r>
      <w:r>
        <w:rPr>
          <w:rFonts w:hint="eastAsia" w:ascii="仿宋_GB2312"/>
          <w:color w:val="auto"/>
          <w:szCs w:val="32"/>
        </w:rPr>
        <w:t>日止。属</w:t>
      </w:r>
      <w:r>
        <w:rPr>
          <w:rFonts w:hint="eastAsia" w:ascii="仿宋_GB2312"/>
          <w:color w:val="auto"/>
          <w:szCs w:val="32"/>
          <w:lang w:eastAsia="zh-CN"/>
        </w:rPr>
        <w:t>普管</w:t>
      </w:r>
      <w:r>
        <w:rPr>
          <w:rFonts w:hint="eastAsia" w:ascii="仿宋_GB2312"/>
          <w:color w:val="auto"/>
          <w:szCs w:val="32"/>
        </w:rPr>
        <w:t>级罪犯。</w:t>
      </w:r>
    </w:p>
    <w:p w14:paraId="30BBB160">
      <w:pPr>
        <w:keepNext w:val="0"/>
        <w:keepLines w:val="0"/>
        <w:pageBreakBefore w:val="0"/>
        <w:widowControl w:val="0"/>
        <w:kinsoku/>
        <w:wordWrap/>
        <w:overflowPunct/>
        <w:topLinePunct w:val="0"/>
        <w:bidi w:val="0"/>
        <w:spacing w:line="360" w:lineRule="exact"/>
        <w:ind w:firstLine="640" w:firstLineChars="200"/>
        <w:textAlignment w:val="auto"/>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w:t>
      </w:r>
      <w:r>
        <w:rPr>
          <w:rFonts w:hint="eastAsia" w:ascii="仿宋_GB2312" w:hAnsi="宋体"/>
          <w:iCs/>
          <w:color w:val="auto"/>
          <w:kern w:val="0"/>
          <w:szCs w:val="32"/>
        </w:rPr>
        <w:t>上次</w:t>
      </w:r>
      <w:r>
        <w:rPr>
          <w:rFonts w:hint="eastAsia" w:ascii="仿宋_GB2312" w:hAnsi="宋体"/>
          <w:iCs/>
          <w:color w:val="auto"/>
          <w:kern w:val="0"/>
          <w:szCs w:val="32"/>
          <w:lang w:val="zh-CN"/>
        </w:rPr>
        <w:t>减刑以来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2330D332">
      <w:pPr>
        <w:pStyle w:val="14"/>
        <w:keepNext w:val="0"/>
        <w:keepLines w:val="0"/>
        <w:pageBreakBefore w:val="0"/>
        <w:widowControl w:val="0"/>
        <w:kinsoku/>
        <w:wordWrap/>
        <w:overflowPunct/>
        <w:topLinePunct w:val="0"/>
        <w:autoSpaceDE w:val="0"/>
        <w:autoSpaceDN w:val="0"/>
        <w:bidi w:val="0"/>
        <w:adjustRightInd w:val="0"/>
        <w:spacing w:line="360" w:lineRule="exact"/>
        <w:ind w:firstLine="640"/>
        <w:textAlignment w:val="auto"/>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05736DDE">
      <w:pPr>
        <w:keepNext w:val="0"/>
        <w:keepLines w:val="0"/>
        <w:pageBreakBefore w:val="0"/>
        <w:widowControl w:val="0"/>
        <w:kinsoku/>
        <w:wordWrap/>
        <w:overflowPunct/>
        <w:topLinePunct w:val="0"/>
        <w:bidi w:val="0"/>
        <w:spacing w:line="360" w:lineRule="exact"/>
        <w:ind w:firstLine="640" w:firstLineChars="200"/>
        <w:textAlignment w:val="auto"/>
        <w:rPr>
          <w:rFonts w:ascii="仿宋_GB2312" w:hAnsi="仿宋"/>
          <w:iCs/>
          <w:color w:val="auto"/>
          <w:kern w:val="2"/>
          <w:szCs w:val="32"/>
        </w:rPr>
      </w:pPr>
      <w:r>
        <w:rPr>
          <w:rFonts w:hint="eastAsia" w:ascii="仿宋_GB2312" w:hAnsi="仿宋"/>
          <w:iCs/>
          <w:color w:val="auto"/>
          <w:kern w:val="2"/>
          <w:szCs w:val="32"/>
        </w:rPr>
        <w:t>遵守监规：能遵守法律法规，接受教育改造</w:t>
      </w:r>
      <w:r>
        <w:rPr>
          <w:rFonts w:hint="eastAsia" w:ascii="仿宋_GB2312" w:hAnsi="仿宋"/>
          <w:iCs/>
          <w:color w:val="auto"/>
          <w:kern w:val="2"/>
          <w:szCs w:val="32"/>
          <w:lang w:eastAsia="zh-CN"/>
        </w:rPr>
        <w:t>，</w:t>
      </w:r>
      <w:r>
        <w:rPr>
          <w:rFonts w:hint="eastAsia" w:ascii="仿宋_GB2312" w:hAnsi="仿宋"/>
          <w:iCs/>
          <w:color w:val="auto"/>
          <w:kern w:val="2"/>
          <w:szCs w:val="32"/>
        </w:rPr>
        <w:t>虽有违规扣分情形，但经教育后能积极悔改，遵守监规纪律。</w:t>
      </w:r>
    </w:p>
    <w:p w14:paraId="5A2E735B">
      <w:pPr>
        <w:pStyle w:val="14"/>
        <w:keepNext w:val="0"/>
        <w:keepLines w:val="0"/>
        <w:pageBreakBefore w:val="0"/>
        <w:widowControl w:val="0"/>
        <w:kinsoku/>
        <w:wordWrap/>
        <w:overflowPunct/>
        <w:topLinePunct w:val="0"/>
        <w:autoSpaceDE w:val="0"/>
        <w:autoSpaceDN w:val="0"/>
        <w:bidi w:val="0"/>
        <w:adjustRightInd w:val="0"/>
        <w:spacing w:line="360" w:lineRule="exact"/>
        <w:ind w:firstLine="640"/>
        <w:textAlignment w:val="auto"/>
        <w:rPr>
          <w:rFonts w:ascii="仿宋_GB2312" w:hAnsi="仿宋" w:cs="宋体"/>
          <w:color w:val="auto"/>
          <w:szCs w:val="32"/>
          <w:lang w:val="zh-CN"/>
        </w:rPr>
      </w:pPr>
      <w:r>
        <w:rPr>
          <w:rFonts w:hint="eastAsia" w:ascii="仿宋_GB2312" w:hAnsi="仿宋"/>
          <w:iCs/>
          <w:color w:val="auto"/>
          <w:kern w:val="2"/>
          <w:szCs w:val="32"/>
        </w:rPr>
        <w:t>学习情况：能参加思想、文化、职业</w:t>
      </w:r>
      <w:r>
        <w:rPr>
          <w:rFonts w:hint="eastAsia" w:ascii="仿宋_GB2312" w:hAnsi="仿宋" w:cs="宋体"/>
          <w:color w:val="auto"/>
          <w:szCs w:val="32"/>
        </w:rPr>
        <w:t>技术教育</w:t>
      </w:r>
      <w:r>
        <w:rPr>
          <w:rFonts w:hint="eastAsia" w:ascii="仿宋_GB2312" w:hAnsi="仿宋" w:cs="宋体"/>
          <w:color w:val="auto"/>
          <w:szCs w:val="32"/>
          <w:lang w:val="zh-CN"/>
        </w:rPr>
        <w:t>。</w:t>
      </w:r>
    </w:p>
    <w:p w14:paraId="4C3E0235">
      <w:pPr>
        <w:pStyle w:val="14"/>
        <w:keepNext w:val="0"/>
        <w:keepLines w:val="0"/>
        <w:pageBreakBefore w:val="0"/>
        <w:widowControl w:val="0"/>
        <w:kinsoku/>
        <w:wordWrap/>
        <w:overflowPunct/>
        <w:topLinePunct w:val="0"/>
        <w:bidi w:val="0"/>
        <w:spacing w:line="360" w:lineRule="exact"/>
        <w:ind w:firstLine="640"/>
        <w:textAlignment w:val="auto"/>
        <w:rPr>
          <w:rFonts w:hint="eastAsia"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6372E0AE">
      <w:pPr>
        <w:pStyle w:val="14"/>
        <w:keepNext w:val="0"/>
        <w:keepLines w:val="0"/>
        <w:pageBreakBefore w:val="0"/>
        <w:widowControl w:val="0"/>
        <w:kinsoku/>
        <w:wordWrap/>
        <w:overflowPunct/>
        <w:topLinePunct w:val="0"/>
        <w:bidi w:val="0"/>
        <w:spacing w:line="360" w:lineRule="exact"/>
        <w:ind w:firstLine="640"/>
        <w:textAlignment w:val="auto"/>
        <w:rPr>
          <w:rFonts w:hint="eastAsia" w:ascii="仿宋_GB2312" w:hAnsi="仿宋_GB2312" w:cs="仿宋_GB2312"/>
          <w:color w:val="auto"/>
          <w:szCs w:val="32"/>
        </w:rPr>
      </w:pPr>
      <w:r>
        <w:rPr>
          <w:rFonts w:hint="eastAsia" w:ascii="仿宋_GB2312" w:hAnsi="仿宋_GB2312" w:cs="仿宋_GB2312"/>
          <w:bCs/>
          <w:color w:val="auto"/>
          <w:szCs w:val="32"/>
          <w:lang w:val="zh-CN"/>
        </w:rPr>
        <w:t>奖惩情况：</w:t>
      </w:r>
      <w:r>
        <w:rPr>
          <w:rFonts w:hint="eastAsia" w:ascii="仿宋_GB2312" w:hAnsi="仿宋_GB2312" w:cs="仿宋_GB2312"/>
          <w:color w:val="auto"/>
          <w:szCs w:val="32"/>
        </w:rPr>
        <w:t>该犯上次评定表扬剩余考核分542.9分，本轮考核期2023年7月至2026年3月累计获考核分3493分，合计获考核分4035.9分，表扬6次，物质奖励0次；间隔期2023年10月30日至2026年3月，获考核分3015分。考核期内违规1次，累计扣考核分5分，无重大违规。</w:t>
      </w:r>
    </w:p>
    <w:p w14:paraId="0BFA207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仿宋_GB2312" w:hAnsi="仿宋_GB2312" w:eastAsia="仿宋_GB2312" w:cs="仿宋_GB2312"/>
          <w:color w:val="auto"/>
          <w:sz w:val="32"/>
          <w:szCs w:val="32"/>
          <w:highlight w:val="yellow"/>
          <w:lang w:eastAsia="zh-CN"/>
        </w:rPr>
      </w:pPr>
      <w:r>
        <w:rPr>
          <w:rFonts w:hint="eastAsia" w:ascii="仿宋_GB2312" w:hAnsi="仿宋_GB2312" w:eastAsia="仿宋_GB2312" w:cs="仿宋_GB2312"/>
          <w:color w:val="auto"/>
          <w:sz w:val="32"/>
          <w:szCs w:val="32"/>
        </w:rPr>
        <w:t>该犯原判财产性判项已履行人民币</w:t>
      </w:r>
      <w:r>
        <w:rPr>
          <w:rFonts w:hint="eastAsia" w:ascii="仿宋_GB2312" w:hAnsi="仿宋_GB2312" w:eastAsia="仿宋_GB2312" w:cs="仿宋_GB2312"/>
          <w:color w:val="auto"/>
          <w:sz w:val="32"/>
          <w:szCs w:val="32"/>
          <w:lang w:val="en-US" w:eastAsia="zh-CN"/>
        </w:rPr>
        <w:t>85000</w:t>
      </w:r>
      <w:r>
        <w:rPr>
          <w:rFonts w:hint="eastAsia" w:ascii="仿宋_GB2312" w:hAnsi="仿宋_GB2312" w:eastAsia="仿宋_GB2312" w:cs="仿宋_GB2312"/>
          <w:color w:val="auto"/>
          <w:sz w:val="32"/>
          <w:szCs w:val="32"/>
        </w:rPr>
        <w:t>元；本次提请福建省向</w:t>
      </w:r>
      <w:r>
        <w:rPr>
          <w:rFonts w:hint="eastAsia" w:ascii="仿宋_GB2312" w:hAnsi="仿宋_GB2312" w:eastAsia="仿宋_GB2312" w:cs="仿宋_GB2312"/>
          <w:color w:val="auto"/>
          <w:sz w:val="32"/>
          <w:szCs w:val="32"/>
          <w:lang w:eastAsia="zh-CN"/>
        </w:rPr>
        <w:t>福建省</w:t>
      </w:r>
      <w:r>
        <w:rPr>
          <w:rFonts w:hint="eastAsia" w:ascii="仿宋_GB2312" w:hAnsi="仿宋_GB2312" w:eastAsia="仿宋_GB2312" w:cs="仿宋_GB2312"/>
          <w:color w:val="auto"/>
          <w:sz w:val="32"/>
          <w:szCs w:val="32"/>
        </w:rPr>
        <w:t>泉州市中级人民法院缴纳没收财产人民币</w:t>
      </w:r>
      <w:r>
        <w:rPr>
          <w:rFonts w:hint="eastAsia" w:ascii="仿宋_GB2312" w:hAnsi="仿宋_GB2312" w:eastAsia="仿宋_GB2312" w:cs="仿宋_GB2312"/>
          <w:color w:val="auto"/>
          <w:sz w:val="32"/>
          <w:szCs w:val="32"/>
          <w:lang w:val="en-US" w:eastAsia="zh-CN"/>
        </w:rPr>
        <w:t>1446</w:t>
      </w:r>
      <w:r>
        <w:rPr>
          <w:rFonts w:hint="eastAsia" w:ascii="仿宋_GB2312" w:hAnsi="仿宋_GB2312" w:eastAsia="仿宋_GB2312" w:cs="仿宋_GB2312"/>
          <w:color w:val="auto"/>
          <w:sz w:val="32"/>
          <w:szCs w:val="32"/>
        </w:rPr>
        <w:t>0元</w:t>
      </w:r>
      <w:r>
        <w:rPr>
          <w:rFonts w:hint="eastAsia" w:ascii="仿宋_GB2312" w:hAnsi="仿宋_GB2312" w:eastAsia="仿宋_GB2312" w:cs="仿宋_GB2312"/>
          <w:color w:val="auto"/>
          <w:sz w:val="32"/>
          <w:szCs w:val="32"/>
          <w:lang w:eastAsia="zh-CN"/>
        </w:rPr>
        <w:t>，考核期消费总额</w:t>
      </w:r>
      <w:r>
        <w:rPr>
          <w:rFonts w:hint="eastAsia" w:ascii="仿宋_GB2312" w:hAnsi="仿宋_GB2312" w:eastAsia="仿宋_GB2312" w:cs="仿宋_GB2312"/>
          <w:color w:val="auto"/>
          <w:sz w:val="32"/>
          <w:szCs w:val="32"/>
          <w:lang w:val="en-US" w:eastAsia="zh-CN"/>
        </w:rPr>
        <w:t>3832.41元</w:t>
      </w:r>
      <w:r>
        <w:rPr>
          <w:rFonts w:hint="eastAsia" w:ascii="仿宋_GB2312" w:hAnsi="仿宋_GB2312" w:eastAsia="仿宋_GB2312" w:cs="仿宋_GB2312"/>
          <w:color w:val="auto"/>
          <w:sz w:val="32"/>
          <w:szCs w:val="32"/>
        </w:rPr>
        <w:t>。该犯考核期内月均消费人民币116.13元，账户可用余额人民币657.87元。福建省厦门市中级人民法院于2025年9月23日财产性判项复函载明：本院未查询到被执行人邹伟财产性判项履行记录。因本案属早期财产性判项案件，未能通过系统对被执行人名下财产进行查控，故无法确认被执行人名下是否有财产可供执行。</w:t>
      </w:r>
    </w:p>
    <w:p w14:paraId="5B04F5FD">
      <w:pPr>
        <w:keepNext w:val="0"/>
        <w:keepLines w:val="0"/>
        <w:pageBreakBefore w:val="0"/>
        <w:widowControl w:val="0"/>
        <w:kinsoku/>
        <w:wordWrap/>
        <w:overflowPunct/>
        <w:topLinePunct w:val="0"/>
        <w:bidi w:val="0"/>
        <w:spacing w:line="360" w:lineRule="exact"/>
        <w:ind w:firstLine="640" w:firstLineChars="200"/>
        <w:textAlignment w:val="auto"/>
        <w:rPr>
          <w:rFonts w:hint="eastAsia" w:ascii="仿宋_GB2312" w:cs="仿宋_GB2312"/>
          <w:color w:val="auto"/>
          <w:szCs w:val="32"/>
        </w:rPr>
      </w:pPr>
      <w:r>
        <w:rPr>
          <w:rFonts w:hint="eastAsia" w:ascii="仿宋_GB2312" w:cs="仿宋_GB2312"/>
          <w:color w:val="auto"/>
          <w:szCs w:val="32"/>
        </w:rPr>
        <w:t>该犯系</w:t>
      </w:r>
      <w:r>
        <w:rPr>
          <w:rFonts w:hint="eastAsia" w:ascii="仿宋_GB2312" w:cs="仿宋_GB2312"/>
          <w:color w:val="auto"/>
          <w:szCs w:val="32"/>
          <w:lang w:eastAsia="zh-CN"/>
        </w:rPr>
        <w:t>累犯</w:t>
      </w:r>
      <w:r>
        <w:rPr>
          <w:rFonts w:hint="eastAsia" w:ascii="仿宋_GB2312" w:cs="仿宋_GB2312"/>
          <w:color w:val="auto"/>
          <w:szCs w:val="32"/>
        </w:rPr>
        <w:t>，属于从严掌握减刑对象，</w:t>
      </w:r>
      <w:r>
        <w:rPr>
          <w:rFonts w:hint="eastAsia" w:ascii="仿宋_GB2312" w:hAnsi="仿宋_GB2312" w:cs="仿宋_GB2312"/>
          <w:color w:val="auto"/>
          <w:szCs w:val="32"/>
        </w:rPr>
        <w:t>财产性判项义务履行金额未履行完毕</w:t>
      </w:r>
      <w:r>
        <w:rPr>
          <w:rFonts w:hint="eastAsia" w:ascii="仿宋_GB2312" w:cs="仿宋_GB2312"/>
          <w:color w:val="auto"/>
          <w:szCs w:val="32"/>
        </w:rPr>
        <w:t>，因此提请减刑幅度合并扣减</w:t>
      </w:r>
      <w:r>
        <w:rPr>
          <w:rFonts w:hint="eastAsia" w:ascii="仿宋_GB2312" w:cs="仿宋_GB2312"/>
          <w:color w:val="auto"/>
          <w:szCs w:val="32"/>
          <w:lang w:eastAsia="zh-CN"/>
        </w:rPr>
        <w:t>二</w:t>
      </w:r>
      <w:r>
        <w:rPr>
          <w:rFonts w:hint="eastAsia" w:ascii="仿宋_GB2312" w:cs="仿宋_GB2312"/>
          <w:color w:val="auto"/>
          <w:szCs w:val="32"/>
        </w:rPr>
        <w:t>个月。</w:t>
      </w:r>
    </w:p>
    <w:p w14:paraId="39DD2AB4">
      <w:pPr>
        <w:keepNext w:val="0"/>
        <w:keepLines w:val="0"/>
        <w:pageBreakBefore w:val="0"/>
        <w:widowControl w:val="0"/>
        <w:kinsoku/>
        <w:wordWrap/>
        <w:overflowPunct/>
        <w:topLinePunct w:val="0"/>
        <w:bidi w:val="0"/>
        <w:spacing w:line="360" w:lineRule="exact"/>
        <w:ind w:firstLine="640" w:firstLineChars="200"/>
        <w:textAlignment w:val="auto"/>
        <w:rPr>
          <w:color w:val="auto"/>
          <w:szCs w:val="32"/>
        </w:rPr>
      </w:pPr>
      <w:r>
        <w:rPr>
          <w:rFonts w:hint="eastAsia" w:ascii="仿宋_GB2312"/>
          <w:color w:val="auto"/>
          <w:szCs w:val="32"/>
        </w:rPr>
        <w:t>本案于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r>
        <w:rPr>
          <w:rFonts w:hint="eastAsia" w:ascii="仿宋_GB2312"/>
          <w:color w:val="auto"/>
          <w:szCs w:val="32"/>
        </w:rPr>
        <w:t>在狱内公示未收到不同意见。</w:t>
      </w:r>
    </w:p>
    <w:p w14:paraId="75766BFA">
      <w:pPr>
        <w:keepNext w:val="0"/>
        <w:keepLines w:val="0"/>
        <w:pageBreakBefore w:val="0"/>
        <w:widowControl w:val="0"/>
        <w:kinsoku/>
        <w:wordWrap/>
        <w:overflowPunct/>
        <w:topLinePunct w:val="0"/>
        <w:bidi w:val="0"/>
        <w:spacing w:line="360" w:lineRule="exact"/>
        <w:ind w:firstLine="640" w:firstLineChars="200"/>
        <w:textAlignment w:val="auto"/>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w:t>
      </w:r>
      <w:r>
        <w:rPr>
          <w:rFonts w:hint="eastAsia" w:ascii="仿宋_GB2312" w:hAnsi="仿宋_GB2312" w:cs="仿宋_GB2312"/>
          <w:color w:val="auto"/>
          <w:szCs w:val="32"/>
          <w:lang w:eastAsia="zh-CN"/>
        </w:rPr>
        <w:t>邹伟</w:t>
      </w:r>
      <w:r>
        <w:rPr>
          <w:rFonts w:hint="eastAsia" w:ascii="仿宋_GB2312" w:hAnsi="仿宋_GB2312" w:cs="仿宋_GB2312"/>
          <w:color w:val="auto"/>
          <w:szCs w:val="32"/>
        </w:rPr>
        <w:t>予以减刑</w:t>
      </w:r>
      <w:r>
        <w:rPr>
          <w:rFonts w:hint="eastAsia" w:ascii="仿宋_GB2312" w:hAnsi="仿宋_GB2312" w:cs="仿宋_GB2312"/>
          <w:color w:val="auto"/>
          <w:szCs w:val="32"/>
          <w:lang w:eastAsia="zh-CN"/>
        </w:rPr>
        <w:t>六</w:t>
      </w:r>
      <w:r>
        <w:rPr>
          <w:rFonts w:hint="eastAsia" w:ascii="仿宋_GB2312" w:hAnsi="仿宋_GB2312" w:cs="仿宋_GB2312"/>
          <w:color w:val="auto"/>
          <w:szCs w:val="32"/>
        </w:rPr>
        <w:t>个月，剥夺政治权利</w:t>
      </w:r>
      <w:r>
        <w:rPr>
          <w:rFonts w:hint="eastAsia" w:ascii="仿宋_GB2312" w:hAnsi="仿宋_GB2312" w:cs="仿宋_GB2312"/>
          <w:color w:val="auto"/>
          <w:szCs w:val="32"/>
          <w:lang w:eastAsia="zh-CN"/>
        </w:rPr>
        <w:t>七</w:t>
      </w:r>
      <w:r>
        <w:rPr>
          <w:rFonts w:hint="eastAsia" w:ascii="仿宋_GB2312" w:hAnsi="仿宋_GB2312" w:cs="仿宋_GB2312"/>
          <w:color w:val="auto"/>
          <w:szCs w:val="32"/>
        </w:rPr>
        <w:t>年不变。特提请你院审理裁定。</w:t>
      </w:r>
    </w:p>
    <w:p w14:paraId="7CF7FB3F">
      <w:pPr>
        <w:pStyle w:val="3"/>
        <w:keepNext w:val="0"/>
        <w:keepLines w:val="0"/>
        <w:pageBreakBefore w:val="0"/>
        <w:widowControl w:val="0"/>
        <w:kinsoku/>
        <w:wordWrap/>
        <w:overflowPunct/>
        <w:topLinePunct w:val="0"/>
        <w:bidi w:val="0"/>
        <w:spacing w:line="360" w:lineRule="exact"/>
        <w:ind w:right="-48" w:rightChars="-15" w:firstLine="640" w:firstLineChars="200"/>
        <w:textAlignment w:val="auto"/>
        <w:rPr>
          <w:color w:val="auto"/>
          <w:szCs w:val="32"/>
        </w:rPr>
      </w:pPr>
      <w:r>
        <w:rPr>
          <w:rFonts w:hint="eastAsia"/>
          <w:color w:val="auto"/>
          <w:szCs w:val="32"/>
        </w:rPr>
        <w:t>此致</w:t>
      </w:r>
    </w:p>
    <w:p w14:paraId="7371F8F6">
      <w:pPr>
        <w:pStyle w:val="14"/>
        <w:keepNext w:val="0"/>
        <w:keepLines w:val="0"/>
        <w:pageBreakBefore w:val="0"/>
        <w:widowControl w:val="0"/>
        <w:kinsoku/>
        <w:wordWrap/>
        <w:overflowPunct/>
        <w:topLinePunct w:val="0"/>
        <w:bidi w:val="0"/>
        <w:spacing w:line="360" w:lineRule="exact"/>
        <w:ind w:right="-48" w:rightChars="-15" w:firstLine="0" w:firstLineChars="0"/>
        <w:textAlignment w:val="auto"/>
        <w:rPr>
          <w:color w:val="auto"/>
          <w:szCs w:val="32"/>
        </w:rPr>
      </w:pPr>
      <w:r>
        <w:rPr>
          <w:rFonts w:hint="eastAsia"/>
          <w:color w:val="auto"/>
          <w:szCs w:val="32"/>
        </w:rPr>
        <w:t>福建省泉州市中级人民法院</w:t>
      </w:r>
    </w:p>
    <w:p w14:paraId="0923FF9D">
      <w:pPr>
        <w:pStyle w:val="14"/>
        <w:keepNext w:val="0"/>
        <w:keepLines w:val="0"/>
        <w:pageBreakBefore w:val="0"/>
        <w:widowControl w:val="0"/>
        <w:kinsoku/>
        <w:wordWrap/>
        <w:overflowPunct/>
        <w:topLinePunct w:val="0"/>
        <w:bidi w:val="0"/>
        <w:spacing w:line="360" w:lineRule="exact"/>
        <w:ind w:left="640" w:firstLine="0" w:firstLineChars="0"/>
        <w:textAlignment w:val="auto"/>
        <w:rPr>
          <w:rFonts w:cs="仿宋_GB2312"/>
          <w:color w:val="auto"/>
          <w:szCs w:val="32"/>
        </w:rPr>
      </w:pPr>
    </w:p>
    <w:p w14:paraId="59CDBE9C">
      <w:pPr>
        <w:pStyle w:val="14"/>
        <w:keepNext w:val="0"/>
        <w:keepLines w:val="0"/>
        <w:pageBreakBefore w:val="0"/>
        <w:widowControl w:val="0"/>
        <w:kinsoku/>
        <w:wordWrap/>
        <w:overflowPunct/>
        <w:topLinePunct w:val="0"/>
        <w:bidi w:val="0"/>
        <w:spacing w:line="360" w:lineRule="exact"/>
        <w:ind w:left="640" w:firstLine="0" w:firstLineChars="0"/>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邹伟</w:t>
      </w:r>
      <w:r>
        <w:rPr>
          <w:rFonts w:hint="eastAsia" w:cs="仿宋_GB2312"/>
          <w:color w:val="auto"/>
          <w:szCs w:val="32"/>
        </w:rPr>
        <w:t>卷宗壹册</w:t>
      </w:r>
    </w:p>
    <w:p w14:paraId="15472FCD">
      <w:pPr>
        <w:pStyle w:val="14"/>
        <w:keepNext w:val="0"/>
        <w:keepLines w:val="0"/>
        <w:pageBreakBefore w:val="0"/>
        <w:widowControl w:val="0"/>
        <w:kinsoku/>
        <w:wordWrap/>
        <w:overflowPunct/>
        <w:topLinePunct w:val="0"/>
        <w:bidi w:val="0"/>
        <w:spacing w:line="360" w:lineRule="exact"/>
        <w:ind w:left="640" w:right="-48" w:rightChars="-15" w:firstLine="960" w:firstLineChars="300"/>
        <w:textAlignment w:val="auto"/>
        <w:rPr>
          <w:rFonts w:cs="仿宋_GB2312"/>
          <w:color w:val="auto"/>
          <w:szCs w:val="32"/>
        </w:rPr>
      </w:pPr>
      <w:r>
        <w:rPr>
          <w:rFonts w:hint="eastAsia" w:cs="仿宋_GB2312"/>
          <w:color w:val="auto"/>
          <w:szCs w:val="32"/>
        </w:rPr>
        <w:t>⒉减刑建议书肆份</w:t>
      </w:r>
    </w:p>
    <w:p w14:paraId="0212E495">
      <w:pPr>
        <w:pStyle w:val="3"/>
        <w:keepNext w:val="0"/>
        <w:keepLines w:val="0"/>
        <w:pageBreakBefore w:val="0"/>
        <w:widowControl w:val="0"/>
        <w:kinsoku/>
        <w:wordWrap/>
        <w:overflowPunct/>
        <w:topLinePunct w:val="0"/>
        <w:bidi w:val="0"/>
        <w:spacing w:line="360" w:lineRule="exact"/>
        <w:ind w:left="640" w:right="-48" w:rightChars="-15"/>
        <w:textAlignment w:val="auto"/>
        <w:rPr>
          <w:color w:val="auto"/>
          <w:szCs w:val="32"/>
        </w:rPr>
      </w:pPr>
    </w:p>
    <w:p w14:paraId="000DCFF0">
      <w:pPr>
        <w:keepNext w:val="0"/>
        <w:keepLines w:val="0"/>
        <w:pageBreakBefore w:val="0"/>
        <w:widowControl w:val="0"/>
        <w:kinsoku/>
        <w:wordWrap/>
        <w:overflowPunct/>
        <w:topLinePunct w:val="0"/>
        <w:bidi w:val="0"/>
        <w:spacing w:line="360" w:lineRule="exact"/>
        <w:textAlignment w:val="auto"/>
        <w:rPr>
          <w:color w:val="auto"/>
        </w:rPr>
      </w:pPr>
    </w:p>
    <w:p w14:paraId="5739FC8C">
      <w:pPr>
        <w:pStyle w:val="3"/>
        <w:keepNext w:val="0"/>
        <w:keepLines w:val="0"/>
        <w:pageBreakBefore w:val="0"/>
        <w:widowControl w:val="0"/>
        <w:kinsoku/>
        <w:wordWrap/>
        <w:overflowPunct/>
        <w:topLinePunct w:val="0"/>
        <w:bidi w:val="0"/>
        <w:spacing w:line="360" w:lineRule="exact"/>
        <w:ind w:right="1280" w:rightChars="400"/>
        <w:jc w:val="right"/>
        <w:textAlignment w:val="auto"/>
        <w:rPr>
          <w:color w:val="auto"/>
          <w:szCs w:val="32"/>
        </w:rPr>
      </w:pPr>
      <w:r>
        <w:rPr>
          <w:rFonts w:hint="eastAsia"/>
          <w:color w:val="auto"/>
          <w:szCs w:val="32"/>
        </w:rPr>
        <w:t>福建省泉州监狱</w:t>
      </w:r>
    </w:p>
    <w:p w14:paraId="29435D11">
      <w:pPr>
        <w:keepNext w:val="0"/>
        <w:keepLines w:val="0"/>
        <w:pageBreakBefore w:val="0"/>
        <w:widowControl w:val="0"/>
        <w:kinsoku/>
        <w:wordWrap/>
        <w:overflowPunct/>
        <w:topLinePunct w:val="0"/>
        <w:bidi w:val="0"/>
        <w:spacing w:line="360" w:lineRule="exact"/>
        <w:ind w:right="1280" w:rightChars="400"/>
        <w:jc w:val="right"/>
        <w:textAlignment w:val="auto"/>
        <w:rPr>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6DB8F335">
      <w:pPr>
        <w:keepNext w:val="0"/>
        <w:keepLines w:val="0"/>
        <w:pageBreakBefore w:val="0"/>
        <w:widowControl w:val="0"/>
        <w:kinsoku/>
        <w:wordWrap/>
        <w:overflowPunct/>
        <w:topLinePunct w:val="0"/>
        <w:bidi w:val="0"/>
        <w:spacing w:line="360" w:lineRule="exact"/>
        <w:jc w:val="left"/>
        <w:textAlignment w:val="auto"/>
        <w:rPr>
          <w:color w:val="auto"/>
        </w:rPr>
      </w:pPr>
    </w:p>
    <w:p w14:paraId="3B800B10">
      <w:pPr>
        <w:rPr>
          <w:rFonts w:ascii="楷体_GB2312" w:hAnsi="楷体_GB2312" w:eastAsia="楷体_GB2312" w:cs="楷体_GB2312"/>
          <w:b/>
          <w:bCs/>
          <w:color w:val="auto"/>
          <w:szCs w:val="32"/>
        </w:rPr>
      </w:pPr>
    </w:p>
    <w:p w14:paraId="12E94F7E">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3D5B44D">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01AC2B98">
      <w:pPr>
        <w:pStyle w:val="14"/>
        <w:spacing w:line="430" w:lineRule="exact"/>
        <w:ind w:right="-48" w:rightChars="-15"/>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〕闽泉狱减字第</w:t>
      </w:r>
      <w:r>
        <w:rPr>
          <w:rFonts w:hint="eastAsia" w:eastAsia="楷体_GB2312"/>
          <w:color w:val="auto"/>
          <w:szCs w:val="32"/>
          <w:lang w:val="en-US" w:eastAsia="zh-CN"/>
        </w:rPr>
        <w:t>283</w:t>
      </w:r>
      <w:r>
        <w:rPr>
          <w:rFonts w:hint="eastAsia" w:eastAsia="楷体_GB2312" w:cs="楷体_GB2312"/>
          <w:color w:val="auto"/>
          <w:szCs w:val="32"/>
        </w:rPr>
        <w:t>号</w:t>
      </w:r>
    </w:p>
    <w:p w14:paraId="1866B81E">
      <w:pPr>
        <w:pStyle w:val="14"/>
        <w:spacing w:line="430" w:lineRule="exact"/>
        <w:ind w:left="640" w:right="-48" w:rightChars="-15" w:firstLine="4160" w:firstLineChars="1300"/>
        <w:rPr>
          <w:rFonts w:hint="eastAsia" w:eastAsia="楷体_GB2312" w:cs="楷体_GB2312"/>
          <w:color w:val="auto"/>
          <w:szCs w:val="32"/>
        </w:rPr>
      </w:pPr>
    </w:p>
    <w:p w14:paraId="6F84F065">
      <w:pPr>
        <w:spacing w:line="430" w:lineRule="exact"/>
        <w:ind w:firstLine="640" w:firstLineChars="200"/>
        <w:rPr>
          <w:rFonts w:hint="eastAsia" w:ascii="仿宋_GB2312"/>
          <w:color w:val="auto"/>
          <w:szCs w:val="32"/>
        </w:rPr>
      </w:pPr>
      <w:r>
        <w:rPr>
          <w:rFonts w:hint="eastAsia" w:ascii="仿宋_GB2312"/>
          <w:color w:val="auto"/>
          <w:szCs w:val="32"/>
        </w:rPr>
        <w:t>罪犯</w:t>
      </w:r>
      <w:r>
        <w:rPr>
          <w:rFonts w:hint="eastAsia" w:ascii="仿宋_GB2312"/>
          <w:color w:val="auto"/>
          <w:szCs w:val="32"/>
          <w:lang w:eastAsia="zh-CN"/>
        </w:rPr>
        <w:t>崔同英</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w:t>
      </w:r>
      <w:r>
        <w:rPr>
          <w:rFonts w:hint="eastAsia" w:ascii="Times New Roman" w:hAnsi="Times New Roman"/>
          <w:color w:val="auto"/>
          <w:szCs w:val="32"/>
        </w:rPr>
        <w:t>1984年10月9日</w:t>
      </w:r>
      <w:r>
        <w:rPr>
          <w:rFonts w:hint="eastAsia" w:ascii="仿宋_GB2312"/>
          <w:color w:val="auto"/>
          <w:szCs w:val="32"/>
        </w:rPr>
        <w:t>出生，汉族，</w:t>
      </w:r>
      <w:r>
        <w:rPr>
          <w:rFonts w:hint="eastAsia" w:ascii="仿宋_GB2312"/>
          <w:color w:val="auto"/>
          <w:szCs w:val="32"/>
          <w:lang w:eastAsia="zh-CN"/>
        </w:rPr>
        <w:t>小学文化</w:t>
      </w:r>
      <w:r>
        <w:rPr>
          <w:rFonts w:hint="eastAsia" w:ascii="仿宋_GB2312"/>
          <w:color w:val="auto"/>
          <w:szCs w:val="32"/>
        </w:rPr>
        <w:t>，户籍所在地</w:t>
      </w:r>
      <w:r>
        <w:rPr>
          <w:rFonts w:hint="eastAsia" w:ascii="Times New Roman" w:hAnsi="Times New Roman"/>
          <w:color w:val="auto"/>
          <w:szCs w:val="32"/>
        </w:rPr>
        <w:t>贵州省盘县</w:t>
      </w:r>
      <w:r>
        <w:rPr>
          <w:rFonts w:hint="eastAsia" w:ascii="仿宋_GB2312"/>
          <w:color w:val="auto"/>
          <w:szCs w:val="32"/>
        </w:rPr>
        <w:t>，捕前系</w:t>
      </w:r>
      <w:r>
        <w:rPr>
          <w:rFonts w:hint="eastAsia" w:ascii="仿宋_GB2312"/>
          <w:color w:val="auto"/>
          <w:szCs w:val="32"/>
          <w:lang w:eastAsia="zh-CN"/>
        </w:rPr>
        <w:t>无业</w:t>
      </w:r>
      <w:r>
        <w:rPr>
          <w:rFonts w:hint="eastAsia" w:ascii="仿宋_GB2312"/>
          <w:color w:val="auto"/>
          <w:szCs w:val="32"/>
        </w:rPr>
        <w:t>。曾于2006年9月14日因犯抢夺罪被</w:t>
      </w:r>
      <w:r>
        <w:rPr>
          <w:rFonts w:hint="eastAsia" w:ascii="仿宋_GB2312"/>
          <w:color w:val="auto"/>
          <w:szCs w:val="32"/>
          <w:lang w:eastAsia="zh-CN"/>
        </w:rPr>
        <w:t>福建省</w:t>
      </w:r>
      <w:r>
        <w:rPr>
          <w:rFonts w:hint="eastAsia" w:ascii="仿宋_GB2312"/>
          <w:color w:val="auto"/>
          <w:szCs w:val="32"/>
        </w:rPr>
        <w:t>石狮市人民法院判处有期徒刑二年，于2008年5月17日刑满释放；于2009年11月2日因犯抢夺罪被</w:t>
      </w:r>
      <w:r>
        <w:rPr>
          <w:rFonts w:hint="eastAsia" w:ascii="仿宋_GB2312"/>
          <w:color w:val="auto"/>
          <w:szCs w:val="32"/>
          <w:lang w:eastAsia="zh-CN"/>
        </w:rPr>
        <w:t>福建省</w:t>
      </w:r>
      <w:r>
        <w:rPr>
          <w:rFonts w:hint="eastAsia" w:ascii="仿宋_GB2312"/>
          <w:color w:val="auto"/>
          <w:szCs w:val="32"/>
        </w:rPr>
        <w:t>漳州市芗城区人民法院判处有期徒刑一年，于2010年7月26日刑满释放，</w:t>
      </w:r>
      <w:r>
        <w:rPr>
          <w:rFonts w:hint="eastAsia" w:ascii="仿宋_GB2312"/>
          <w:color w:val="auto"/>
          <w:szCs w:val="32"/>
          <w:lang w:eastAsia="zh-CN"/>
        </w:rPr>
        <w:t>曾于</w:t>
      </w:r>
      <w:r>
        <w:rPr>
          <w:rFonts w:hint="eastAsia" w:ascii="仿宋_GB2312"/>
          <w:color w:val="auto"/>
          <w:szCs w:val="32"/>
        </w:rPr>
        <w:t>2012年1月8日</w:t>
      </w:r>
      <w:r>
        <w:rPr>
          <w:rFonts w:hint="eastAsia" w:ascii="仿宋_GB2312"/>
          <w:color w:val="auto"/>
          <w:szCs w:val="32"/>
          <w:lang w:eastAsia="zh-CN"/>
        </w:rPr>
        <w:t>因吸毒</w:t>
      </w:r>
      <w:r>
        <w:rPr>
          <w:rFonts w:hint="eastAsia" w:ascii="仿宋_GB2312"/>
          <w:color w:val="auto"/>
          <w:szCs w:val="32"/>
        </w:rPr>
        <w:t>被行政拘留十日</w:t>
      </w:r>
      <w:r>
        <w:rPr>
          <w:rFonts w:hint="eastAsia" w:ascii="仿宋_GB2312"/>
          <w:color w:val="auto"/>
          <w:szCs w:val="32"/>
          <w:lang w:eastAsia="zh-CN"/>
        </w:rPr>
        <w:t>，</w:t>
      </w:r>
      <w:r>
        <w:rPr>
          <w:rFonts w:hint="eastAsia" w:ascii="仿宋_GB2312"/>
          <w:color w:val="auto"/>
          <w:szCs w:val="32"/>
        </w:rPr>
        <w:t>系累犯。</w:t>
      </w:r>
    </w:p>
    <w:p w14:paraId="1F1AE1BB">
      <w:pPr>
        <w:spacing w:line="430" w:lineRule="exact"/>
        <w:ind w:firstLine="640" w:firstLineChars="200"/>
        <w:rPr>
          <w:rFonts w:hint="eastAsia" w:ascii="仿宋_GB2312"/>
          <w:color w:val="auto"/>
          <w:szCs w:val="32"/>
        </w:rPr>
      </w:pPr>
      <w:r>
        <w:rPr>
          <w:rFonts w:hint="eastAsia" w:ascii="仿宋_GB2312"/>
          <w:color w:val="auto"/>
          <w:szCs w:val="32"/>
        </w:rPr>
        <w:t>福建省泉州市中级人民法院于2015年6月30日作出（2015）泉刑初字第22号刑事判决，以被告人崔同英犯贩卖毒品罪，判处无期徒刑，剥夺政治权利终身，并处没收个人全部财产。因该犯及其同案不服，提出上诉。福建省高级人民法院经过二审审理，于2015年10月13日作出（2015）闽刑终字第290号刑事裁定，驳回上诉，维持原判。刑期自2015年10月20日起。2015年11月23日交付福建省泉州监狱执行刑罚。2019年6月13日，福建省高级人民法院</w:t>
      </w:r>
      <w:r>
        <w:rPr>
          <w:rFonts w:hint="eastAsia" w:ascii="仿宋_GB2312"/>
          <w:color w:val="auto"/>
          <w:szCs w:val="32"/>
          <w:lang w:eastAsia="zh-CN"/>
        </w:rPr>
        <w:t>以</w:t>
      </w:r>
      <w:r>
        <w:rPr>
          <w:rFonts w:hint="eastAsia" w:ascii="仿宋_GB2312"/>
          <w:color w:val="auto"/>
          <w:szCs w:val="32"/>
        </w:rPr>
        <w:t>（2019）闽刑更179号刑事裁定</w:t>
      </w:r>
      <w:r>
        <w:rPr>
          <w:rFonts w:hint="eastAsia" w:ascii="仿宋_GB2312"/>
          <w:color w:val="auto"/>
          <w:szCs w:val="32"/>
          <w:lang w:eastAsia="zh-CN"/>
        </w:rPr>
        <w:t>书</w:t>
      </w:r>
      <w:r>
        <w:rPr>
          <w:rFonts w:hint="eastAsia" w:ascii="仿宋_GB2312"/>
          <w:color w:val="auto"/>
          <w:szCs w:val="32"/>
        </w:rPr>
        <w:t>，</w:t>
      </w:r>
      <w:r>
        <w:rPr>
          <w:rFonts w:hint="eastAsia" w:ascii="仿宋_GB2312"/>
          <w:color w:val="auto"/>
          <w:szCs w:val="32"/>
          <w:lang w:eastAsia="zh-CN"/>
        </w:rPr>
        <w:t>对其</w:t>
      </w:r>
      <w:r>
        <w:rPr>
          <w:rFonts w:hint="eastAsia" w:ascii="仿宋_GB2312"/>
          <w:color w:val="auto"/>
          <w:szCs w:val="32"/>
        </w:rPr>
        <w:t>减为有期徒刑二十二年，剥夺政治权利改为十年</w:t>
      </w:r>
      <w:r>
        <w:rPr>
          <w:rFonts w:hint="eastAsia" w:ascii="仿宋_GB2312"/>
          <w:color w:val="auto"/>
          <w:szCs w:val="32"/>
          <w:lang w:eastAsia="zh-CN"/>
        </w:rPr>
        <w:t>；</w:t>
      </w:r>
      <w:r>
        <w:rPr>
          <w:rFonts w:hint="eastAsia" w:ascii="仿宋_GB2312"/>
          <w:color w:val="auto"/>
          <w:szCs w:val="32"/>
          <w:lang w:val="en-US" w:eastAsia="zh-CN"/>
        </w:rPr>
        <w:t>2023</w:t>
      </w:r>
      <w:r>
        <w:rPr>
          <w:rFonts w:hint="eastAsia" w:ascii="仿宋_GB2312"/>
          <w:color w:val="auto"/>
          <w:szCs w:val="32"/>
        </w:rPr>
        <w:t>年</w:t>
      </w:r>
      <w:r>
        <w:rPr>
          <w:rFonts w:hint="eastAsia" w:ascii="仿宋_GB2312"/>
          <w:color w:val="auto"/>
          <w:szCs w:val="32"/>
          <w:lang w:val="en-US" w:eastAsia="zh-CN"/>
        </w:rPr>
        <w:t>8</w:t>
      </w:r>
      <w:r>
        <w:rPr>
          <w:rFonts w:hint="eastAsia" w:ascii="仿宋_GB2312"/>
          <w:color w:val="auto"/>
          <w:szCs w:val="32"/>
        </w:rPr>
        <w:t>月</w:t>
      </w:r>
      <w:r>
        <w:rPr>
          <w:rFonts w:hint="eastAsia" w:ascii="仿宋_GB2312"/>
          <w:color w:val="auto"/>
          <w:szCs w:val="32"/>
          <w:lang w:val="en-US" w:eastAsia="zh-CN"/>
        </w:rPr>
        <w:t>29</w:t>
      </w:r>
      <w:r>
        <w:rPr>
          <w:rFonts w:hint="eastAsia" w:ascii="仿宋_GB2312"/>
          <w:color w:val="auto"/>
          <w:szCs w:val="32"/>
        </w:rPr>
        <w:t>日，</w:t>
      </w:r>
      <w:r>
        <w:rPr>
          <w:rFonts w:hint="eastAsia" w:ascii="仿宋_GB2312"/>
          <w:color w:val="auto"/>
          <w:szCs w:val="32"/>
          <w:lang w:eastAsia="zh-CN"/>
        </w:rPr>
        <w:t>福建省泉州市中级</w:t>
      </w:r>
      <w:r>
        <w:rPr>
          <w:rFonts w:hint="eastAsia" w:ascii="仿宋_GB2312"/>
          <w:color w:val="auto"/>
          <w:szCs w:val="32"/>
        </w:rPr>
        <w:t>人民法院作出</w:t>
      </w:r>
      <w:r>
        <w:rPr>
          <w:rFonts w:hint="eastAsia" w:ascii="仿宋_GB2312"/>
          <w:color w:val="auto"/>
          <w:szCs w:val="32"/>
          <w:lang w:eastAsia="zh-CN"/>
        </w:rPr>
        <w:t>（</w:t>
      </w:r>
      <w:r>
        <w:rPr>
          <w:rFonts w:hint="eastAsia" w:ascii="仿宋_GB2312"/>
          <w:color w:val="auto"/>
          <w:szCs w:val="32"/>
          <w:lang w:val="en-US" w:eastAsia="zh-CN"/>
        </w:rPr>
        <w:t>2023</w:t>
      </w:r>
      <w:r>
        <w:rPr>
          <w:rFonts w:hint="eastAsia" w:ascii="仿宋_GB2312"/>
          <w:color w:val="auto"/>
          <w:szCs w:val="32"/>
          <w:lang w:eastAsia="zh-CN"/>
        </w:rPr>
        <w:t>）闽</w:t>
      </w:r>
      <w:r>
        <w:rPr>
          <w:rFonts w:hint="eastAsia" w:ascii="仿宋_GB2312"/>
          <w:color w:val="auto"/>
          <w:szCs w:val="32"/>
          <w:lang w:val="en-US" w:eastAsia="zh-CN"/>
        </w:rPr>
        <w:t>05刑更586号</w:t>
      </w:r>
      <w:r>
        <w:rPr>
          <w:rFonts w:hint="eastAsia" w:ascii="仿宋_GB2312"/>
          <w:color w:val="auto"/>
          <w:szCs w:val="32"/>
        </w:rPr>
        <w:t>刑事裁定，对其减刑</w:t>
      </w:r>
      <w:r>
        <w:rPr>
          <w:rFonts w:hint="eastAsia" w:ascii="仿宋_GB2312"/>
          <w:color w:val="auto"/>
          <w:szCs w:val="32"/>
          <w:lang w:eastAsia="zh-CN"/>
        </w:rPr>
        <w:t>六</w:t>
      </w:r>
      <w:r>
        <w:rPr>
          <w:rFonts w:hint="eastAsia" w:ascii="仿宋_GB2312"/>
          <w:color w:val="auto"/>
          <w:szCs w:val="32"/>
        </w:rPr>
        <w:t>个月，剥夺政治权利</w:t>
      </w:r>
      <w:r>
        <w:rPr>
          <w:rFonts w:hint="eastAsia" w:ascii="仿宋_GB2312"/>
          <w:color w:val="auto"/>
          <w:szCs w:val="32"/>
          <w:lang w:eastAsia="zh-CN"/>
        </w:rPr>
        <w:t>十</w:t>
      </w:r>
      <w:r>
        <w:rPr>
          <w:rFonts w:hint="eastAsia" w:ascii="仿宋_GB2312"/>
          <w:color w:val="auto"/>
          <w:szCs w:val="32"/>
        </w:rPr>
        <w:t>年不变，</w:t>
      </w:r>
      <w:r>
        <w:rPr>
          <w:rFonts w:hint="eastAsia" w:ascii="仿宋_GB2312"/>
          <w:color w:val="auto"/>
          <w:szCs w:val="32"/>
          <w:lang w:val="en-US" w:eastAsia="zh-CN"/>
        </w:rPr>
        <w:t>2023</w:t>
      </w:r>
      <w:r>
        <w:rPr>
          <w:rFonts w:hint="eastAsia" w:ascii="仿宋_GB2312"/>
          <w:color w:val="auto"/>
          <w:szCs w:val="32"/>
        </w:rPr>
        <w:t>年</w:t>
      </w:r>
      <w:r>
        <w:rPr>
          <w:rFonts w:hint="eastAsia" w:ascii="仿宋_GB2312"/>
          <w:color w:val="auto"/>
          <w:szCs w:val="32"/>
          <w:lang w:val="en-US" w:eastAsia="zh-CN"/>
        </w:rPr>
        <w:t>8</w:t>
      </w:r>
      <w:r>
        <w:rPr>
          <w:rFonts w:hint="eastAsia" w:ascii="仿宋_GB2312"/>
          <w:color w:val="auto"/>
          <w:szCs w:val="32"/>
        </w:rPr>
        <w:t>月</w:t>
      </w:r>
      <w:r>
        <w:rPr>
          <w:rFonts w:hint="eastAsia" w:ascii="仿宋_GB2312"/>
          <w:color w:val="auto"/>
          <w:szCs w:val="32"/>
          <w:lang w:val="en-US" w:eastAsia="zh-CN"/>
        </w:rPr>
        <w:t>29</w:t>
      </w:r>
      <w:r>
        <w:rPr>
          <w:rFonts w:hint="eastAsia" w:ascii="仿宋_GB2312"/>
          <w:color w:val="auto"/>
          <w:szCs w:val="32"/>
        </w:rPr>
        <w:t>日送达。现刑期至2040年12月12日止</w:t>
      </w:r>
      <w:r>
        <w:rPr>
          <w:rFonts w:hint="eastAsia" w:ascii="仿宋_GB2312"/>
          <w:color w:val="auto"/>
          <w:szCs w:val="32"/>
          <w:lang w:eastAsia="zh-CN"/>
        </w:rPr>
        <w:t>。</w:t>
      </w:r>
      <w:r>
        <w:rPr>
          <w:rFonts w:hint="eastAsia" w:ascii="仿宋_GB2312"/>
          <w:color w:val="auto"/>
          <w:szCs w:val="32"/>
        </w:rPr>
        <w:t>属</w:t>
      </w:r>
      <w:r>
        <w:rPr>
          <w:rFonts w:hint="eastAsia" w:ascii="仿宋_GB2312"/>
          <w:color w:val="auto"/>
          <w:szCs w:val="32"/>
          <w:lang w:eastAsia="zh-CN"/>
        </w:rPr>
        <w:t>普管</w:t>
      </w:r>
      <w:r>
        <w:rPr>
          <w:rFonts w:hint="eastAsia" w:ascii="仿宋_GB2312"/>
          <w:color w:val="auto"/>
          <w:szCs w:val="32"/>
        </w:rPr>
        <w:t>级罪犯。</w:t>
      </w:r>
    </w:p>
    <w:p w14:paraId="3A78679A">
      <w:pPr>
        <w:spacing w:line="430" w:lineRule="exact"/>
        <w:ind w:firstLine="640" w:firstLineChars="200"/>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w:t>
      </w:r>
      <w:r>
        <w:rPr>
          <w:rFonts w:hint="eastAsia" w:ascii="仿宋_GB2312" w:hAnsi="宋体"/>
          <w:iCs/>
          <w:color w:val="auto"/>
          <w:kern w:val="0"/>
          <w:szCs w:val="32"/>
        </w:rPr>
        <w:t>上次</w:t>
      </w:r>
      <w:r>
        <w:rPr>
          <w:rFonts w:hint="eastAsia" w:ascii="仿宋_GB2312" w:hAnsi="宋体"/>
          <w:iCs/>
          <w:color w:val="auto"/>
          <w:kern w:val="0"/>
          <w:szCs w:val="32"/>
          <w:lang w:val="zh-CN"/>
        </w:rPr>
        <w:t>减刑以来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754A0126">
      <w:pPr>
        <w:pStyle w:val="14"/>
        <w:autoSpaceDE w:val="0"/>
        <w:autoSpaceDN w:val="0"/>
        <w:adjustRightInd w:val="0"/>
        <w:spacing w:line="430" w:lineRule="exact"/>
        <w:ind w:firstLine="640"/>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6FC2F301">
      <w:pPr>
        <w:spacing w:line="430" w:lineRule="exact"/>
        <w:ind w:firstLine="640" w:firstLineChars="200"/>
        <w:rPr>
          <w:rFonts w:ascii="仿宋_GB2312" w:hAnsi="仿宋"/>
          <w:iCs/>
          <w:color w:val="auto"/>
          <w:kern w:val="2"/>
          <w:szCs w:val="32"/>
        </w:rPr>
      </w:pPr>
      <w:r>
        <w:rPr>
          <w:rFonts w:hint="eastAsia" w:ascii="仿宋_GB2312" w:hAnsi="仿宋"/>
          <w:iCs/>
          <w:color w:val="auto"/>
          <w:kern w:val="2"/>
          <w:szCs w:val="32"/>
        </w:rPr>
        <w:t>遵守监规：能遵守法律法规，接受教育改造</w:t>
      </w:r>
      <w:r>
        <w:rPr>
          <w:rFonts w:hint="eastAsia" w:ascii="仿宋_GB2312" w:hAnsi="仿宋"/>
          <w:iCs/>
          <w:color w:val="auto"/>
          <w:kern w:val="2"/>
          <w:szCs w:val="32"/>
          <w:lang w:eastAsia="zh-CN"/>
        </w:rPr>
        <w:t>，</w:t>
      </w:r>
      <w:r>
        <w:rPr>
          <w:rFonts w:hint="eastAsia" w:ascii="仿宋_GB2312" w:hAnsi="仿宋"/>
          <w:iCs/>
          <w:color w:val="auto"/>
          <w:kern w:val="2"/>
          <w:szCs w:val="32"/>
        </w:rPr>
        <w:t>虽有违规扣分情形，但经教育后能积极悔改，遵守监规纪律。</w:t>
      </w:r>
    </w:p>
    <w:p w14:paraId="7C7B6B86">
      <w:pPr>
        <w:pStyle w:val="14"/>
        <w:autoSpaceDE w:val="0"/>
        <w:autoSpaceDN w:val="0"/>
        <w:adjustRightInd w:val="0"/>
        <w:spacing w:line="430" w:lineRule="exact"/>
        <w:ind w:firstLine="640"/>
        <w:rPr>
          <w:rFonts w:ascii="仿宋_GB2312" w:hAnsi="仿宋" w:cs="宋体"/>
          <w:color w:val="auto"/>
          <w:szCs w:val="32"/>
          <w:lang w:val="zh-CN"/>
        </w:rPr>
      </w:pPr>
      <w:r>
        <w:rPr>
          <w:rFonts w:hint="eastAsia" w:ascii="仿宋_GB2312" w:hAnsi="仿宋"/>
          <w:iCs/>
          <w:color w:val="auto"/>
          <w:kern w:val="2"/>
          <w:szCs w:val="32"/>
        </w:rPr>
        <w:t>学习情况：能参加思想、文化、职业</w:t>
      </w:r>
      <w:r>
        <w:rPr>
          <w:rFonts w:hint="eastAsia" w:ascii="仿宋_GB2312" w:hAnsi="仿宋" w:cs="宋体"/>
          <w:color w:val="auto"/>
          <w:szCs w:val="32"/>
        </w:rPr>
        <w:t>技术教育</w:t>
      </w:r>
      <w:r>
        <w:rPr>
          <w:rFonts w:hint="eastAsia" w:ascii="仿宋_GB2312" w:hAnsi="仿宋" w:cs="宋体"/>
          <w:color w:val="auto"/>
          <w:szCs w:val="32"/>
          <w:lang w:val="zh-CN"/>
        </w:rPr>
        <w:t>。</w:t>
      </w:r>
    </w:p>
    <w:p w14:paraId="330E8691">
      <w:pPr>
        <w:pStyle w:val="14"/>
        <w:spacing w:line="430" w:lineRule="exact"/>
        <w:ind w:firstLine="640"/>
        <w:rPr>
          <w:rFonts w:hint="eastAsia"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1468256A">
      <w:pPr>
        <w:pStyle w:val="14"/>
        <w:spacing w:line="430" w:lineRule="exact"/>
        <w:ind w:firstLine="640"/>
        <w:rPr>
          <w:rFonts w:hint="eastAsia" w:ascii="仿宋_GB2312" w:hAnsi="仿宋_GB2312" w:cs="仿宋_GB2312"/>
          <w:color w:val="auto"/>
          <w:szCs w:val="32"/>
        </w:rPr>
      </w:pPr>
      <w:r>
        <w:rPr>
          <w:rFonts w:hint="eastAsia" w:ascii="仿宋_GB2312" w:hAnsi="仿宋_GB2312" w:cs="仿宋_GB2312"/>
          <w:bCs/>
          <w:color w:val="auto"/>
          <w:szCs w:val="32"/>
          <w:lang w:val="zh-CN"/>
        </w:rPr>
        <w:t>奖惩情况：</w:t>
      </w:r>
      <w:r>
        <w:rPr>
          <w:rFonts w:hint="eastAsia" w:ascii="仿宋_GB2312" w:hAnsi="仿宋_GB2312" w:cs="仿宋_GB2312"/>
          <w:color w:val="auto"/>
          <w:szCs w:val="32"/>
        </w:rPr>
        <w:t>该犯上次评定表扬剩余考核分0分，本轮考核期2023年5月至2026年3月累计获考核分3608.4分，合计获考核分3608.4分，表扬4次，物质奖励2次；间隔期2023年8月29日至2026年3月，获考核分3157.4分。考核期内违规4次，累计扣考核分18分，无重大违规。</w:t>
      </w:r>
    </w:p>
    <w:p w14:paraId="459E6F51">
      <w:pPr>
        <w:keepNext w:val="0"/>
        <w:keepLines w:val="0"/>
        <w:pageBreakBefore w:val="0"/>
        <w:widowControl w:val="0"/>
        <w:kinsoku/>
        <w:wordWrap/>
        <w:overflowPunct/>
        <w:topLinePunct w:val="0"/>
        <w:autoSpaceDE/>
        <w:autoSpaceDN/>
        <w:bidi w:val="0"/>
        <w:adjustRightInd/>
        <w:snapToGrid/>
        <w:spacing w:line="430" w:lineRule="exact"/>
        <w:ind w:firstLine="640" w:firstLineChars="200"/>
        <w:textAlignment w:val="auto"/>
        <w:rPr>
          <w:rFonts w:hint="eastAsia" w:ascii="仿宋_GB2312" w:hAnsi="仿宋_GB2312" w:eastAsia="仿宋_GB2312" w:cs="仿宋_GB2312"/>
          <w:color w:val="auto"/>
          <w:sz w:val="32"/>
          <w:szCs w:val="32"/>
          <w:highlight w:val="yellow"/>
          <w:lang w:eastAsia="zh-CN"/>
        </w:rPr>
      </w:pPr>
      <w:r>
        <w:rPr>
          <w:rFonts w:hint="eastAsia" w:ascii="仿宋_GB2312" w:hAnsi="仿宋_GB2312" w:eastAsia="仿宋_GB2312" w:cs="仿宋_GB2312"/>
          <w:color w:val="auto"/>
          <w:sz w:val="32"/>
          <w:szCs w:val="32"/>
        </w:rPr>
        <w:t>该犯原判财产性判项已履行人民币</w:t>
      </w:r>
      <w:r>
        <w:rPr>
          <w:rFonts w:hint="eastAsia" w:ascii="仿宋_GB2312" w:hAnsi="仿宋_GB2312" w:eastAsia="仿宋_GB2312" w:cs="仿宋_GB2312"/>
          <w:color w:val="auto"/>
          <w:sz w:val="32"/>
          <w:szCs w:val="32"/>
          <w:lang w:val="en-US" w:eastAsia="zh-CN"/>
        </w:rPr>
        <w:t>15249</w:t>
      </w:r>
      <w:r>
        <w:rPr>
          <w:rFonts w:hint="eastAsia" w:ascii="仿宋_GB2312" w:hAnsi="仿宋_GB2312" w:eastAsia="仿宋_GB2312" w:cs="仿宋_GB2312"/>
          <w:color w:val="auto"/>
          <w:sz w:val="32"/>
          <w:szCs w:val="32"/>
        </w:rPr>
        <w:t>元；本次提请向福建省泉州市中级人民法院缴纳没收财</w:t>
      </w:r>
      <w:r>
        <w:rPr>
          <w:rFonts w:hint="eastAsia" w:ascii="仿宋_GB2312" w:hAnsi="仿宋_GB2312" w:eastAsia="仿宋_GB2312" w:cs="仿宋_GB2312"/>
          <w:color w:val="auto"/>
          <w:kern w:val="32"/>
          <w:sz w:val="32"/>
          <w:szCs w:val="32"/>
          <w:lang w:val="en-US" w:eastAsia="zh-CN" w:bidi="ar-SA"/>
        </w:rPr>
        <w:t>产人民币9249元。考核期消费总额10293.68元，该犯考核期内月均</w:t>
      </w:r>
      <w:r>
        <w:rPr>
          <w:rFonts w:hint="eastAsia" w:ascii="仿宋_GB2312" w:hAnsi="仿宋_GB2312" w:eastAsia="仿宋_GB2312" w:cs="仿宋_GB2312"/>
          <w:color w:val="auto"/>
          <w:sz w:val="32"/>
          <w:szCs w:val="32"/>
        </w:rPr>
        <w:t>消费人民币294.11元，账户可用余额人民币561.3元。福建省泉州市中级人民法院于2026年1月23日财产性判项复函载明：根据（2011)泉刑初字第75号刑事判决书及本院刑一庭提供的《刑事判决财产刑移送执行表》，应没收崔同英个人全部财产。本院立案执行，案号为（2023)闽05执615号，该案执行完毕。</w:t>
      </w:r>
    </w:p>
    <w:p w14:paraId="77F0D4F9">
      <w:pPr>
        <w:spacing w:line="430" w:lineRule="exact"/>
        <w:ind w:firstLine="640" w:firstLineChars="200"/>
        <w:rPr>
          <w:rFonts w:ascii="仿宋_GB2312" w:cs="仿宋_GB2312"/>
          <w:color w:val="auto"/>
          <w:szCs w:val="32"/>
        </w:rPr>
      </w:pPr>
      <w:r>
        <w:rPr>
          <w:rFonts w:hint="eastAsia" w:ascii="仿宋_GB2312" w:cs="仿宋_GB2312"/>
          <w:color w:val="auto"/>
          <w:szCs w:val="32"/>
        </w:rPr>
        <w:t>该犯系</w:t>
      </w:r>
      <w:r>
        <w:rPr>
          <w:rFonts w:hint="eastAsia" w:ascii="仿宋_GB2312" w:cs="仿宋_GB2312"/>
          <w:color w:val="auto"/>
          <w:szCs w:val="32"/>
          <w:lang w:eastAsia="zh-CN"/>
        </w:rPr>
        <w:t>累犯</w:t>
      </w:r>
      <w:r>
        <w:rPr>
          <w:rFonts w:hint="eastAsia" w:ascii="仿宋_GB2312" w:cs="仿宋_GB2312"/>
          <w:color w:val="auto"/>
          <w:szCs w:val="32"/>
        </w:rPr>
        <w:t>，属于从严掌握减刑对象，因此提请减刑幅度扣减</w:t>
      </w:r>
      <w:r>
        <w:rPr>
          <w:rFonts w:hint="eastAsia" w:ascii="仿宋_GB2312" w:cs="仿宋_GB2312"/>
          <w:color w:val="auto"/>
          <w:szCs w:val="32"/>
          <w:lang w:eastAsia="zh-CN"/>
        </w:rPr>
        <w:t>一</w:t>
      </w:r>
      <w:r>
        <w:rPr>
          <w:rFonts w:hint="eastAsia" w:ascii="仿宋_GB2312" w:cs="仿宋_GB2312"/>
          <w:color w:val="auto"/>
          <w:szCs w:val="32"/>
        </w:rPr>
        <w:t>个月。</w:t>
      </w:r>
    </w:p>
    <w:p w14:paraId="2A285AF8">
      <w:pPr>
        <w:spacing w:line="430" w:lineRule="exact"/>
        <w:ind w:firstLine="640" w:firstLineChars="200"/>
        <w:rPr>
          <w:color w:val="auto"/>
          <w:szCs w:val="32"/>
        </w:rPr>
      </w:pPr>
      <w:r>
        <w:rPr>
          <w:rFonts w:hint="eastAsia" w:ascii="仿宋_GB2312"/>
          <w:color w:val="auto"/>
          <w:szCs w:val="32"/>
        </w:rPr>
        <w:t>本案于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r>
        <w:rPr>
          <w:rFonts w:hint="eastAsia" w:ascii="仿宋_GB2312"/>
          <w:color w:val="auto"/>
          <w:szCs w:val="32"/>
        </w:rPr>
        <w:t>在狱内公示未收到不同意见。</w:t>
      </w:r>
    </w:p>
    <w:p w14:paraId="218F92E5">
      <w:pPr>
        <w:spacing w:line="430" w:lineRule="exact"/>
        <w:ind w:firstLine="640" w:firstLineChars="200"/>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w:t>
      </w:r>
      <w:r>
        <w:rPr>
          <w:rFonts w:hint="eastAsia" w:ascii="仿宋_GB2312" w:hAnsi="仿宋_GB2312" w:cs="仿宋_GB2312"/>
          <w:color w:val="auto"/>
          <w:szCs w:val="32"/>
          <w:lang w:eastAsia="zh-CN"/>
        </w:rPr>
        <w:t>崔同英</w:t>
      </w:r>
      <w:r>
        <w:rPr>
          <w:rFonts w:hint="eastAsia" w:ascii="仿宋_GB2312" w:hAnsi="仿宋_GB2312" w:cs="仿宋_GB2312"/>
          <w:color w:val="auto"/>
          <w:szCs w:val="32"/>
        </w:rPr>
        <w:t>予以减刑</w:t>
      </w:r>
      <w:r>
        <w:rPr>
          <w:rFonts w:hint="eastAsia" w:ascii="仿宋_GB2312" w:hAnsi="仿宋_GB2312" w:cs="仿宋_GB2312"/>
          <w:color w:val="auto"/>
          <w:szCs w:val="32"/>
          <w:lang w:eastAsia="zh-CN"/>
        </w:rPr>
        <w:t>六</w:t>
      </w:r>
      <w:r>
        <w:rPr>
          <w:rFonts w:hint="eastAsia" w:ascii="仿宋_GB2312" w:hAnsi="仿宋_GB2312" w:cs="仿宋_GB2312"/>
          <w:color w:val="auto"/>
          <w:szCs w:val="32"/>
        </w:rPr>
        <w:t>个月，剥夺政治权利</w:t>
      </w:r>
      <w:r>
        <w:rPr>
          <w:rFonts w:hint="eastAsia" w:ascii="仿宋_GB2312" w:hAnsi="仿宋_GB2312" w:cs="仿宋_GB2312"/>
          <w:color w:val="auto"/>
          <w:szCs w:val="32"/>
          <w:lang w:eastAsia="zh-CN"/>
        </w:rPr>
        <w:t>十</w:t>
      </w:r>
      <w:r>
        <w:rPr>
          <w:rFonts w:hint="eastAsia" w:ascii="仿宋_GB2312" w:hAnsi="仿宋_GB2312" w:cs="仿宋_GB2312"/>
          <w:color w:val="auto"/>
          <w:szCs w:val="32"/>
        </w:rPr>
        <w:t>年不变。特提请你院审理裁定。</w:t>
      </w:r>
    </w:p>
    <w:p w14:paraId="3CCC64DF">
      <w:pPr>
        <w:pStyle w:val="3"/>
        <w:spacing w:line="430" w:lineRule="exact"/>
        <w:ind w:right="-48" w:rightChars="-15" w:firstLine="640" w:firstLineChars="200"/>
        <w:rPr>
          <w:color w:val="auto"/>
          <w:szCs w:val="32"/>
        </w:rPr>
      </w:pPr>
      <w:r>
        <w:rPr>
          <w:rFonts w:hint="eastAsia"/>
          <w:color w:val="auto"/>
          <w:szCs w:val="32"/>
        </w:rPr>
        <w:t>此致</w:t>
      </w:r>
    </w:p>
    <w:p w14:paraId="7516EE5D">
      <w:pPr>
        <w:pStyle w:val="14"/>
        <w:spacing w:line="430" w:lineRule="exact"/>
        <w:ind w:right="-48" w:rightChars="-15" w:firstLine="0" w:firstLineChars="0"/>
        <w:rPr>
          <w:color w:val="auto"/>
          <w:szCs w:val="32"/>
        </w:rPr>
      </w:pPr>
      <w:r>
        <w:rPr>
          <w:rFonts w:hint="eastAsia"/>
          <w:color w:val="auto"/>
          <w:szCs w:val="32"/>
        </w:rPr>
        <w:t>福建省泉州市中级人民法院</w:t>
      </w:r>
    </w:p>
    <w:p w14:paraId="191E5C4F">
      <w:pPr>
        <w:pStyle w:val="14"/>
        <w:spacing w:line="430" w:lineRule="exact"/>
        <w:ind w:left="640" w:firstLine="0" w:firstLineChars="0"/>
        <w:rPr>
          <w:rFonts w:cs="仿宋_GB2312"/>
          <w:color w:val="auto"/>
          <w:szCs w:val="32"/>
        </w:rPr>
      </w:pPr>
    </w:p>
    <w:p w14:paraId="7316C34D">
      <w:pPr>
        <w:pStyle w:val="14"/>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崔同英</w:t>
      </w:r>
      <w:r>
        <w:rPr>
          <w:rFonts w:hint="eastAsia" w:cs="仿宋_GB2312"/>
          <w:color w:val="auto"/>
          <w:szCs w:val="32"/>
        </w:rPr>
        <w:t>卷宗壹册</w:t>
      </w:r>
    </w:p>
    <w:p w14:paraId="1DE04233">
      <w:pPr>
        <w:pStyle w:val="14"/>
        <w:spacing w:line="430" w:lineRule="exact"/>
        <w:ind w:left="640" w:right="-48" w:rightChars="-15" w:firstLine="960" w:firstLineChars="300"/>
        <w:rPr>
          <w:color w:val="auto"/>
        </w:rPr>
      </w:pPr>
      <w:r>
        <w:rPr>
          <w:rFonts w:hint="eastAsia" w:cs="仿宋_GB2312"/>
          <w:color w:val="auto"/>
          <w:szCs w:val="32"/>
        </w:rPr>
        <w:t>⒉减刑建议书肆份</w:t>
      </w:r>
    </w:p>
    <w:p w14:paraId="05BD6B14">
      <w:pPr>
        <w:pStyle w:val="3"/>
        <w:spacing w:line="430" w:lineRule="exact"/>
        <w:ind w:right="1280" w:rightChars="400"/>
        <w:jc w:val="right"/>
        <w:rPr>
          <w:rFonts w:hint="eastAsia"/>
          <w:color w:val="auto"/>
          <w:szCs w:val="32"/>
        </w:rPr>
      </w:pPr>
    </w:p>
    <w:p w14:paraId="4CCD01EE">
      <w:pPr>
        <w:pStyle w:val="3"/>
        <w:spacing w:line="430" w:lineRule="exact"/>
        <w:ind w:right="1280" w:rightChars="400"/>
        <w:jc w:val="right"/>
        <w:rPr>
          <w:color w:val="auto"/>
          <w:szCs w:val="32"/>
        </w:rPr>
      </w:pPr>
      <w:r>
        <w:rPr>
          <w:rFonts w:hint="eastAsia"/>
          <w:color w:val="auto"/>
          <w:szCs w:val="32"/>
        </w:rPr>
        <w:t>福建省泉州监狱</w:t>
      </w:r>
    </w:p>
    <w:p w14:paraId="6A64D507">
      <w:pPr>
        <w:spacing w:line="560" w:lineRule="exact"/>
        <w:ind w:right="1280" w:rightChars="400"/>
        <w:jc w:val="right"/>
        <w:rPr>
          <w:color w:val="auto"/>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70B16A32">
      <w:pPr>
        <w:jc w:val="left"/>
        <w:rPr>
          <w:color w:val="auto"/>
        </w:rPr>
      </w:pPr>
    </w:p>
    <w:p w14:paraId="2C1250F6">
      <w:pPr>
        <w:rPr>
          <w:rFonts w:ascii="楷体_GB2312" w:hAnsi="楷体_GB2312" w:eastAsia="楷体_GB2312" w:cs="楷体_GB2312"/>
          <w:b/>
          <w:bCs/>
          <w:color w:val="auto"/>
          <w:szCs w:val="32"/>
        </w:rPr>
      </w:pPr>
    </w:p>
    <w:p w14:paraId="629ACEDD">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3075FD8">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C4A2CE1">
      <w:pPr>
        <w:pStyle w:val="14"/>
        <w:spacing w:line="430" w:lineRule="exact"/>
        <w:ind w:right="-48" w:rightChars="-15"/>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〕闽泉狱减字第</w:t>
      </w:r>
      <w:r>
        <w:rPr>
          <w:rFonts w:hint="eastAsia" w:eastAsia="楷体_GB2312"/>
          <w:color w:val="auto"/>
          <w:szCs w:val="32"/>
          <w:lang w:val="en-US" w:eastAsia="zh-CN"/>
        </w:rPr>
        <w:t>284</w:t>
      </w:r>
      <w:r>
        <w:rPr>
          <w:rFonts w:hint="eastAsia" w:eastAsia="楷体_GB2312" w:cs="楷体_GB2312"/>
          <w:color w:val="auto"/>
          <w:szCs w:val="32"/>
        </w:rPr>
        <w:t>号</w:t>
      </w:r>
    </w:p>
    <w:p w14:paraId="24DCA774">
      <w:pPr>
        <w:spacing w:line="430" w:lineRule="exact"/>
        <w:ind w:firstLine="640" w:firstLineChars="200"/>
        <w:rPr>
          <w:rFonts w:hint="eastAsia" w:ascii="仿宋_GB2312"/>
          <w:color w:val="auto"/>
          <w:szCs w:val="32"/>
        </w:rPr>
      </w:pPr>
    </w:p>
    <w:p w14:paraId="20644792">
      <w:pPr>
        <w:spacing w:line="430" w:lineRule="exact"/>
        <w:ind w:firstLine="640" w:firstLineChars="200"/>
        <w:rPr>
          <w:rFonts w:hint="eastAsia" w:ascii="仿宋_GB2312"/>
          <w:color w:val="auto"/>
          <w:szCs w:val="32"/>
        </w:rPr>
      </w:pPr>
      <w:r>
        <w:rPr>
          <w:rFonts w:hint="eastAsia" w:ascii="仿宋_GB2312"/>
          <w:color w:val="auto"/>
          <w:szCs w:val="32"/>
        </w:rPr>
        <w:t>罪犯</w:t>
      </w:r>
      <w:r>
        <w:rPr>
          <w:rFonts w:hint="eastAsia" w:ascii="仿宋_GB2312"/>
          <w:color w:val="auto"/>
          <w:szCs w:val="32"/>
          <w:lang w:eastAsia="zh-CN"/>
        </w:rPr>
        <w:t>龙传</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w:t>
      </w:r>
      <w:r>
        <w:rPr>
          <w:rFonts w:hint="eastAsia" w:ascii="仿宋_GB2312"/>
          <w:color w:val="auto"/>
          <w:szCs w:val="32"/>
          <w:lang w:val="en-US" w:eastAsia="zh-CN"/>
        </w:rPr>
        <w:t>1990</w:t>
      </w:r>
      <w:r>
        <w:rPr>
          <w:rFonts w:hint="eastAsia" w:ascii="仿宋_GB2312"/>
          <w:color w:val="auto"/>
          <w:szCs w:val="32"/>
        </w:rPr>
        <w:t>年</w:t>
      </w:r>
      <w:r>
        <w:rPr>
          <w:rFonts w:hint="eastAsia" w:ascii="仿宋_GB2312"/>
          <w:color w:val="auto"/>
          <w:szCs w:val="32"/>
          <w:lang w:val="en-US" w:eastAsia="zh-CN"/>
        </w:rPr>
        <w:t>11</w:t>
      </w:r>
      <w:r>
        <w:rPr>
          <w:rFonts w:hint="eastAsia" w:ascii="仿宋_GB2312"/>
          <w:color w:val="auto"/>
          <w:szCs w:val="32"/>
        </w:rPr>
        <w:t>月</w:t>
      </w:r>
      <w:r>
        <w:rPr>
          <w:rFonts w:hint="eastAsia" w:ascii="仿宋_GB2312"/>
          <w:color w:val="auto"/>
          <w:szCs w:val="32"/>
          <w:lang w:val="en-US" w:eastAsia="zh-CN"/>
        </w:rPr>
        <w:t>25</w:t>
      </w:r>
      <w:r>
        <w:rPr>
          <w:rFonts w:hint="eastAsia" w:ascii="仿宋_GB2312"/>
          <w:color w:val="auto"/>
          <w:szCs w:val="32"/>
        </w:rPr>
        <w:t>日出生，</w:t>
      </w:r>
      <w:r>
        <w:rPr>
          <w:rFonts w:hint="eastAsia" w:ascii="仿宋_GB2312"/>
          <w:color w:val="auto"/>
          <w:szCs w:val="32"/>
          <w:lang w:eastAsia="zh-CN"/>
        </w:rPr>
        <w:t>苗</w:t>
      </w:r>
      <w:r>
        <w:rPr>
          <w:rFonts w:hint="eastAsia" w:ascii="仿宋_GB2312"/>
          <w:color w:val="auto"/>
          <w:szCs w:val="32"/>
        </w:rPr>
        <w:t>族，</w:t>
      </w:r>
      <w:r>
        <w:rPr>
          <w:rFonts w:hint="eastAsia" w:ascii="仿宋_GB2312"/>
          <w:color w:val="auto"/>
          <w:szCs w:val="32"/>
          <w:lang w:eastAsia="zh-CN"/>
        </w:rPr>
        <w:t>初中文化</w:t>
      </w:r>
      <w:r>
        <w:rPr>
          <w:rFonts w:hint="eastAsia" w:ascii="仿宋_GB2312"/>
          <w:color w:val="auto"/>
          <w:szCs w:val="32"/>
        </w:rPr>
        <w:t>，户籍所在地贵州省黔南布依族苗族自治州都匀市，捕前系</w:t>
      </w:r>
      <w:r>
        <w:rPr>
          <w:rFonts w:hint="eastAsia" w:ascii="仿宋_GB2312"/>
          <w:color w:val="auto"/>
          <w:szCs w:val="32"/>
          <w:lang w:eastAsia="zh-CN"/>
        </w:rPr>
        <w:t>务工</w:t>
      </w:r>
      <w:r>
        <w:rPr>
          <w:rFonts w:hint="eastAsia" w:ascii="仿宋_GB2312"/>
          <w:color w:val="auto"/>
          <w:szCs w:val="32"/>
        </w:rPr>
        <w:t>。</w:t>
      </w:r>
    </w:p>
    <w:p w14:paraId="5EBDA1BA">
      <w:pPr>
        <w:spacing w:line="430" w:lineRule="exact"/>
        <w:ind w:firstLine="640" w:firstLineChars="200"/>
        <w:rPr>
          <w:rFonts w:ascii="仿宋_GB2312" w:cs="仿宋_GB2312"/>
          <w:color w:val="auto"/>
          <w:szCs w:val="32"/>
        </w:rPr>
      </w:pPr>
      <w:r>
        <w:rPr>
          <w:rFonts w:hint="eastAsia" w:ascii="仿宋_GB2312"/>
          <w:color w:val="auto"/>
          <w:szCs w:val="32"/>
          <w:lang w:eastAsia="zh-CN"/>
        </w:rPr>
        <w:t>福建省厦门市中级</w:t>
      </w:r>
      <w:r>
        <w:rPr>
          <w:rFonts w:hint="eastAsia" w:ascii="仿宋_GB2312"/>
          <w:color w:val="auto"/>
          <w:szCs w:val="32"/>
        </w:rPr>
        <w:t>人民法院于</w:t>
      </w:r>
      <w:r>
        <w:rPr>
          <w:rFonts w:hint="eastAsia" w:ascii="仿宋_GB2312"/>
          <w:color w:val="auto"/>
          <w:szCs w:val="32"/>
          <w:lang w:val="en-US" w:eastAsia="zh-CN"/>
        </w:rPr>
        <w:t>2023</w:t>
      </w:r>
      <w:r>
        <w:rPr>
          <w:rFonts w:hint="eastAsia" w:ascii="仿宋_GB2312"/>
          <w:color w:val="auto"/>
          <w:szCs w:val="32"/>
        </w:rPr>
        <w:t>年</w:t>
      </w:r>
      <w:r>
        <w:rPr>
          <w:rFonts w:hint="eastAsia" w:ascii="仿宋_GB2312"/>
          <w:color w:val="auto"/>
          <w:szCs w:val="32"/>
          <w:lang w:val="en-US" w:eastAsia="zh-CN"/>
        </w:rPr>
        <w:t>4</w:t>
      </w:r>
      <w:r>
        <w:rPr>
          <w:rFonts w:hint="eastAsia" w:ascii="仿宋_GB2312"/>
          <w:color w:val="auto"/>
          <w:szCs w:val="32"/>
        </w:rPr>
        <w:t>月</w:t>
      </w:r>
      <w:r>
        <w:rPr>
          <w:rFonts w:hint="eastAsia" w:ascii="仿宋_GB2312"/>
          <w:color w:val="auto"/>
          <w:szCs w:val="32"/>
          <w:lang w:val="en-US" w:eastAsia="zh-CN"/>
        </w:rPr>
        <w:t>27</w:t>
      </w:r>
      <w:r>
        <w:rPr>
          <w:rFonts w:hint="eastAsia" w:ascii="仿宋_GB2312"/>
          <w:color w:val="auto"/>
          <w:szCs w:val="32"/>
        </w:rPr>
        <w:t>日作出（</w:t>
      </w:r>
      <w:r>
        <w:rPr>
          <w:rFonts w:hint="eastAsia" w:ascii="仿宋_GB2312"/>
          <w:color w:val="auto"/>
          <w:szCs w:val="32"/>
          <w:lang w:val="en-US" w:eastAsia="zh-CN"/>
        </w:rPr>
        <w:t>2023</w:t>
      </w:r>
      <w:r>
        <w:rPr>
          <w:rFonts w:hint="eastAsia" w:ascii="仿宋_GB2312"/>
          <w:color w:val="auto"/>
          <w:szCs w:val="32"/>
        </w:rPr>
        <w:t>）</w:t>
      </w:r>
      <w:r>
        <w:rPr>
          <w:rFonts w:hint="eastAsia" w:ascii="仿宋_GB2312"/>
          <w:color w:val="auto"/>
          <w:szCs w:val="32"/>
          <w:lang w:eastAsia="zh-CN"/>
        </w:rPr>
        <w:t>闽</w:t>
      </w:r>
      <w:r>
        <w:rPr>
          <w:rFonts w:hint="eastAsia" w:ascii="仿宋_GB2312"/>
          <w:color w:val="auto"/>
          <w:szCs w:val="32"/>
          <w:lang w:val="en-US" w:eastAsia="zh-CN"/>
        </w:rPr>
        <w:t>02</w:t>
      </w:r>
      <w:r>
        <w:rPr>
          <w:rFonts w:hint="eastAsia" w:ascii="仿宋_GB2312"/>
          <w:color w:val="auto"/>
          <w:szCs w:val="32"/>
        </w:rPr>
        <w:t>刑</w:t>
      </w:r>
      <w:r>
        <w:rPr>
          <w:rFonts w:hint="eastAsia" w:ascii="仿宋_GB2312"/>
          <w:color w:val="auto"/>
          <w:szCs w:val="32"/>
          <w:lang w:eastAsia="zh-CN"/>
        </w:rPr>
        <w:t>初</w:t>
      </w:r>
      <w:r>
        <w:rPr>
          <w:rFonts w:hint="eastAsia" w:ascii="仿宋_GB2312"/>
          <w:color w:val="auto"/>
          <w:szCs w:val="32"/>
          <w:lang w:val="en-US" w:eastAsia="zh-CN"/>
        </w:rPr>
        <w:t>14</w:t>
      </w:r>
      <w:r>
        <w:rPr>
          <w:rFonts w:hint="eastAsia" w:ascii="仿宋_GB2312"/>
          <w:color w:val="auto"/>
          <w:szCs w:val="32"/>
        </w:rPr>
        <w:t>号刑事判决，以被告人</w:t>
      </w:r>
      <w:r>
        <w:rPr>
          <w:rFonts w:hint="eastAsia" w:ascii="仿宋_GB2312"/>
          <w:color w:val="auto"/>
          <w:szCs w:val="32"/>
          <w:lang w:eastAsia="zh-CN"/>
        </w:rPr>
        <w:t>龙传</w:t>
      </w:r>
      <w:r>
        <w:rPr>
          <w:rFonts w:hint="eastAsia" w:ascii="仿宋_GB2312"/>
          <w:color w:val="auto"/>
          <w:szCs w:val="32"/>
        </w:rPr>
        <w:t>犯</w:t>
      </w:r>
      <w:r>
        <w:rPr>
          <w:rFonts w:hint="eastAsia" w:ascii="仿宋_GB2312"/>
          <w:color w:val="auto"/>
          <w:szCs w:val="32"/>
          <w:lang w:eastAsia="zh-CN"/>
        </w:rPr>
        <w:t>强奸</w:t>
      </w:r>
      <w:r>
        <w:rPr>
          <w:rFonts w:hint="eastAsia" w:ascii="仿宋_GB2312"/>
          <w:color w:val="auto"/>
          <w:szCs w:val="32"/>
        </w:rPr>
        <w:t>罪，判处有期徒刑</w:t>
      </w:r>
      <w:r>
        <w:rPr>
          <w:rFonts w:hint="eastAsia" w:ascii="仿宋_GB2312"/>
          <w:color w:val="auto"/>
          <w:szCs w:val="32"/>
          <w:lang w:eastAsia="zh-CN"/>
        </w:rPr>
        <w:t>七</w:t>
      </w:r>
      <w:r>
        <w:rPr>
          <w:rFonts w:hint="eastAsia" w:ascii="仿宋_GB2312"/>
          <w:color w:val="auto"/>
          <w:szCs w:val="32"/>
        </w:rPr>
        <w:t>年</w:t>
      </w:r>
      <w:r>
        <w:rPr>
          <w:rFonts w:hint="eastAsia" w:ascii="仿宋_GB2312"/>
          <w:color w:val="auto"/>
          <w:szCs w:val="32"/>
          <w:lang w:eastAsia="zh-CN"/>
        </w:rPr>
        <w:t>，继续追缴共同违法所得人民币</w:t>
      </w:r>
      <w:r>
        <w:rPr>
          <w:rFonts w:hint="eastAsia" w:ascii="仿宋_GB2312"/>
          <w:color w:val="auto"/>
          <w:szCs w:val="32"/>
          <w:lang w:val="en-US" w:eastAsia="zh-CN"/>
        </w:rPr>
        <w:t>520元</w:t>
      </w:r>
      <w:r>
        <w:rPr>
          <w:rFonts w:hint="eastAsia"/>
          <w:color w:val="auto"/>
          <w:szCs w:val="32"/>
        </w:rPr>
        <w:t>。</w:t>
      </w:r>
      <w:r>
        <w:rPr>
          <w:rFonts w:hint="eastAsia" w:ascii="仿宋_GB2312"/>
          <w:color w:val="auto"/>
          <w:szCs w:val="32"/>
        </w:rPr>
        <w:t>刑期自</w:t>
      </w:r>
      <w:r>
        <w:rPr>
          <w:rFonts w:hint="eastAsia" w:ascii="仿宋_GB2312"/>
          <w:color w:val="auto"/>
          <w:szCs w:val="32"/>
          <w:lang w:val="en-US" w:eastAsia="zh-CN"/>
        </w:rPr>
        <w:t>2022</w:t>
      </w:r>
      <w:r>
        <w:rPr>
          <w:rFonts w:hint="eastAsia" w:ascii="仿宋_GB2312"/>
          <w:color w:val="auto"/>
          <w:szCs w:val="32"/>
        </w:rPr>
        <w:t>年</w:t>
      </w:r>
      <w:r>
        <w:rPr>
          <w:rFonts w:hint="eastAsia" w:ascii="仿宋_GB2312"/>
          <w:color w:val="auto"/>
          <w:szCs w:val="32"/>
          <w:lang w:val="en-US" w:eastAsia="zh-CN"/>
        </w:rPr>
        <w:t>8</w:t>
      </w:r>
      <w:r>
        <w:rPr>
          <w:rFonts w:hint="eastAsia" w:ascii="仿宋_GB2312"/>
          <w:color w:val="auto"/>
          <w:szCs w:val="32"/>
        </w:rPr>
        <w:t>月</w:t>
      </w:r>
      <w:r>
        <w:rPr>
          <w:rFonts w:hint="eastAsia" w:ascii="仿宋_GB2312"/>
          <w:color w:val="auto"/>
          <w:szCs w:val="32"/>
          <w:lang w:val="en-US" w:eastAsia="zh-CN"/>
        </w:rPr>
        <w:t>2</w:t>
      </w:r>
      <w:r>
        <w:rPr>
          <w:rFonts w:hint="eastAsia" w:ascii="仿宋_GB2312"/>
          <w:color w:val="auto"/>
          <w:szCs w:val="32"/>
        </w:rPr>
        <w:t>日起至</w:t>
      </w:r>
      <w:r>
        <w:rPr>
          <w:rFonts w:hint="eastAsia" w:ascii="仿宋_GB2312"/>
          <w:color w:val="auto"/>
          <w:szCs w:val="32"/>
          <w:lang w:val="en-US" w:eastAsia="zh-CN"/>
        </w:rPr>
        <w:t>2029</w:t>
      </w:r>
      <w:r>
        <w:rPr>
          <w:rFonts w:hint="eastAsia" w:ascii="仿宋_GB2312"/>
          <w:color w:val="auto"/>
          <w:szCs w:val="32"/>
        </w:rPr>
        <w:t>年</w:t>
      </w:r>
      <w:r>
        <w:rPr>
          <w:rFonts w:hint="eastAsia" w:ascii="仿宋_GB2312"/>
          <w:color w:val="auto"/>
          <w:szCs w:val="32"/>
          <w:lang w:val="en-US" w:eastAsia="zh-CN"/>
        </w:rPr>
        <w:t>7</w:t>
      </w:r>
      <w:r>
        <w:rPr>
          <w:rFonts w:hint="eastAsia" w:ascii="仿宋_GB2312"/>
          <w:color w:val="auto"/>
          <w:szCs w:val="32"/>
        </w:rPr>
        <w:t>月</w:t>
      </w:r>
      <w:r>
        <w:rPr>
          <w:rFonts w:hint="eastAsia" w:ascii="仿宋_GB2312"/>
          <w:color w:val="auto"/>
          <w:szCs w:val="32"/>
          <w:lang w:val="en-US" w:eastAsia="zh-CN"/>
        </w:rPr>
        <w:t>26</w:t>
      </w:r>
      <w:r>
        <w:rPr>
          <w:rFonts w:hint="eastAsia" w:ascii="仿宋_GB2312"/>
          <w:color w:val="auto"/>
          <w:szCs w:val="32"/>
        </w:rPr>
        <w:t>日止。</w:t>
      </w:r>
      <w:r>
        <w:rPr>
          <w:rFonts w:hint="eastAsia" w:ascii="仿宋_GB2312"/>
          <w:color w:val="auto"/>
          <w:szCs w:val="32"/>
          <w:lang w:val="en-US" w:eastAsia="zh-CN"/>
        </w:rPr>
        <w:t>2023</w:t>
      </w:r>
      <w:r>
        <w:rPr>
          <w:rFonts w:hint="eastAsia" w:ascii="仿宋_GB2312"/>
          <w:color w:val="auto"/>
          <w:szCs w:val="32"/>
        </w:rPr>
        <w:t>年</w:t>
      </w:r>
      <w:r>
        <w:rPr>
          <w:rFonts w:hint="eastAsia" w:ascii="仿宋_GB2312"/>
          <w:color w:val="auto"/>
          <w:szCs w:val="32"/>
          <w:lang w:val="en-US" w:eastAsia="zh-CN"/>
        </w:rPr>
        <w:t>6</w:t>
      </w:r>
      <w:r>
        <w:rPr>
          <w:rFonts w:hint="eastAsia" w:ascii="仿宋_GB2312"/>
          <w:color w:val="auto"/>
          <w:szCs w:val="32"/>
        </w:rPr>
        <w:t>月</w:t>
      </w:r>
      <w:r>
        <w:rPr>
          <w:rFonts w:hint="eastAsia" w:ascii="仿宋_GB2312"/>
          <w:color w:val="auto"/>
          <w:szCs w:val="32"/>
          <w:lang w:val="en-US" w:eastAsia="zh-CN"/>
        </w:rPr>
        <w:t>27</w:t>
      </w:r>
      <w:r>
        <w:rPr>
          <w:rFonts w:hint="eastAsia" w:ascii="仿宋_GB2312"/>
          <w:color w:val="auto"/>
          <w:szCs w:val="32"/>
        </w:rPr>
        <w:t>日交付福建省泉州监狱执行刑罚。属</w:t>
      </w:r>
      <w:r>
        <w:rPr>
          <w:rFonts w:hint="eastAsia" w:ascii="仿宋_GB2312"/>
          <w:color w:val="auto"/>
          <w:szCs w:val="32"/>
          <w:lang w:eastAsia="zh-CN"/>
        </w:rPr>
        <w:t>普管</w:t>
      </w:r>
      <w:r>
        <w:rPr>
          <w:rFonts w:hint="eastAsia" w:ascii="仿宋_GB2312"/>
          <w:color w:val="auto"/>
          <w:szCs w:val="32"/>
        </w:rPr>
        <w:t>级罪犯。</w:t>
      </w:r>
    </w:p>
    <w:p w14:paraId="440CD172">
      <w:pPr>
        <w:spacing w:line="430" w:lineRule="exact"/>
        <w:ind w:firstLine="640" w:firstLineChars="200"/>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自入监以来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7C9A4E70">
      <w:pPr>
        <w:pStyle w:val="14"/>
        <w:autoSpaceDE w:val="0"/>
        <w:autoSpaceDN w:val="0"/>
        <w:adjustRightInd w:val="0"/>
        <w:spacing w:line="430" w:lineRule="exact"/>
        <w:ind w:firstLine="640"/>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0B65AF93">
      <w:pPr>
        <w:spacing w:line="430" w:lineRule="exact"/>
        <w:ind w:firstLine="640" w:firstLineChars="200"/>
        <w:rPr>
          <w:rFonts w:ascii="仿宋_GB2312" w:hAnsi="仿宋"/>
          <w:iCs/>
          <w:color w:val="auto"/>
          <w:kern w:val="2"/>
          <w:szCs w:val="32"/>
        </w:rPr>
      </w:pPr>
      <w:r>
        <w:rPr>
          <w:rFonts w:hint="eastAsia" w:ascii="仿宋_GB2312" w:hAnsi="仿宋"/>
          <w:iCs/>
          <w:color w:val="auto"/>
          <w:kern w:val="2"/>
          <w:szCs w:val="32"/>
        </w:rPr>
        <w:t>遵守监规：能遵守法律法规</w:t>
      </w:r>
      <w:r>
        <w:rPr>
          <w:rFonts w:hint="eastAsia" w:ascii="仿宋_GB2312" w:hAnsi="仿宋"/>
          <w:iCs/>
          <w:color w:val="auto"/>
          <w:kern w:val="2"/>
          <w:szCs w:val="32"/>
          <w:lang w:eastAsia="zh-CN"/>
        </w:rPr>
        <w:t>，</w:t>
      </w:r>
      <w:r>
        <w:rPr>
          <w:rFonts w:hint="eastAsia" w:ascii="仿宋_GB2312" w:hAnsi="仿宋"/>
          <w:iCs/>
          <w:color w:val="auto"/>
          <w:kern w:val="2"/>
          <w:szCs w:val="32"/>
        </w:rPr>
        <w:t>虽有违规扣分情形，但经教育后能积极悔改，遵守监规纪律。</w:t>
      </w:r>
    </w:p>
    <w:p w14:paraId="64E308D6">
      <w:pPr>
        <w:pStyle w:val="14"/>
        <w:autoSpaceDE w:val="0"/>
        <w:autoSpaceDN w:val="0"/>
        <w:adjustRightInd w:val="0"/>
        <w:spacing w:line="430" w:lineRule="exact"/>
        <w:ind w:firstLine="640"/>
        <w:rPr>
          <w:rFonts w:ascii="仿宋_GB2312" w:hAnsi="仿宋" w:cs="宋体"/>
          <w:color w:val="auto"/>
          <w:szCs w:val="32"/>
          <w:lang w:val="zh-CN"/>
        </w:rPr>
      </w:pPr>
      <w:r>
        <w:rPr>
          <w:rFonts w:hint="eastAsia" w:ascii="仿宋_GB2312" w:hAnsi="仿宋"/>
          <w:iCs/>
          <w:color w:val="auto"/>
          <w:kern w:val="2"/>
          <w:szCs w:val="32"/>
        </w:rPr>
        <w:t>学习情况：能参加思想、文化、职业</w:t>
      </w:r>
      <w:r>
        <w:rPr>
          <w:rFonts w:hint="eastAsia" w:ascii="仿宋_GB2312" w:hAnsi="仿宋" w:cs="宋体"/>
          <w:color w:val="auto"/>
          <w:szCs w:val="32"/>
        </w:rPr>
        <w:t>技术教育</w:t>
      </w:r>
      <w:r>
        <w:rPr>
          <w:rFonts w:hint="eastAsia" w:ascii="仿宋_GB2312" w:hAnsi="仿宋" w:cs="宋体"/>
          <w:color w:val="auto"/>
          <w:szCs w:val="32"/>
          <w:lang w:val="zh-CN"/>
        </w:rPr>
        <w:t>。</w:t>
      </w:r>
    </w:p>
    <w:p w14:paraId="73684CCD">
      <w:pPr>
        <w:pStyle w:val="14"/>
        <w:spacing w:line="430" w:lineRule="exact"/>
        <w:ind w:firstLine="640"/>
        <w:rPr>
          <w:rFonts w:hint="eastAsia"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1F7CABB7">
      <w:pPr>
        <w:pStyle w:val="14"/>
        <w:spacing w:line="430" w:lineRule="exact"/>
        <w:ind w:firstLine="640"/>
        <w:rPr>
          <w:rFonts w:hint="eastAsia" w:ascii="仿宋_GB2312" w:hAnsi="仿宋_GB2312" w:cs="仿宋_GB2312"/>
          <w:color w:val="auto"/>
          <w:szCs w:val="32"/>
        </w:rPr>
      </w:pPr>
      <w:r>
        <w:rPr>
          <w:rFonts w:hint="eastAsia" w:ascii="仿宋_GB2312" w:hAnsi="仿宋_GB2312" w:cs="仿宋_GB2312"/>
          <w:bCs/>
          <w:color w:val="auto"/>
          <w:szCs w:val="32"/>
          <w:lang w:val="zh-CN"/>
        </w:rPr>
        <w:t>奖惩情况：</w:t>
      </w:r>
      <w:r>
        <w:rPr>
          <w:rFonts w:hint="eastAsia" w:ascii="仿宋_GB2312" w:hAnsi="仿宋_GB2312" w:cs="仿宋_GB2312"/>
          <w:color w:val="auto"/>
          <w:szCs w:val="32"/>
        </w:rPr>
        <w:t>该犯考核期2023年6月27日至2026年3月累计获考核分3378.6分，表扬4次，物质奖励1次。考核期内违规2次，累计扣考核分6分，无重大违规。</w:t>
      </w:r>
    </w:p>
    <w:p w14:paraId="52308934">
      <w:pPr>
        <w:pStyle w:val="14"/>
        <w:spacing w:line="430" w:lineRule="exact"/>
        <w:ind w:firstLine="640"/>
        <w:rPr>
          <w:rFonts w:hint="eastAsia"/>
          <w:color w:val="auto"/>
          <w:szCs w:val="32"/>
        </w:rPr>
      </w:pPr>
      <w:r>
        <w:rPr>
          <w:rFonts w:hint="eastAsia"/>
          <w:color w:val="auto"/>
          <w:szCs w:val="32"/>
        </w:rPr>
        <w:t>该犯原判财产性判项已履行人民币520元；本次提请</w:t>
      </w:r>
      <w:r>
        <w:rPr>
          <w:rFonts w:hint="eastAsia"/>
          <w:color w:val="auto"/>
          <w:szCs w:val="32"/>
          <w:lang w:eastAsia="zh-CN"/>
        </w:rPr>
        <w:t>减刑</w:t>
      </w:r>
      <w:r>
        <w:rPr>
          <w:rFonts w:hint="eastAsia"/>
          <w:color w:val="auto"/>
          <w:szCs w:val="32"/>
        </w:rPr>
        <w:t>向福建省泉州市中级人民法院缴纳违法所得人民币520元。</w:t>
      </w:r>
    </w:p>
    <w:p w14:paraId="6BF13256">
      <w:pPr>
        <w:spacing w:line="430" w:lineRule="exact"/>
        <w:ind w:firstLine="640" w:firstLineChars="200"/>
        <w:rPr>
          <w:rFonts w:ascii="仿宋_GB2312" w:cs="仿宋_GB2312"/>
          <w:color w:val="auto"/>
          <w:szCs w:val="32"/>
        </w:rPr>
      </w:pPr>
      <w:r>
        <w:rPr>
          <w:rFonts w:hint="eastAsia" w:ascii="仿宋_GB2312" w:cs="仿宋_GB2312"/>
          <w:color w:val="auto"/>
          <w:szCs w:val="32"/>
        </w:rPr>
        <w:t>该犯系</w:t>
      </w:r>
      <w:r>
        <w:rPr>
          <w:rFonts w:hint="eastAsia" w:ascii="仿宋_GB2312" w:cs="仿宋_GB2312"/>
          <w:color w:val="auto"/>
          <w:szCs w:val="32"/>
          <w:lang w:eastAsia="zh-CN"/>
        </w:rPr>
        <w:t>性侵未成年犯罪</w:t>
      </w:r>
      <w:r>
        <w:rPr>
          <w:rFonts w:hint="eastAsia" w:ascii="仿宋_GB2312" w:cs="仿宋_GB2312"/>
          <w:color w:val="auto"/>
          <w:szCs w:val="32"/>
        </w:rPr>
        <w:t>罪犯，属于从严掌握减刑对象，因此提请减刑幅度扣减</w:t>
      </w:r>
      <w:r>
        <w:rPr>
          <w:rFonts w:hint="eastAsia" w:ascii="仿宋_GB2312" w:cs="仿宋_GB2312"/>
          <w:color w:val="auto"/>
          <w:szCs w:val="32"/>
          <w:lang w:eastAsia="zh-CN"/>
        </w:rPr>
        <w:t>一</w:t>
      </w:r>
      <w:r>
        <w:rPr>
          <w:rFonts w:hint="eastAsia" w:ascii="仿宋_GB2312" w:cs="仿宋_GB2312"/>
          <w:color w:val="auto"/>
          <w:szCs w:val="32"/>
        </w:rPr>
        <w:t>个月。</w:t>
      </w:r>
    </w:p>
    <w:p w14:paraId="1180619B">
      <w:pPr>
        <w:spacing w:line="430" w:lineRule="exact"/>
        <w:ind w:firstLine="640" w:firstLineChars="200"/>
        <w:rPr>
          <w:color w:val="auto"/>
          <w:szCs w:val="32"/>
        </w:rPr>
      </w:pPr>
      <w:r>
        <w:rPr>
          <w:rFonts w:hint="eastAsia" w:ascii="仿宋_GB2312"/>
          <w:color w:val="auto"/>
          <w:szCs w:val="32"/>
        </w:rPr>
        <w:t>本案于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r>
        <w:rPr>
          <w:rFonts w:hint="eastAsia" w:ascii="仿宋_GB2312"/>
          <w:color w:val="auto"/>
          <w:szCs w:val="32"/>
        </w:rPr>
        <w:t>在狱内公示未收到不同意见。</w:t>
      </w:r>
    </w:p>
    <w:p w14:paraId="69EC2C7B">
      <w:pPr>
        <w:spacing w:line="430" w:lineRule="exact"/>
        <w:ind w:firstLine="640" w:firstLineChars="200"/>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w:t>
      </w:r>
      <w:r>
        <w:rPr>
          <w:rFonts w:hint="eastAsia" w:ascii="仿宋_GB2312" w:hAnsi="仿宋_GB2312" w:cs="仿宋_GB2312"/>
          <w:color w:val="auto"/>
          <w:szCs w:val="32"/>
          <w:lang w:eastAsia="zh-CN"/>
        </w:rPr>
        <w:t>龙传</w:t>
      </w:r>
      <w:r>
        <w:rPr>
          <w:rFonts w:hint="eastAsia" w:ascii="仿宋_GB2312" w:hAnsi="仿宋_GB2312" w:cs="仿宋_GB2312"/>
          <w:color w:val="auto"/>
          <w:szCs w:val="32"/>
        </w:rPr>
        <w:t>予以减刑</w:t>
      </w:r>
      <w:r>
        <w:rPr>
          <w:rFonts w:hint="eastAsia" w:ascii="仿宋_GB2312" w:hAnsi="仿宋_GB2312" w:cs="仿宋_GB2312"/>
          <w:color w:val="auto"/>
          <w:szCs w:val="32"/>
          <w:lang w:eastAsia="zh-CN"/>
        </w:rPr>
        <w:t>六</w:t>
      </w:r>
      <w:r>
        <w:rPr>
          <w:rFonts w:hint="eastAsia" w:ascii="仿宋_GB2312" w:hAnsi="仿宋_GB2312" w:cs="仿宋_GB2312"/>
          <w:color w:val="auto"/>
          <w:szCs w:val="32"/>
        </w:rPr>
        <w:t>个月。特提请你院审理裁定。</w:t>
      </w:r>
    </w:p>
    <w:p w14:paraId="132585F8">
      <w:pPr>
        <w:pStyle w:val="3"/>
        <w:spacing w:line="430" w:lineRule="exact"/>
        <w:ind w:right="-48" w:rightChars="-15" w:firstLine="640" w:firstLineChars="200"/>
        <w:rPr>
          <w:color w:val="auto"/>
          <w:szCs w:val="32"/>
        </w:rPr>
      </w:pPr>
      <w:r>
        <w:rPr>
          <w:rFonts w:hint="eastAsia"/>
          <w:color w:val="auto"/>
          <w:szCs w:val="32"/>
        </w:rPr>
        <w:t>此致</w:t>
      </w:r>
    </w:p>
    <w:p w14:paraId="06D703A7">
      <w:pPr>
        <w:pStyle w:val="14"/>
        <w:spacing w:line="430" w:lineRule="exact"/>
        <w:ind w:right="-48" w:rightChars="-15" w:firstLine="0" w:firstLineChars="0"/>
        <w:rPr>
          <w:color w:val="auto"/>
          <w:szCs w:val="32"/>
        </w:rPr>
      </w:pPr>
      <w:r>
        <w:rPr>
          <w:rFonts w:hint="eastAsia"/>
          <w:color w:val="auto"/>
          <w:szCs w:val="32"/>
        </w:rPr>
        <w:t>福建省泉州市中级人民法院</w:t>
      </w:r>
    </w:p>
    <w:p w14:paraId="1BCAD72C">
      <w:pPr>
        <w:pStyle w:val="14"/>
        <w:spacing w:line="430" w:lineRule="exact"/>
        <w:ind w:left="640" w:firstLine="0" w:firstLineChars="0"/>
        <w:rPr>
          <w:rFonts w:cs="仿宋_GB2312"/>
          <w:color w:val="auto"/>
          <w:szCs w:val="32"/>
        </w:rPr>
      </w:pPr>
    </w:p>
    <w:p w14:paraId="2A5472F7">
      <w:pPr>
        <w:pStyle w:val="14"/>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龙传</w:t>
      </w:r>
      <w:r>
        <w:rPr>
          <w:rFonts w:hint="eastAsia" w:cs="仿宋_GB2312"/>
          <w:color w:val="auto"/>
          <w:szCs w:val="32"/>
        </w:rPr>
        <w:t>卷宗壹册</w:t>
      </w:r>
    </w:p>
    <w:p w14:paraId="399196EA">
      <w:pPr>
        <w:pStyle w:val="14"/>
        <w:spacing w:line="430" w:lineRule="exact"/>
        <w:ind w:left="640" w:right="-48" w:rightChars="-15" w:firstLine="960" w:firstLineChars="300"/>
        <w:rPr>
          <w:rFonts w:cs="仿宋_GB2312"/>
          <w:color w:val="auto"/>
          <w:szCs w:val="32"/>
        </w:rPr>
      </w:pPr>
      <w:r>
        <w:rPr>
          <w:rFonts w:hint="eastAsia" w:cs="仿宋_GB2312"/>
          <w:color w:val="auto"/>
          <w:szCs w:val="32"/>
        </w:rPr>
        <w:t>⒉减刑建议书肆份</w:t>
      </w:r>
    </w:p>
    <w:p w14:paraId="6E81696C">
      <w:pPr>
        <w:pStyle w:val="3"/>
        <w:spacing w:line="430" w:lineRule="exact"/>
        <w:ind w:left="640" w:right="-48" w:rightChars="-15"/>
        <w:rPr>
          <w:color w:val="auto"/>
          <w:szCs w:val="32"/>
        </w:rPr>
      </w:pPr>
    </w:p>
    <w:p w14:paraId="4494C7F3">
      <w:pPr>
        <w:rPr>
          <w:color w:val="auto"/>
        </w:rPr>
      </w:pPr>
    </w:p>
    <w:p w14:paraId="08590027">
      <w:pPr>
        <w:pStyle w:val="3"/>
        <w:spacing w:line="430" w:lineRule="exact"/>
        <w:ind w:right="1280" w:rightChars="400"/>
        <w:jc w:val="right"/>
        <w:rPr>
          <w:color w:val="auto"/>
          <w:szCs w:val="32"/>
        </w:rPr>
      </w:pPr>
      <w:r>
        <w:rPr>
          <w:rFonts w:hint="eastAsia"/>
          <w:color w:val="auto"/>
          <w:szCs w:val="32"/>
        </w:rPr>
        <w:t>福建省泉州监狱</w:t>
      </w:r>
    </w:p>
    <w:p w14:paraId="09B0BFF6">
      <w:pPr>
        <w:spacing w:line="560" w:lineRule="exact"/>
        <w:ind w:right="1280" w:rightChars="400"/>
        <w:jc w:val="right"/>
        <w:rPr>
          <w:color w:val="auto"/>
        </w:rPr>
        <w:sectPr>
          <w:headerReference r:id="rId7" w:type="default"/>
          <w:footerReference r:id="rId8"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2C54453A">
      <w:pPr>
        <w:jc w:val="left"/>
        <w:rPr>
          <w:color w:val="auto"/>
        </w:rPr>
      </w:pPr>
    </w:p>
    <w:p w14:paraId="2AED1668">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31C4917">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11440C5">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285</w:t>
      </w:r>
      <w:r>
        <w:rPr>
          <w:rFonts w:hint="eastAsia" w:ascii="Times New Roman" w:hAnsi="Times New Roman" w:eastAsia="楷体_GB2312" w:cs="楷体_GB2312"/>
          <w:color w:val="auto"/>
          <w:szCs w:val="32"/>
        </w:rPr>
        <w:t>号</w:t>
      </w:r>
    </w:p>
    <w:p w14:paraId="06521484">
      <w:pPr>
        <w:jc w:val="right"/>
        <w:rPr>
          <w:rFonts w:hint="eastAsia" w:ascii="Times New Roman" w:hAnsi="Times New Roman" w:eastAsia="楷体_GB2312" w:cs="楷体_GB2312"/>
          <w:color w:val="auto"/>
          <w:szCs w:val="32"/>
        </w:rPr>
      </w:pPr>
    </w:p>
    <w:p w14:paraId="2ECD674A">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w:t>
      </w:r>
      <w:r>
        <w:rPr>
          <w:rFonts w:hint="eastAsia" w:ascii="Times New Roman" w:hAnsi="Times New Roman"/>
          <w:color w:val="auto"/>
          <w:szCs w:val="32"/>
          <w:lang w:eastAsia="zh-CN"/>
        </w:rPr>
        <w:t>杨迪</w:t>
      </w:r>
      <w:r>
        <w:rPr>
          <w:rFonts w:ascii="Times New Roman" w:hAnsi="Times New Roman"/>
          <w:color w:val="auto"/>
          <w:szCs w:val="32"/>
        </w:rPr>
        <w:fldChar w:fldCharType="begin"/>
      </w:r>
      <w:r>
        <w:rPr>
          <w:rFonts w:ascii="Times New Roman" w:hAnsi="Times New Roman"/>
          <w:color w:val="auto"/>
          <w:szCs w:val="32"/>
        </w:rPr>
        <w:instrText xml:space="preserve"> AUTOTEXTLIST  \* MERGEFORMAT </w:instrText>
      </w:r>
      <w:r>
        <w:rPr>
          <w:rFonts w:ascii="Times New Roman" w:hAnsi="Times New Roman"/>
          <w:color w:val="auto"/>
          <w:szCs w:val="32"/>
        </w:rPr>
        <w:fldChar w:fldCharType="end"/>
      </w:r>
      <w:r>
        <w:rPr>
          <w:rFonts w:hint="eastAsia" w:ascii="Times New Roman" w:hAnsi="Times New Roman"/>
          <w:color w:val="auto"/>
          <w:szCs w:val="32"/>
        </w:rPr>
        <w:t>，男，</w:t>
      </w:r>
      <w:r>
        <w:rPr>
          <w:rFonts w:hint="eastAsia" w:ascii="Times New Roman" w:hAnsi="Times New Roman"/>
          <w:color w:val="auto"/>
          <w:szCs w:val="32"/>
          <w:lang w:val="en-US" w:eastAsia="zh-CN"/>
        </w:rPr>
        <w:t>1989</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6</w:t>
      </w:r>
      <w:r>
        <w:rPr>
          <w:rFonts w:hint="eastAsia" w:ascii="Times New Roman" w:hAnsi="Times New Roman"/>
          <w:color w:val="auto"/>
          <w:szCs w:val="32"/>
        </w:rPr>
        <w:t>日出生，</w:t>
      </w:r>
      <w:r>
        <w:rPr>
          <w:rFonts w:hint="eastAsia" w:ascii="Times New Roman" w:hAnsi="Times New Roman" w:cs="Times New Roman"/>
          <w:color w:val="auto"/>
          <w:szCs w:val="32"/>
          <w:lang w:val="en-US" w:eastAsia="zh-CN"/>
        </w:rPr>
        <w:t>汉族，</w:t>
      </w:r>
      <w:r>
        <w:rPr>
          <w:rFonts w:hint="eastAsia" w:ascii="Times New Roman" w:hAnsi="Times New Roman"/>
          <w:color w:val="auto"/>
          <w:szCs w:val="32"/>
          <w:lang w:eastAsia="zh-CN"/>
        </w:rPr>
        <w:t>初中文化</w:t>
      </w:r>
      <w:r>
        <w:rPr>
          <w:rFonts w:hint="eastAsia" w:ascii="Times New Roman" w:hAnsi="Times New Roman"/>
          <w:color w:val="auto"/>
          <w:szCs w:val="32"/>
        </w:rPr>
        <w:t>，户籍所在地</w:t>
      </w:r>
      <w:r>
        <w:rPr>
          <w:rFonts w:hint="eastAsia" w:ascii="Times New Roman" w:hAnsi="Times New Roman"/>
          <w:color w:val="auto"/>
          <w:szCs w:val="32"/>
          <w:lang w:eastAsia="zh-CN"/>
        </w:rPr>
        <w:t>吉林省长春市二道区</w:t>
      </w:r>
      <w:r>
        <w:rPr>
          <w:rFonts w:hint="eastAsia" w:ascii="Times New Roman" w:hAnsi="Times New Roman"/>
          <w:color w:val="auto"/>
          <w:szCs w:val="32"/>
        </w:rPr>
        <w:t>，捕前系</w:t>
      </w:r>
      <w:r>
        <w:rPr>
          <w:rFonts w:hint="eastAsia" w:ascii="Times New Roman" w:hAnsi="Times New Roman"/>
          <w:color w:val="auto"/>
          <w:szCs w:val="32"/>
          <w:lang w:eastAsia="zh-CN"/>
        </w:rPr>
        <w:t>无业</w:t>
      </w:r>
      <w:r>
        <w:rPr>
          <w:rFonts w:hint="eastAsia" w:ascii="Times New Roman" w:hAnsi="Times New Roman"/>
          <w:color w:val="auto"/>
          <w:szCs w:val="32"/>
        </w:rPr>
        <w:t>。</w:t>
      </w:r>
    </w:p>
    <w:p w14:paraId="3AB3D0B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福建省厦门市湖里区</w:t>
      </w:r>
      <w:r>
        <w:rPr>
          <w:rFonts w:hint="eastAsia" w:ascii="Times New Roman" w:hAnsi="Times New Roman"/>
          <w:color w:val="auto"/>
          <w:szCs w:val="32"/>
        </w:rPr>
        <w:t>人民法院于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5</w:t>
      </w:r>
      <w:r>
        <w:rPr>
          <w:rFonts w:hint="eastAsia" w:ascii="Times New Roman" w:hAnsi="Times New Roman"/>
          <w:color w:val="auto"/>
          <w:szCs w:val="32"/>
        </w:rPr>
        <w:t>月</w:t>
      </w:r>
      <w:r>
        <w:rPr>
          <w:rFonts w:hint="eastAsia" w:ascii="Times New Roman" w:hAnsi="Times New Roman"/>
          <w:color w:val="auto"/>
          <w:szCs w:val="32"/>
          <w:lang w:val="en-US" w:eastAsia="zh-CN"/>
        </w:rPr>
        <w:t>17</w:t>
      </w:r>
      <w:r>
        <w:rPr>
          <w:rFonts w:hint="eastAsia" w:ascii="Times New Roman" w:hAnsi="Times New Roman"/>
          <w:color w:val="auto"/>
          <w:szCs w:val="32"/>
        </w:rPr>
        <w:t>日作出（</w:t>
      </w:r>
      <w:r>
        <w:rPr>
          <w:rFonts w:hint="eastAsia" w:ascii="Times New Roman" w:hAnsi="Times New Roman"/>
          <w:color w:val="auto"/>
          <w:szCs w:val="32"/>
          <w:lang w:val="en-US" w:eastAsia="zh-CN"/>
        </w:rPr>
        <w:t>2024</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0206</w:t>
      </w:r>
      <w:r>
        <w:rPr>
          <w:rFonts w:hint="eastAsia" w:ascii="Times New Roman" w:hAnsi="Times New Roman"/>
          <w:color w:val="auto"/>
          <w:szCs w:val="32"/>
        </w:rPr>
        <w:t>刑</w:t>
      </w:r>
      <w:r>
        <w:rPr>
          <w:rFonts w:hint="eastAsia" w:ascii="Times New Roman" w:hAnsi="Times New Roman"/>
          <w:color w:val="auto"/>
          <w:szCs w:val="32"/>
          <w:lang w:eastAsia="zh-CN"/>
        </w:rPr>
        <w:t>初</w:t>
      </w:r>
      <w:r>
        <w:rPr>
          <w:rFonts w:hint="eastAsia" w:ascii="Times New Roman" w:hAnsi="Times New Roman"/>
          <w:color w:val="auto"/>
          <w:szCs w:val="32"/>
          <w:lang w:val="en-US" w:eastAsia="zh-CN"/>
        </w:rPr>
        <w:t>218号刑事判决</w:t>
      </w:r>
      <w:r>
        <w:rPr>
          <w:rFonts w:hint="eastAsia" w:ascii="Times New Roman" w:hAnsi="Times New Roman"/>
          <w:color w:val="auto"/>
          <w:szCs w:val="32"/>
        </w:rPr>
        <w:t>，以被告人</w:t>
      </w:r>
      <w:r>
        <w:rPr>
          <w:rFonts w:hint="eastAsia" w:ascii="Times New Roman" w:hAnsi="Times New Roman"/>
          <w:color w:val="auto"/>
          <w:szCs w:val="32"/>
          <w:lang w:eastAsia="zh-CN"/>
        </w:rPr>
        <w:t>杨迪</w:t>
      </w:r>
      <w:r>
        <w:rPr>
          <w:rFonts w:hint="eastAsia" w:ascii="Times New Roman" w:hAnsi="Times New Roman"/>
          <w:color w:val="auto"/>
          <w:szCs w:val="32"/>
        </w:rPr>
        <w:t>犯</w:t>
      </w:r>
      <w:r>
        <w:rPr>
          <w:rFonts w:hint="eastAsia" w:ascii="Times New Roman" w:hAnsi="Times New Roman"/>
          <w:color w:val="auto"/>
          <w:szCs w:val="32"/>
          <w:lang w:eastAsia="zh-CN"/>
        </w:rPr>
        <w:t>组织他人偷越国（边）境</w:t>
      </w:r>
      <w:r>
        <w:rPr>
          <w:rFonts w:hint="eastAsia" w:ascii="Times New Roman" w:hAnsi="Times New Roman"/>
          <w:color w:val="auto"/>
          <w:szCs w:val="32"/>
        </w:rPr>
        <w:t>罪，判处有期徒刑</w:t>
      </w:r>
      <w:r>
        <w:rPr>
          <w:rFonts w:hint="eastAsia" w:ascii="Times New Roman" w:hAnsi="Times New Roman"/>
          <w:color w:val="auto"/>
          <w:szCs w:val="32"/>
          <w:lang w:eastAsia="zh-CN"/>
        </w:rPr>
        <w:t>三年八个月，并处罚金人民币</w:t>
      </w:r>
      <w:r>
        <w:rPr>
          <w:rFonts w:hint="eastAsia" w:ascii="Times New Roman" w:hAnsi="Times New Roman"/>
          <w:color w:val="auto"/>
          <w:szCs w:val="32"/>
          <w:lang w:val="en-US" w:eastAsia="zh-CN"/>
        </w:rPr>
        <w:t>6000元。</w:t>
      </w:r>
      <w:r>
        <w:rPr>
          <w:rFonts w:hint="eastAsia" w:ascii="Times New Roman" w:hAnsi="Times New Roman"/>
          <w:color w:val="auto"/>
          <w:szCs w:val="32"/>
        </w:rPr>
        <w:t>刑期自</w:t>
      </w:r>
      <w:r>
        <w:rPr>
          <w:rFonts w:hint="eastAsia" w:ascii="Times New Roman" w:hAnsi="Times New Roman"/>
          <w:color w:val="auto"/>
          <w:szCs w:val="32"/>
          <w:lang w:val="en-US" w:eastAsia="zh-CN"/>
        </w:rPr>
        <w:t>2023</w:t>
      </w:r>
      <w:r>
        <w:rPr>
          <w:rFonts w:hint="eastAsia" w:ascii="Times New Roman" w:hAnsi="Times New Roman"/>
          <w:color w:val="auto"/>
          <w:szCs w:val="32"/>
        </w:rPr>
        <w:t>年</w:t>
      </w:r>
      <w:r>
        <w:rPr>
          <w:rFonts w:hint="eastAsia" w:ascii="Times New Roman" w:hAnsi="Times New Roman"/>
          <w:color w:val="auto"/>
          <w:szCs w:val="32"/>
          <w:lang w:val="en-US" w:eastAsia="zh-CN"/>
        </w:rPr>
        <w:t>8</w:t>
      </w:r>
      <w:r>
        <w:rPr>
          <w:rFonts w:hint="eastAsia" w:ascii="Times New Roman" w:hAnsi="Times New Roman"/>
          <w:color w:val="auto"/>
          <w:szCs w:val="32"/>
        </w:rPr>
        <w:t>月</w:t>
      </w:r>
      <w:r>
        <w:rPr>
          <w:rFonts w:hint="eastAsia" w:ascii="Times New Roman" w:hAnsi="Times New Roman"/>
          <w:color w:val="auto"/>
          <w:szCs w:val="32"/>
          <w:lang w:val="en-US" w:eastAsia="zh-CN"/>
        </w:rPr>
        <w:t>8</w:t>
      </w:r>
      <w:r>
        <w:rPr>
          <w:rFonts w:hint="eastAsia" w:ascii="Times New Roman" w:hAnsi="Times New Roman"/>
          <w:color w:val="auto"/>
          <w:szCs w:val="32"/>
        </w:rPr>
        <w:t>日起至</w:t>
      </w:r>
      <w:r>
        <w:rPr>
          <w:rFonts w:hint="eastAsia" w:ascii="Times New Roman" w:hAnsi="Times New Roman"/>
          <w:color w:val="auto"/>
          <w:szCs w:val="32"/>
          <w:lang w:val="en-US" w:eastAsia="zh-CN"/>
        </w:rPr>
        <w:t>2027</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7</w:t>
      </w:r>
      <w:r>
        <w:rPr>
          <w:rFonts w:hint="eastAsia" w:ascii="Times New Roman" w:hAnsi="Times New Roman"/>
          <w:color w:val="auto"/>
          <w:szCs w:val="32"/>
        </w:rPr>
        <w:t>日止。</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24</w:t>
      </w:r>
      <w:r>
        <w:rPr>
          <w:rFonts w:hint="eastAsia" w:ascii="Times New Roman" w:hAnsi="Times New Roman"/>
          <w:color w:val="auto"/>
          <w:szCs w:val="32"/>
        </w:rPr>
        <w:t>日交付福建省泉州监狱执行刑罚。现刑期至</w:t>
      </w:r>
      <w:r>
        <w:rPr>
          <w:rFonts w:hint="eastAsia" w:ascii="Times New Roman" w:hAnsi="Times New Roman"/>
          <w:color w:val="auto"/>
          <w:szCs w:val="32"/>
          <w:lang w:val="en-US" w:eastAsia="zh-CN"/>
        </w:rPr>
        <w:t>2027</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7</w:t>
      </w:r>
      <w:r>
        <w:rPr>
          <w:rFonts w:hint="eastAsia" w:ascii="Times New Roman" w:hAnsi="Times New Roman"/>
          <w:color w:val="auto"/>
          <w:szCs w:val="32"/>
        </w:rPr>
        <w:t>日止。属</w:t>
      </w:r>
      <w:r>
        <w:rPr>
          <w:rFonts w:hint="eastAsia" w:ascii="Times New Roman" w:hAnsi="Times New Roman"/>
          <w:color w:val="auto"/>
          <w:szCs w:val="32"/>
          <w:lang w:eastAsia="zh-CN"/>
        </w:rPr>
        <w:t>普</w:t>
      </w:r>
      <w:r>
        <w:rPr>
          <w:rFonts w:hint="eastAsia" w:ascii="Times New Roman" w:hAnsi="Times New Roman"/>
          <w:color w:val="auto"/>
          <w:szCs w:val="32"/>
        </w:rPr>
        <w:t>管级罪犯。</w:t>
      </w:r>
    </w:p>
    <w:p w14:paraId="5D3FCA2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该犯</w:t>
      </w:r>
      <w:r>
        <w:rPr>
          <w:rFonts w:hint="eastAsia" w:ascii="Times New Roman" w:hAnsi="Times New Roman" w:cs="Times New Roman"/>
          <w:color w:val="auto"/>
          <w:szCs w:val="32"/>
        </w:rPr>
        <w:t>自入监以来</w:t>
      </w:r>
      <w:r>
        <w:rPr>
          <w:rFonts w:hint="eastAsia" w:ascii="Times New Roman" w:hAnsi="Times New Roman"/>
          <w:color w:val="auto"/>
          <w:szCs w:val="32"/>
        </w:rPr>
        <w:t xml:space="preserve">确有悔改表现，具体事实如下： </w:t>
      </w:r>
    </w:p>
    <w:p w14:paraId="52825DEE">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6DA38B9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79F96FD0">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w:t>
      </w:r>
      <w:r>
        <w:rPr>
          <w:rFonts w:hint="eastAsia" w:ascii="Times New Roman" w:hAnsi="Times New Roman"/>
          <w:color w:val="auto"/>
          <w:szCs w:val="32"/>
          <w:lang w:eastAsia="zh-CN"/>
        </w:rPr>
        <w:t>教育</w:t>
      </w:r>
      <w:r>
        <w:rPr>
          <w:rFonts w:hint="eastAsia" w:ascii="Times New Roman" w:hAnsi="Times New Roman"/>
          <w:color w:val="auto"/>
          <w:szCs w:val="32"/>
        </w:rPr>
        <w:t>。</w:t>
      </w:r>
    </w:p>
    <w:p w14:paraId="74981E8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w:t>
      </w:r>
      <w:r>
        <w:rPr>
          <w:rFonts w:hint="eastAsia" w:ascii="Times New Roman" w:hAnsi="Times New Roman"/>
          <w:color w:val="auto"/>
          <w:szCs w:val="32"/>
          <w:lang w:eastAsia="zh-CN"/>
        </w:rPr>
        <w:t>劳动</w:t>
      </w:r>
      <w:r>
        <w:rPr>
          <w:rFonts w:hint="eastAsia" w:ascii="Times New Roman" w:hAnsi="Times New Roman"/>
          <w:color w:val="auto"/>
          <w:szCs w:val="32"/>
        </w:rPr>
        <w:t>任务。</w:t>
      </w:r>
    </w:p>
    <w:p w14:paraId="7312CA29">
      <w:pPr>
        <w:spacing w:line="560" w:lineRule="exact"/>
        <w:ind w:firstLine="640" w:firstLineChars="200"/>
        <w:rPr>
          <w:rFonts w:hint="eastAsia" w:ascii="Times New Roman" w:hAnsi="Times New Roman"/>
          <w:color w:val="auto"/>
          <w:szCs w:val="32"/>
        </w:rPr>
      </w:pPr>
      <w:r>
        <w:rPr>
          <w:rFonts w:hint="eastAsia" w:ascii="仿宋_GB2312" w:hAnsi="仿宋" w:cs="宋体"/>
          <w:color w:val="auto"/>
          <w:szCs w:val="32"/>
          <w:lang w:val="zh-CN"/>
        </w:rPr>
        <w:t>奖惩情况：</w:t>
      </w:r>
      <w:r>
        <w:rPr>
          <w:rFonts w:hint="eastAsia" w:ascii="Times New Roman" w:hAnsi="Times New Roman"/>
          <w:color w:val="auto"/>
          <w:szCs w:val="32"/>
        </w:rPr>
        <w:t>该犯</w:t>
      </w:r>
      <w:r>
        <w:rPr>
          <w:rFonts w:hint="eastAsia" w:ascii="Times New Roman" w:hAnsi="Times New Roman" w:cs="Times New Roman"/>
          <w:color w:val="auto"/>
          <w:szCs w:val="32"/>
        </w:rPr>
        <w:t>考核期</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月累计获考核分</w:t>
      </w:r>
      <w:r>
        <w:rPr>
          <w:rFonts w:hint="eastAsia" w:ascii="Times New Roman" w:hAnsi="Times New Roman"/>
          <w:color w:val="auto"/>
          <w:szCs w:val="32"/>
          <w:lang w:val="en-US" w:eastAsia="zh-CN"/>
        </w:rPr>
        <w:t>1945</w:t>
      </w:r>
      <w:r>
        <w:rPr>
          <w:rFonts w:hint="eastAsia" w:ascii="Times New Roman" w:hAnsi="Times New Roman"/>
          <w:color w:val="auto"/>
          <w:szCs w:val="32"/>
        </w:rPr>
        <w:t>分，表扬</w:t>
      </w:r>
      <w:r>
        <w:rPr>
          <w:rFonts w:hint="eastAsia" w:ascii="Times New Roman" w:hAnsi="Times New Roman" w:cs="Times New Roman"/>
          <w:color w:val="auto"/>
          <w:szCs w:val="32"/>
          <w:lang w:val="en-US" w:eastAsia="zh-CN"/>
        </w:rPr>
        <w:t>3次，物质奖励0</w:t>
      </w:r>
      <w:r>
        <w:rPr>
          <w:rFonts w:hint="eastAsia" w:ascii="仿宋_GB2312" w:hAnsi="仿宋_GB2312" w:cs="仿宋_GB2312"/>
          <w:bCs/>
          <w:color w:val="auto"/>
          <w:szCs w:val="32"/>
        </w:rPr>
        <w:t>次</w:t>
      </w:r>
      <w:r>
        <w:rPr>
          <w:rFonts w:hint="eastAsia" w:ascii="Times New Roman" w:hAnsi="Times New Roman"/>
          <w:color w:val="auto"/>
          <w:szCs w:val="32"/>
        </w:rPr>
        <w:t>。考核期内无违规扣分</w:t>
      </w:r>
      <w:r>
        <w:rPr>
          <w:rFonts w:hint="eastAsia" w:ascii="仿宋_GB2312" w:hAnsi="仿宋_GB2312" w:cs="仿宋_GB2312"/>
          <w:bCs/>
          <w:color w:val="auto"/>
          <w:szCs w:val="32"/>
        </w:rPr>
        <w:t>。</w:t>
      </w:r>
    </w:p>
    <w:p w14:paraId="43A4D9D0">
      <w:pPr>
        <w:spacing w:line="560" w:lineRule="exact"/>
        <w:ind w:firstLine="640" w:firstLineChars="200"/>
        <w:rPr>
          <w:rFonts w:hint="eastAsia" w:ascii="仿宋_GB2312" w:eastAsia="仿宋_GB2312"/>
          <w:color w:val="auto"/>
          <w:szCs w:val="32"/>
          <w:lang w:eastAsia="zh-CN"/>
        </w:rPr>
      </w:pPr>
      <w:r>
        <w:rPr>
          <w:rFonts w:hint="eastAsia"/>
          <w:color w:val="auto"/>
          <w:szCs w:val="32"/>
        </w:rPr>
        <w:t>该犯原判财产性判项已履行人民币</w:t>
      </w:r>
      <w:r>
        <w:rPr>
          <w:rFonts w:hint="eastAsia" w:ascii="Times New Roman" w:hAnsi="Times New Roman" w:cs="Times New Roman"/>
          <w:color w:val="auto"/>
          <w:szCs w:val="32"/>
          <w:lang w:val="en-US" w:eastAsia="zh-CN"/>
        </w:rPr>
        <w:t>6000</w:t>
      </w:r>
      <w:r>
        <w:rPr>
          <w:rFonts w:hint="eastAsia" w:ascii="仿宋_GB2312"/>
          <w:color w:val="auto"/>
          <w:szCs w:val="32"/>
        </w:rPr>
        <w:t>元；其中本次提请向</w:t>
      </w:r>
      <w:r>
        <w:rPr>
          <w:rFonts w:hint="eastAsia" w:ascii="仿宋_GB2312"/>
          <w:color w:val="auto"/>
          <w:szCs w:val="32"/>
          <w:lang w:eastAsia="zh-CN"/>
        </w:rPr>
        <w:t>福建省厦门市湖里区人民</w:t>
      </w:r>
      <w:r>
        <w:rPr>
          <w:rFonts w:hint="eastAsia" w:ascii="仿宋_GB2312"/>
          <w:color w:val="auto"/>
          <w:szCs w:val="32"/>
        </w:rPr>
        <w:t>法院缴纳</w:t>
      </w:r>
      <w:r>
        <w:rPr>
          <w:rFonts w:hint="eastAsia" w:ascii="仿宋_GB2312"/>
          <w:color w:val="auto"/>
          <w:szCs w:val="32"/>
          <w:lang w:eastAsia="zh-CN"/>
        </w:rPr>
        <w:t>罚金</w:t>
      </w:r>
      <w:r>
        <w:rPr>
          <w:rFonts w:hint="eastAsia" w:ascii="仿宋_GB2312"/>
          <w:color w:val="auto"/>
          <w:szCs w:val="32"/>
        </w:rPr>
        <w:t>人民币</w:t>
      </w:r>
      <w:r>
        <w:rPr>
          <w:rFonts w:hint="eastAsia" w:ascii="Times New Roman" w:hAnsi="Times New Roman" w:cs="Times New Roman"/>
          <w:color w:val="auto"/>
          <w:szCs w:val="32"/>
          <w:lang w:val="en-US" w:eastAsia="zh-CN"/>
        </w:rPr>
        <w:t>6000</w:t>
      </w:r>
      <w:r>
        <w:rPr>
          <w:rFonts w:hint="eastAsia" w:ascii="仿宋_GB2312"/>
          <w:color w:val="auto"/>
          <w:szCs w:val="32"/>
        </w:rPr>
        <w:t>元</w:t>
      </w:r>
      <w:r>
        <w:rPr>
          <w:rFonts w:hint="eastAsia" w:ascii="仿宋_GB2312"/>
          <w:color w:val="auto"/>
          <w:szCs w:val="32"/>
          <w:lang w:eastAsia="zh-CN"/>
        </w:rPr>
        <w:t>，已全部履行完毕。</w:t>
      </w:r>
    </w:p>
    <w:p w14:paraId="557FB5C7">
      <w:pPr>
        <w:spacing w:line="560" w:lineRule="exact"/>
        <w:ind w:firstLine="640" w:firstLineChars="200"/>
        <w:rPr>
          <w:rFonts w:hint="eastAsia" w:ascii="仿宋_GB2312" w:hAnsi="仿宋_GB2312" w:cs="仿宋_GB2312"/>
          <w:bCs/>
          <w:color w:val="auto"/>
          <w:szCs w:val="32"/>
          <w:lang w:val="zh-CN"/>
        </w:rPr>
      </w:pPr>
      <w:r>
        <w:rPr>
          <w:rFonts w:hint="eastAsia" w:ascii="仿宋_GB2312" w:hAnsi="仿宋_GB2312" w:cs="仿宋_GB2312"/>
          <w:bCs/>
          <w:color w:val="auto"/>
          <w:szCs w:val="32"/>
          <w:lang w:val="zh-CN"/>
        </w:rPr>
        <w:t>本案于</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4</w:t>
      </w:r>
      <w:r>
        <w:rPr>
          <w:rFonts w:hint="eastAsia" w:ascii="仿宋_GB2312" w:hAnsi="仿宋_GB2312" w:cs="仿宋_GB2312"/>
          <w:bCs/>
          <w:color w:val="auto"/>
          <w:szCs w:val="32"/>
          <w:lang w:val="zh-CN"/>
        </w:rPr>
        <w:t>日至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10</w:t>
      </w:r>
      <w:r>
        <w:rPr>
          <w:rFonts w:hint="eastAsia" w:ascii="仿宋_GB2312" w:hAnsi="仿宋_GB2312" w:cs="仿宋_GB2312"/>
          <w:bCs/>
          <w:color w:val="auto"/>
          <w:szCs w:val="32"/>
          <w:lang w:val="zh-CN"/>
        </w:rPr>
        <w:t>日在狱内公示未收到不同意见。</w:t>
      </w:r>
    </w:p>
    <w:p w14:paraId="47C457AB">
      <w:pPr>
        <w:spacing w:line="560" w:lineRule="exact"/>
        <w:ind w:firstLine="640" w:firstLineChars="200"/>
        <w:rPr>
          <w:rFonts w:hint="eastAsia" w:ascii="仿宋_GB2312" w:hAnsi="仿宋_GB2312" w:cs="仿宋_GB2312"/>
          <w:bCs/>
          <w:color w:val="auto"/>
          <w:szCs w:val="32"/>
          <w:lang w:val="zh-CN"/>
        </w:rPr>
      </w:pPr>
      <w:r>
        <w:rPr>
          <w:rFonts w:hint="eastAsia" w:ascii="仿宋_GB2312" w:hAnsi="仿宋_GB2312" w:cs="仿宋_GB2312"/>
          <w:bCs/>
          <w:color w:val="auto"/>
          <w:szCs w:val="32"/>
          <w:lang w:val="zh-CN"/>
        </w:rPr>
        <w:t>因此，依照《中华人民共和国刑法》第七十八条、第七十九条、《中华人民共和国刑事诉讼法》第二百七十三条第二款、《中华人民共和国监狱法》第二十九条之规定，建议对罪犯杨迪予以减刑六</w:t>
      </w:r>
      <w:r>
        <w:rPr>
          <w:rFonts w:hint="eastAsia" w:ascii="仿宋_GB2312" w:hAnsi="仿宋_GB2312" w:cs="仿宋_GB2312"/>
          <w:bCs/>
          <w:color w:val="auto"/>
          <w:szCs w:val="32"/>
        </w:rPr>
        <w:t>个</w:t>
      </w:r>
      <w:r>
        <w:rPr>
          <w:rFonts w:hint="eastAsia" w:ascii="仿宋_GB2312" w:hAnsi="仿宋_GB2312" w:cs="仿宋_GB2312"/>
          <w:bCs/>
          <w:color w:val="auto"/>
          <w:szCs w:val="32"/>
          <w:lang w:val="zh-CN"/>
        </w:rPr>
        <w:t>月。特提请你院审理裁定。</w:t>
      </w:r>
    </w:p>
    <w:p w14:paraId="1AC86C1D">
      <w:pPr>
        <w:spacing w:line="560" w:lineRule="exact"/>
        <w:ind w:firstLine="640" w:firstLineChars="200"/>
        <w:rPr>
          <w:rFonts w:hint="eastAsia" w:ascii="仿宋_GB2312" w:hAnsi="仿宋_GB2312" w:cs="仿宋_GB2312"/>
          <w:bCs/>
          <w:color w:val="auto"/>
          <w:szCs w:val="32"/>
          <w:lang w:val="zh-CN"/>
        </w:rPr>
      </w:pPr>
      <w:r>
        <w:rPr>
          <w:rFonts w:hint="eastAsia" w:ascii="仿宋_GB2312" w:hAnsi="仿宋_GB2312" w:cs="仿宋_GB2312"/>
          <w:bCs/>
          <w:color w:val="auto"/>
          <w:szCs w:val="32"/>
          <w:lang w:val="zh-CN"/>
        </w:rPr>
        <w:t>此致</w:t>
      </w:r>
    </w:p>
    <w:p w14:paraId="30FEAFF6">
      <w:pPr>
        <w:spacing w:line="500" w:lineRule="exact"/>
        <w:jc w:val="left"/>
        <w:rPr>
          <w:rFonts w:hint="eastAsia" w:ascii="Times New Roman" w:hAnsi="Times New Roman"/>
          <w:color w:val="auto"/>
          <w:szCs w:val="32"/>
        </w:rPr>
      </w:pPr>
      <w:r>
        <w:rPr>
          <w:rFonts w:hint="eastAsia" w:ascii="Times New Roman" w:hAnsi="Times New Roman"/>
          <w:color w:val="auto"/>
          <w:szCs w:val="32"/>
        </w:rPr>
        <w:t>福建省泉州市中级人民法院</w:t>
      </w:r>
    </w:p>
    <w:p w14:paraId="1BFFBCD3">
      <w:pPr>
        <w:spacing w:line="500" w:lineRule="exact"/>
        <w:ind w:firstLine="640" w:firstLineChars="200"/>
        <w:jc w:val="left"/>
        <w:rPr>
          <w:rFonts w:hint="eastAsia" w:ascii="Times New Roman" w:hAnsi="Times New Roman"/>
          <w:color w:val="auto"/>
          <w:szCs w:val="32"/>
        </w:rPr>
      </w:pPr>
      <w:r>
        <w:rPr>
          <w:rFonts w:hint="eastAsia" w:ascii="Times New Roman" w:hAnsi="Times New Roman"/>
          <w:color w:val="auto"/>
          <w:szCs w:val="32"/>
        </w:rPr>
        <w:t>附件：⒈罪犯</w:t>
      </w:r>
      <w:r>
        <w:rPr>
          <w:rFonts w:hint="eastAsia" w:ascii="Times New Roman" w:hAnsi="Times New Roman"/>
          <w:color w:val="auto"/>
          <w:szCs w:val="32"/>
          <w:lang w:eastAsia="zh-CN"/>
        </w:rPr>
        <w:t>杨迪</w:t>
      </w:r>
      <w:r>
        <w:rPr>
          <w:rFonts w:hint="eastAsia" w:ascii="Times New Roman" w:hAnsi="Times New Roman"/>
          <w:color w:val="auto"/>
          <w:szCs w:val="32"/>
        </w:rPr>
        <w:t>卷宗壹册</w:t>
      </w:r>
    </w:p>
    <w:p w14:paraId="706A1AD8">
      <w:pPr>
        <w:spacing w:line="500" w:lineRule="exact"/>
        <w:ind w:firstLine="1600" w:firstLineChars="500"/>
        <w:jc w:val="left"/>
        <w:rPr>
          <w:rFonts w:hint="eastAsia" w:ascii="Times New Roman" w:hAnsi="Times New Roman"/>
          <w:color w:val="auto"/>
          <w:szCs w:val="32"/>
        </w:rPr>
      </w:pPr>
      <w:r>
        <w:rPr>
          <w:rFonts w:hint="eastAsia" w:ascii="Times New Roman" w:hAnsi="Times New Roman"/>
          <w:color w:val="auto"/>
          <w:szCs w:val="32"/>
        </w:rPr>
        <w:t>⒉减刑建议书肆份</w:t>
      </w:r>
    </w:p>
    <w:p w14:paraId="6C9FD446">
      <w:pPr>
        <w:ind w:right="-48" w:rightChars="-15" w:firstLine="1600" w:firstLineChars="500"/>
        <w:rPr>
          <w:rFonts w:hint="eastAsia" w:ascii="Times New Roman" w:hAnsi="Times New Roman" w:cs="仿宋_GB2312"/>
          <w:color w:val="auto"/>
          <w:szCs w:val="32"/>
        </w:rPr>
      </w:pPr>
    </w:p>
    <w:p w14:paraId="63C40517">
      <w:pPr>
        <w:spacing w:line="62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6B8515A9">
      <w:pPr>
        <w:spacing w:line="620" w:lineRule="exact"/>
        <w:ind w:right="1280" w:rightChars="400"/>
        <w:jc w:val="right"/>
        <w:rPr>
          <w:rFonts w:hint="eastAsia"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66AC36B5">
      <w:pPr>
        <w:spacing w:line="460" w:lineRule="exact"/>
        <w:ind w:right="-48" w:rightChars="-15" w:firstLine="643" w:firstLineChars="200"/>
        <w:rPr>
          <w:rFonts w:hint="eastAsia" w:ascii="黑体" w:hAnsi="黑体" w:eastAsia="黑体" w:cs="黑体"/>
          <w:b/>
          <w:color w:val="auto"/>
          <w:szCs w:val="32"/>
        </w:rPr>
      </w:pPr>
    </w:p>
    <w:p w14:paraId="4060CE4A">
      <w:pPr>
        <w:spacing w:line="460" w:lineRule="exact"/>
        <w:ind w:right="-48" w:rightChars="-15" w:firstLine="643" w:firstLineChars="200"/>
        <w:rPr>
          <w:rFonts w:hint="eastAsia" w:ascii="黑体" w:hAnsi="黑体" w:eastAsia="黑体" w:cs="黑体"/>
          <w:b/>
          <w:color w:val="auto"/>
          <w:szCs w:val="32"/>
        </w:rPr>
      </w:pPr>
    </w:p>
    <w:p w14:paraId="3DA39EE1">
      <w:pPr>
        <w:spacing w:line="460" w:lineRule="exact"/>
        <w:ind w:right="-48" w:rightChars="-15" w:firstLine="643" w:firstLineChars="200"/>
        <w:rPr>
          <w:rFonts w:hint="eastAsia" w:ascii="黑体" w:hAnsi="黑体" w:eastAsia="黑体" w:cs="黑体"/>
          <w:b/>
          <w:color w:val="auto"/>
          <w:szCs w:val="32"/>
        </w:rPr>
      </w:pPr>
    </w:p>
    <w:p w14:paraId="02FB8A27">
      <w:pPr>
        <w:spacing w:line="460" w:lineRule="exact"/>
        <w:ind w:right="-48" w:rightChars="-15" w:firstLine="643" w:firstLineChars="200"/>
        <w:rPr>
          <w:rFonts w:hint="eastAsia" w:ascii="黑体" w:hAnsi="黑体" w:eastAsia="黑体" w:cs="黑体"/>
          <w:b/>
          <w:color w:val="auto"/>
          <w:szCs w:val="32"/>
        </w:rPr>
      </w:pPr>
    </w:p>
    <w:p w14:paraId="44ED2043">
      <w:pPr>
        <w:spacing w:line="460" w:lineRule="exact"/>
        <w:ind w:right="-48" w:rightChars="-15" w:firstLine="643" w:firstLineChars="200"/>
        <w:rPr>
          <w:rFonts w:hint="eastAsia" w:ascii="黑体" w:hAnsi="黑体" w:eastAsia="黑体" w:cs="黑体"/>
          <w:b/>
          <w:color w:val="auto"/>
          <w:szCs w:val="32"/>
        </w:rPr>
      </w:pPr>
    </w:p>
    <w:p w14:paraId="3F727E80">
      <w:pPr>
        <w:spacing w:line="460" w:lineRule="exact"/>
        <w:ind w:right="-48" w:rightChars="-15" w:firstLine="643" w:firstLineChars="200"/>
        <w:rPr>
          <w:rFonts w:hint="eastAsia" w:ascii="黑体" w:hAnsi="黑体" w:eastAsia="黑体" w:cs="黑体"/>
          <w:b/>
          <w:color w:val="auto"/>
          <w:szCs w:val="32"/>
        </w:rPr>
      </w:pPr>
    </w:p>
    <w:p w14:paraId="4B3F1A4B">
      <w:pPr>
        <w:spacing w:line="460" w:lineRule="exact"/>
        <w:ind w:right="-48" w:rightChars="-15" w:firstLine="643" w:firstLineChars="200"/>
        <w:rPr>
          <w:rFonts w:hint="eastAsia" w:ascii="黑体" w:hAnsi="黑体" w:eastAsia="黑体" w:cs="黑体"/>
          <w:b/>
          <w:color w:val="auto"/>
          <w:szCs w:val="32"/>
        </w:rPr>
      </w:pPr>
    </w:p>
    <w:p w14:paraId="2E889BFA">
      <w:pPr>
        <w:spacing w:line="460" w:lineRule="exact"/>
        <w:ind w:right="-48" w:rightChars="-15"/>
        <w:rPr>
          <w:rFonts w:hint="eastAsia" w:ascii="黑体" w:hAnsi="黑体" w:eastAsia="黑体" w:cs="黑体"/>
          <w:b/>
          <w:color w:val="auto"/>
          <w:szCs w:val="32"/>
        </w:rPr>
      </w:pPr>
    </w:p>
    <w:p w14:paraId="06A758C4">
      <w:pPr>
        <w:spacing w:line="460" w:lineRule="exact"/>
        <w:ind w:right="-48" w:rightChars="-15" w:firstLine="643" w:firstLineChars="200"/>
        <w:rPr>
          <w:rFonts w:hint="eastAsia" w:ascii="黑体" w:hAnsi="黑体" w:eastAsia="黑体" w:cs="黑体"/>
          <w:b/>
          <w:color w:val="auto"/>
          <w:szCs w:val="32"/>
        </w:rPr>
      </w:pPr>
    </w:p>
    <w:p w14:paraId="126C024E">
      <w:pPr>
        <w:autoSpaceDE w:val="0"/>
        <w:autoSpaceDN w:val="0"/>
        <w:adjustRightInd w:val="0"/>
        <w:spacing w:line="460" w:lineRule="exact"/>
        <w:jc w:val="left"/>
        <w:rPr>
          <w:rFonts w:ascii="Times New Roman" w:hAnsi="Times New Roman" w:cs="仿宋_GB2312"/>
          <w:b/>
          <w:color w:val="auto"/>
          <w:sz w:val="28"/>
          <w:szCs w:val="36"/>
        </w:rPr>
      </w:pPr>
    </w:p>
    <w:p w14:paraId="15849EB6">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1ADA5706">
      <w:pPr>
        <w:pStyle w:val="14"/>
        <w:spacing w:line="430" w:lineRule="exact"/>
        <w:ind w:firstLine="0" w:firstLineChars="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2652D042">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14:paraId="7BA9737F">
      <w:pPr>
        <w:pStyle w:val="14"/>
        <w:spacing w:line="430" w:lineRule="exact"/>
        <w:ind w:left="640" w:right="320" w:firstLine="0" w:firstLineChars="0"/>
        <w:jc w:val="right"/>
        <w:rPr>
          <w:rFonts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〕闽泉狱减字第</w:t>
      </w:r>
      <w:r>
        <w:rPr>
          <w:rFonts w:hint="eastAsia" w:eastAsia="楷体_GB2312"/>
          <w:color w:val="auto"/>
          <w:szCs w:val="32"/>
          <w:lang w:val="en-US" w:eastAsia="zh-CN"/>
        </w:rPr>
        <w:t>286</w:t>
      </w:r>
      <w:r>
        <w:rPr>
          <w:rFonts w:hint="eastAsia" w:eastAsia="楷体_GB2312" w:cs="楷体_GB2312"/>
          <w:color w:val="auto"/>
          <w:szCs w:val="32"/>
        </w:rPr>
        <w:t>号</w:t>
      </w:r>
    </w:p>
    <w:p w14:paraId="18FBCFA6">
      <w:pPr>
        <w:pStyle w:val="14"/>
        <w:spacing w:line="430" w:lineRule="exact"/>
        <w:ind w:left="640" w:right="-48" w:rightChars="-15" w:firstLine="0" w:firstLineChars="0"/>
        <w:rPr>
          <w:rFonts w:ascii="仿宋_GB2312"/>
          <w:b/>
          <w:bCs/>
          <w:color w:val="auto"/>
          <w:sz w:val="28"/>
        </w:rPr>
      </w:pPr>
    </w:p>
    <w:p w14:paraId="6C8C3238">
      <w:pPr>
        <w:spacing w:line="600" w:lineRule="exact"/>
        <w:ind w:firstLine="640" w:firstLineChars="200"/>
        <w:rPr>
          <w:rFonts w:ascii="仿宋_GB2312"/>
          <w:color w:val="auto"/>
          <w:szCs w:val="32"/>
        </w:rPr>
      </w:pPr>
      <w:r>
        <w:rPr>
          <w:rFonts w:hint="eastAsia" w:ascii="仿宋_GB2312"/>
          <w:color w:val="auto"/>
          <w:szCs w:val="32"/>
        </w:rPr>
        <w:t>罪犯黄文志</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separate"/>
      </w:r>
      <w:r>
        <w:rPr>
          <w:rFonts w:hint="eastAsia" w:ascii="仿宋_GB2312"/>
          <w:color w:val="auto"/>
          <w:szCs w:val="32"/>
        </w:rPr>
        <w:fldChar w:fldCharType="end"/>
      </w:r>
      <w:r>
        <w:rPr>
          <w:rFonts w:hint="eastAsia" w:ascii="仿宋_GB2312"/>
          <w:color w:val="auto"/>
          <w:szCs w:val="32"/>
        </w:rPr>
        <w:t>，男，1987年1月5日出生，汉族，初中文化，户籍所在地福建省永春县，捕前系务工。曾于2003年3月31日因犯盗窃罪被判处拘役四个月，并处罚金人民币1000元。</w:t>
      </w:r>
    </w:p>
    <w:p w14:paraId="5FB3D8B7">
      <w:pPr>
        <w:spacing w:line="600" w:lineRule="exact"/>
        <w:ind w:firstLine="640" w:firstLineChars="200"/>
        <w:rPr>
          <w:rFonts w:ascii="仿宋_GB2312"/>
          <w:color w:val="auto"/>
          <w:szCs w:val="32"/>
        </w:rPr>
      </w:pPr>
      <w:r>
        <w:rPr>
          <w:rFonts w:hint="eastAsia" w:ascii="仿宋_GB2312"/>
          <w:color w:val="auto"/>
          <w:szCs w:val="32"/>
        </w:rPr>
        <w:t>福建省惠安县人民法院于2024年12月12日作出（2024）闽0521刑初612号刑事判决，以被告人黄文志犯开设赌场罪，判处有期徒刑二年一个月，并处罚金人民币30000元（已缴纳）。因该犯同案不服，提出上诉。福建省泉州市中级人民法院经过二审审理，于2025年3月20日作出（2025）闽05刑终205号刑事裁定，驳回上诉，维持原判。刑期自2024年12月23日起至2027年1月19日止。2025年4月21日交付福建省泉州监狱执行刑罚。属普管级罪犯。</w:t>
      </w:r>
    </w:p>
    <w:p w14:paraId="34BD1640">
      <w:pPr>
        <w:spacing w:line="600" w:lineRule="exact"/>
        <w:ind w:firstLine="640" w:firstLineChars="200"/>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自入监以来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61E88EDA">
      <w:pPr>
        <w:pStyle w:val="14"/>
        <w:autoSpaceDE w:val="0"/>
        <w:autoSpaceDN w:val="0"/>
        <w:adjustRightInd w:val="0"/>
        <w:spacing w:line="600" w:lineRule="exact"/>
        <w:ind w:firstLine="640"/>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798D08C7">
      <w:pPr>
        <w:spacing w:line="560" w:lineRule="exact"/>
        <w:ind w:firstLine="640" w:firstLineChars="200"/>
        <w:rPr>
          <w:color w:val="auto"/>
          <w:szCs w:val="32"/>
        </w:rPr>
      </w:pPr>
      <w:r>
        <w:rPr>
          <w:rFonts w:hint="eastAsia" w:ascii="仿宋_GB2312" w:hAnsi="仿宋"/>
          <w:color w:val="auto"/>
          <w:szCs w:val="32"/>
        </w:rPr>
        <w:t>遵守监规</w:t>
      </w:r>
      <w:r>
        <w:rPr>
          <w:rFonts w:hint="eastAsia" w:ascii="仿宋_GB2312" w:hAnsi="仿宋" w:cs="宋体"/>
          <w:color w:val="auto"/>
          <w:szCs w:val="32"/>
          <w:lang w:val="zh-CN"/>
        </w:rPr>
        <w:t>：能遵守法律法规及监规纪律，接受教育改造。</w:t>
      </w:r>
    </w:p>
    <w:p w14:paraId="4117FF15">
      <w:pPr>
        <w:pStyle w:val="14"/>
        <w:autoSpaceDE w:val="0"/>
        <w:autoSpaceDN w:val="0"/>
        <w:adjustRightInd w:val="0"/>
        <w:spacing w:line="600" w:lineRule="exact"/>
        <w:ind w:left="640" w:firstLine="0" w:firstLineChars="0"/>
        <w:rPr>
          <w:rFonts w:ascii="仿宋_GB2312" w:hAnsi="仿宋" w:cs="宋体"/>
          <w:color w:val="auto"/>
          <w:szCs w:val="32"/>
          <w:lang w:val="zh-CN"/>
        </w:rPr>
      </w:pPr>
      <w:r>
        <w:rPr>
          <w:rFonts w:hint="eastAsia" w:ascii="仿宋_GB2312" w:hAnsi="仿宋" w:cs="宋体"/>
          <w:color w:val="auto"/>
          <w:szCs w:val="32"/>
          <w:lang w:val="zh-CN"/>
        </w:rPr>
        <w:t>学习情况：能参加</w:t>
      </w:r>
      <w:r>
        <w:rPr>
          <w:rFonts w:hint="eastAsia" w:ascii="仿宋_GB2312" w:hAnsi="仿宋" w:cs="宋体"/>
          <w:color w:val="auto"/>
          <w:szCs w:val="32"/>
        </w:rPr>
        <w:t>思想、文化、职业技术教育</w:t>
      </w:r>
      <w:r>
        <w:rPr>
          <w:rFonts w:hint="eastAsia" w:ascii="仿宋_GB2312" w:hAnsi="仿宋" w:cs="宋体"/>
          <w:color w:val="auto"/>
          <w:szCs w:val="32"/>
          <w:lang w:val="zh-CN"/>
        </w:rPr>
        <w:t>。</w:t>
      </w:r>
    </w:p>
    <w:p w14:paraId="50A58800">
      <w:pPr>
        <w:pStyle w:val="14"/>
        <w:autoSpaceDE w:val="0"/>
        <w:autoSpaceDN w:val="0"/>
        <w:adjustRightInd w:val="0"/>
        <w:spacing w:line="600" w:lineRule="exact"/>
        <w:ind w:firstLine="640"/>
        <w:rPr>
          <w:rFonts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07AC680C">
      <w:pPr>
        <w:pStyle w:val="14"/>
        <w:spacing w:line="600" w:lineRule="exact"/>
        <w:ind w:firstLine="640"/>
        <w:rPr>
          <w:rFonts w:ascii="仿宋_GB2312" w:hAnsi="仿宋_GB2312" w:cs="仿宋_GB2312"/>
          <w:bCs/>
          <w:color w:val="auto"/>
          <w:szCs w:val="32"/>
        </w:rPr>
      </w:pPr>
      <w:r>
        <w:rPr>
          <w:rFonts w:hint="eastAsia" w:ascii="仿宋_GB2312" w:hAnsi="仿宋_GB2312" w:cs="仿宋_GB2312"/>
          <w:bCs/>
          <w:color w:val="auto"/>
          <w:szCs w:val="32"/>
          <w:lang w:val="zh-CN"/>
        </w:rPr>
        <w:t>奖惩情况：</w:t>
      </w:r>
      <w:r>
        <w:rPr>
          <w:rFonts w:hint="eastAsia" w:ascii="仿宋_GB2312" w:hAnsi="仿宋_GB2312" w:cs="仿宋_GB2312"/>
          <w:bCs/>
          <w:color w:val="auto"/>
          <w:szCs w:val="32"/>
        </w:rPr>
        <w:t>该犯考核期2025年4月21日至2026年3月累计获考核分986.4分，表扬1次，物质奖励0次。考核期内无违规扣分。</w:t>
      </w:r>
    </w:p>
    <w:p w14:paraId="43CBE65C">
      <w:pPr>
        <w:pStyle w:val="14"/>
        <w:spacing w:line="600" w:lineRule="exact"/>
        <w:ind w:firstLine="640"/>
        <w:rPr>
          <w:rFonts w:ascii="仿宋_GB2312" w:hAnsi="仿宋_GB2312" w:cs="仿宋_GB2312"/>
          <w:bCs/>
          <w:color w:val="auto"/>
          <w:szCs w:val="32"/>
        </w:rPr>
      </w:pPr>
      <w:r>
        <w:rPr>
          <w:rFonts w:hint="eastAsia" w:ascii="仿宋_GB2312" w:hAnsi="仿宋_GB2312" w:cs="仿宋_GB2312"/>
          <w:bCs/>
          <w:color w:val="auto"/>
          <w:szCs w:val="32"/>
        </w:rPr>
        <w:t>该犯原判财产性判项已履行罚金人民币30000元（一审判决时已缴纳）。</w:t>
      </w:r>
    </w:p>
    <w:p w14:paraId="67CFFE44">
      <w:pPr>
        <w:pStyle w:val="14"/>
        <w:spacing w:line="600" w:lineRule="exact"/>
        <w:ind w:firstLine="640"/>
        <w:rPr>
          <w:rFonts w:ascii="仿宋_GB2312" w:hAnsi="仿宋_GB2312" w:cs="仿宋_GB2312"/>
          <w:bCs/>
          <w:color w:val="auto"/>
          <w:szCs w:val="32"/>
        </w:rPr>
      </w:pPr>
      <w:r>
        <w:rPr>
          <w:rFonts w:hint="eastAsia" w:ascii="仿宋_GB2312"/>
          <w:color w:val="auto"/>
          <w:szCs w:val="32"/>
        </w:rPr>
        <w:t>本案于</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4</w:t>
      </w:r>
      <w:r>
        <w:rPr>
          <w:rFonts w:hint="eastAsia" w:ascii="仿宋_GB2312" w:hAnsi="仿宋_GB2312" w:cs="仿宋_GB2312"/>
          <w:bCs/>
          <w:color w:val="auto"/>
          <w:szCs w:val="32"/>
          <w:lang w:val="zh-CN"/>
        </w:rPr>
        <w:t>日至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10</w:t>
      </w:r>
      <w:r>
        <w:rPr>
          <w:rFonts w:hint="eastAsia" w:ascii="仿宋_GB2312" w:hAnsi="仿宋_GB2312" w:cs="仿宋_GB2312"/>
          <w:bCs/>
          <w:color w:val="auto"/>
          <w:szCs w:val="32"/>
          <w:lang w:val="zh-CN"/>
        </w:rPr>
        <w:t>日</w:t>
      </w:r>
      <w:r>
        <w:rPr>
          <w:rFonts w:hint="eastAsia" w:ascii="仿宋_GB2312"/>
          <w:color w:val="auto"/>
          <w:szCs w:val="32"/>
        </w:rPr>
        <w:t>在狱内公示未收到不同意见。</w:t>
      </w:r>
    </w:p>
    <w:p w14:paraId="4B8BA555">
      <w:pPr>
        <w:spacing w:line="600" w:lineRule="exact"/>
        <w:ind w:firstLine="640" w:firstLineChars="200"/>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黄文志予以减刑三个月。特提请你院审理裁定。</w:t>
      </w:r>
    </w:p>
    <w:p w14:paraId="722989BE">
      <w:pPr>
        <w:pStyle w:val="3"/>
        <w:spacing w:line="600" w:lineRule="exact"/>
        <w:ind w:right="-48" w:rightChars="-15" w:firstLine="640" w:firstLineChars="200"/>
        <w:rPr>
          <w:color w:val="auto"/>
          <w:szCs w:val="32"/>
        </w:rPr>
      </w:pPr>
      <w:r>
        <w:rPr>
          <w:rFonts w:hint="eastAsia"/>
          <w:color w:val="auto"/>
          <w:szCs w:val="32"/>
        </w:rPr>
        <w:t>此致</w:t>
      </w:r>
    </w:p>
    <w:p w14:paraId="61743A66">
      <w:pPr>
        <w:pStyle w:val="14"/>
        <w:spacing w:line="600" w:lineRule="exact"/>
        <w:ind w:right="-48" w:rightChars="-15" w:firstLine="0" w:firstLineChars="0"/>
        <w:rPr>
          <w:color w:val="auto"/>
          <w:szCs w:val="32"/>
        </w:rPr>
      </w:pPr>
      <w:r>
        <w:rPr>
          <w:rFonts w:hint="eastAsia"/>
          <w:color w:val="auto"/>
          <w:szCs w:val="32"/>
        </w:rPr>
        <w:t>福建省泉州市中级人民法院</w:t>
      </w:r>
    </w:p>
    <w:p w14:paraId="40AE6EAF">
      <w:pPr>
        <w:pStyle w:val="14"/>
        <w:spacing w:line="430" w:lineRule="exact"/>
        <w:ind w:left="640" w:firstLine="0" w:firstLineChars="0"/>
        <w:rPr>
          <w:rFonts w:cs="仿宋_GB2312"/>
          <w:color w:val="auto"/>
          <w:szCs w:val="32"/>
        </w:rPr>
      </w:pPr>
    </w:p>
    <w:p w14:paraId="3A18A5A2">
      <w:pPr>
        <w:pStyle w:val="14"/>
        <w:spacing w:line="430" w:lineRule="exact"/>
        <w:ind w:left="640" w:firstLine="0" w:firstLineChars="0"/>
        <w:rPr>
          <w:rFonts w:cs="仿宋_GB2312"/>
          <w:color w:val="auto"/>
          <w:szCs w:val="32"/>
        </w:rPr>
      </w:pPr>
      <w:r>
        <w:rPr>
          <w:rFonts w:hint="eastAsia" w:cs="仿宋_GB2312"/>
          <w:color w:val="auto"/>
          <w:szCs w:val="32"/>
        </w:rPr>
        <w:t>附件：⒈罪犯黄文志卷宗壹册</w:t>
      </w:r>
    </w:p>
    <w:p w14:paraId="6E386FAC">
      <w:pPr>
        <w:pStyle w:val="14"/>
        <w:spacing w:line="430" w:lineRule="exact"/>
        <w:ind w:left="640" w:right="-48" w:rightChars="-15" w:firstLine="960" w:firstLineChars="300"/>
        <w:rPr>
          <w:rFonts w:cs="仿宋_GB2312"/>
          <w:color w:val="auto"/>
          <w:szCs w:val="32"/>
        </w:rPr>
      </w:pPr>
      <w:r>
        <w:rPr>
          <w:rFonts w:hint="eastAsia" w:cs="仿宋_GB2312"/>
          <w:color w:val="auto"/>
          <w:szCs w:val="32"/>
        </w:rPr>
        <w:t>⒉减刑建议书肆份</w:t>
      </w:r>
    </w:p>
    <w:p w14:paraId="765EE80E">
      <w:pPr>
        <w:pStyle w:val="3"/>
        <w:spacing w:line="430" w:lineRule="exact"/>
        <w:ind w:left="640" w:right="-48" w:rightChars="-15"/>
        <w:rPr>
          <w:color w:val="auto"/>
          <w:szCs w:val="32"/>
        </w:rPr>
      </w:pPr>
    </w:p>
    <w:p w14:paraId="634CE7B5">
      <w:pPr>
        <w:rPr>
          <w:color w:val="auto"/>
        </w:rPr>
      </w:pPr>
    </w:p>
    <w:p w14:paraId="1018581E">
      <w:pPr>
        <w:pStyle w:val="3"/>
        <w:spacing w:line="430" w:lineRule="exact"/>
        <w:ind w:right="1280" w:rightChars="400"/>
        <w:jc w:val="right"/>
        <w:rPr>
          <w:color w:val="auto"/>
          <w:szCs w:val="32"/>
        </w:rPr>
      </w:pPr>
      <w:r>
        <w:rPr>
          <w:rFonts w:hint="eastAsia"/>
          <w:color w:val="auto"/>
          <w:szCs w:val="32"/>
        </w:rPr>
        <w:t>福建省泉州监狱</w:t>
      </w:r>
    </w:p>
    <w:p w14:paraId="2C663F5A">
      <w:pPr>
        <w:pStyle w:val="3"/>
        <w:spacing w:line="430" w:lineRule="exact"/>
        <w:ind w:right="1280" w:rightChars="400"/>
        <w:jc w:val="right"/>
        <w:rPr>
          <w:color w:val="auto"/>
          <w:szCs w:val="32"/>
        </w:rPr>
        <w:sectPr>
          <w:headerReference r:id="rId9"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545642EB">
      <w:pPr>
        <w:pStyle w:val="14"/>
        <w:keepNext w:val="0"/>
        <w:keepLines w:val="0"/>
        <w:pageBreakBefore w:val="0"/>
        <w:widowControl w:val="0"/>
        <w:kinsoku/>
        <w:overflowPunct/>
        <w:topLinePunct w:val="0"/>
        <w:bidi w:val="0"/>
        <w:spacing w:line="520" w:lineRule="exact"/>
        <w:ind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D100AA8">
      <w:pPr>
        <w:keepNext w:val="0"/>
        <w:keepLines w:val="0"/>
        <w:pageBreakBefore w:val="0"/>
        <w:widowControl w:val="0"/>
        <w:kinsoku/>
        <w:overflowPunct/>
        <w:topLinePunct w:val="0"/>
        <w:bidi w:val="0"/>
        <w:snapToGrid w:val="0"/>
        <w:spacing w:line="52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14:paraId="21DF03D5">
      <w:pPr>
        <w:pStyle w:val="14"/>
        <w:keepNext w:val="0"/>
        <w:keepLines w:val="0"/>
        <w:pageBreakBefore w:val="0"/>
        <w:widowControl w:val="0"/>
        <w:kinsoku/>
        <w:overflowPunct/>
        <w:topLinePunct w:val="0"/>
        <w:bidi w:val="0"/>
        <w:spacing w:line="520" w:lineRule="exact"/>
        <w:ind w:left="640" w:right="320" w:firstLine="0" w:firstLineChars="0"/>
        <w:jc w:val="right"/>
        <w:textAlignment w:val="auto"/>
        <w:rPr>
          <w:rFonts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〕闽泉狱减字第</w:t>
      </w:r>
      <w:r>
        <w:rPr>
          <w:rFonts w:hint="eastAsia" w:eastAsia="楷体_GB2312"/>
          <w:color w:val="auto"/>
          <w:szCs w:val="32"/>
          <w:lang w:val="en-US" w:eastAsia="zh-CN"/>
        </w:rPr>
        <w:t>287</w:t>
      </w:r>
      <w:r>
        <w:rPr>
          <w:rFonts w:hint="eastAsia" w:eastAsia="楷体_GB2312" w:cs="楷体_GB2312"/>
          <w:color w:val="auto"/>
          <w:szCs w:val="32"/>
        </w:rPr>
        <w:t>号</w:t>
      </w:r>
    </w:p>
    <w:p w14:paraId="79992783">
      <w:pPr>
        <w:pStyle w:val="14"/>
        <w:keepNext w:val="0"/>
        <w:keepLines w:val="0"/>
        <w:pageBreakBefore w:val="0"/>
        <w:widowControl w:val="0"/>
        <w:kinsoku/>
        <w:overflowPunct/>
        <w:topLinePunct w:val="0"/>
        <w:bidi w:val="0"/>
        <w:spacing w:line="520" w:lineRule="exact"/>
        <w:ind w:left="640" w:right="-48" w:rightChars="-15" w:firstLine="0" w:firstLineChars="0"/>
        <w:textAlignment w:val="auto"/>
        <w:rPr>
          <w:rFonts w:ascii="仿宋_GB2312"/>
          <w:b/>
          <w:bCs/>
          <w:color w:val="auto"/>
          <w:sz w:val="28"/>
        </w:rPr>
      </w:pPr>
    </w:p>
    <w:p w14:paraId="1EFC2B2E">
      <w:pPr>
        <w:keepNext w:val="0"/>
        <w:keepLines w:val="0"/>
        <w:pageBreakBefore w:val="0"/>
        <w:widowControl w:val="0"/>
        <w:kinsoku/>
        <w:overflowPunct/>
        <w:topLinePunct w:val="0"/>
        <w:bidi w:val="0"/>
        <w:spacing w:line="520" w:lineRule="exact"/>
        <w:ind w:firstLine="640" w:firstLineChars="200"/>
        <w:textAlignment w:val="auto"/>
        <w:rPr>
          <w:rFonts w:ascii="仿宋_GB2312"/>
          <w:color w:val="auto"/>
          <w:szCs w:val="32"/>
        </w:rPr>
      </w:pPr>
      <w:r>
        <w:rPr>
          <w:rFonts w:hint="eastAsia" w:ascii="仿宋_GB2312"/>
          <w:color w:val="auto"/>
          <w:szCs w:val="32"/>
        </w:rPr>
        <w:t>罪犯计的华</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1992年8月16日出生，汉族，初中文化，户籍所在地江西省彭泽县，捕前系无业。曾于2004年10月27日因犯盗窃罪被安徽省安庆市大观区人民法院判处罚金人民币5000元；于2005年6月1日因盗窃被福建省泉州市人民政府劳动教养管理委员会决定劳动教养一年。</w:t>
      </w:r>
    </w:p>
    <w:p w14:paraId="572FFE8D">
      <w:pPr>
        <w:keepNext w:val="0"/>
        <w:keepLines w:val="0"/>
        <w:pageBreakBefore w:val="0"/>
        <w:widowControl w:val="0"/>
        <w:kinsoku/>
        <w:overflowPunct/>
        <w:topLinePunct w:val="0"/>
        <w:bidi w:val="0"/>
        <w:spacing w:line="520" w:lineRule="exact"/>
        <w:ind w:firstLine="640" w:firstLineChars="200"/>
        <w:textAlignment w:val="auto"/>
        <w:rPr>
          <w:rFonts w:ascii="仿宋_GB2312"/>
          <w:color w:val="auto"/>
          <w:szCs w:val="32"/>
        </w:rPr>
      </w:pPr>
      <w:r>
        <w:rPr>
          <w:rFonts w:hint="eastAsia" w:ascii="仿宋_GB2312"/>
          <w:color w:val="auto"/>
          <w:szCs w:val="32"/>
        </w:rPr>
        <w:t>福建省泉州市中级人民法院于2</w:t>
      </w:r>
      <w:r>
        <w:rPr>
          <w:rFonts w:ascii="仿宋_GB2312"/>
          <w:color w:val="auto"/>
          <w:szCs w:val="32"/>
        </w:rPr>
        <w:t>0</w:t>
      </w:r>
      <w:r>
        <w:rPr>
          <w:rFonts w:hint="eastAsia" w:ascii="仿宋_GB2312"/>
          <w:color w:val="auto"/>
          <w:szCs w:val="32"/>
        </w:rPr>
        <w:t>09年9月4日作出（2009）泉刑初字第163号刑事判决，以被告人计的华犯故意伤害罪，判处无期徒刑，</w:t>
      </w:r>
      <w:r>
        <w:rPr>
          <w:rFonts w:ascii="仿宋_GB2312"/>
          <w:color w:val="auto"/>
          <w:szCs w:val="32"/>
        </w:rPr>
        <w:t>剥夺政治权利</w:t>
      </w:r>
      <w:r>
        <w:rPr>
          <w:rFonts w:hint="eastAsia" w:ascii="仿宋_GB2312"/>
          <w:color w:val="auto"/>
          <w:szCs w:val="32"/>
        </w:rPr>
        <w:t>终身。2009年11月18日交付福建省泉州监狱执行刑罚。2012年11月13日，福建省高级人民法院以（2012）闽刑执字第752号刑事裁定书，对其减为有期徒刑十八年六个月，剥夺政治权利改为七年，刑期自2012年11月13日起至2031年5月12日止。2015年2月12日，福建省泉州市中级人民法院作出（2015）泉刑执字第174号刑事裁定，对其减刑一年九</w:t>
      </w:r>
      <w:r>
        <w:rPr>
          <w:rFonts w:ascii="仿宋_GB2312"/>
          <w:color w:val="auto"/>
          <w:szCs w:val="32"/>
        </w:rPr>
        <w:t>个月，剥夺政治权利</w:t>
      </w:r>
      <w:r>
        <w:rPr>
          <w:rFonts w:hint="eastAsia" w:ascii="仿宋_GB2312"/>
          <w:color w:val="auto"/>
          <w:szCs w:val="32"/>
        </w:rPr>
        <w:t>七</w:t>
      </w:r>
      <w:r>
        <w:rPr>
          <w:rFonts w:ascii="仿宋_GB2312"/>
          <w:color w:val="auto"/>
          <w:szCs w:val="32"/>
        </w:rPr>
        <w:t>年不变</w:t>
      </w:r>
      <w:r>
        <w:rPr>
          <w:rFonts w:hint="eastAsia" w:ascii="仿宋_GB2312"/>
          <w:color w:val="auto"/>
          <w:szCs w:val="32"/>
        </w:rPr>
        <w:t>。2017年6月2日，福建省泉州市中级人民法院作出（2017）闽05刑更358号刑事裁定，对其减刑九</w:t>
      </w:r>
      <w:r>
        <w:rPr>
          <w:rFonts w:ascii="仿宋_GB2312"/>
          <w:color w:val="auto"/>
          <w:szCs w:val="32"/>
        </w:rPr>
        <w:t>个月，剥夺政治权利</w:t>
      </w:r>
      <w:r>
        <w:rPr>
          <w:rFonts w:hint="eastAsia" w:ascii="仿宋_GB2312"/>
          <w:color w:val="auto"/>
          <w:szCs w:val="32"/>
        </w:rPr>
        <w:t>七</w:t>
      </w:r>
      <w:r>
        <w:rPr>
          <w:rFonts w:ascii="仿宋_GB2312"/>
          <w:color w:val="auto"/>
          <w:szCs w:val="32"/>
        </w:rPr>
        <w:t>年不变</w:t>
      </w:r>
      <w:r>
        <w:rPr>
          <w:rFonts w:hint="eastAsia" w:ascii="仿宋_GB2312"/>
          <w:color w:val="auto"/>
          <w:szCs w:val="32"/>
        </w:rPr>
        <w:t>。2019年8月30日，福建省泉州市中级人民法院作出（2019）闽05刑更1021号刑事裁定，对其减刑九</w:t>
      </w:r>
      <w:r>
        <w:rPr>
          <w:rFonts w:ascii="仿宋_GB2312"/>
          <w:color w:val="auto"/>
          <w:szCs w:val="32"/>
        </w:rPr>
        <w:t>个月，剥夺政治权利</w:t>
      </w:r>
      <w:r>
        <w:rPr>
          <w:rFonts w:hint="eastAsia" w:ascii="仿宋_GB2312"/>
          <w:color w:val="auto"/>
          <w:szCs w:val="32"/>
        </w:rPr>
        <w:t>七</w:t>
      </w:r>
      <w:r>
        <w:rPr>
          <w:rFonts w:ascii="仿宋_GB2312"/>
          <w:color w:val="auto"/>
          <w:szCs w:val="32"/>
        </w:rPr>
        <w:t>年不变</w:t>
      </w:r>
      <w:r>
        <w:rPr>
          <w:rFonts w:hint="eastAsia" w:ascii="仿宋_GB2312"/>
          <w:color w:val="auto"/>
          <w:szCs w:val="32"/>
        </w:rPr>
        <w:t>。20</w:t>
      </w:r>
      <w:r>
        <w:rPr>
          <w:rFonts w:ascii="仿宋_GB2312"/>
          <w:color w:val="auto"/>
          <w:szCs w:val="32"/>
        </w:rPr>
        <w:t>2</w:t>
      </w:r>
      <w:r>
        <w:rPr>
          <w:rFonts w:hint="eastAsia" w:ascii="仿宋_GB2312"/>
          <w:color w:val="auto"/>
          <w:szCs w:val="32"/>
        </w:rPr>
        <w:t>2年4月2日，福建省泉州市中级人民法院作出（20</w:t>
      </w:r>
      <w:r>
        <w:rPr>
          <w:rFonts w:ascii="仿宋_GB2312"/>
          <w:color w:val="auto"/>
          <w:szCs w:val="32"/>
        </w:rPr>
        <w:t>2</w:t>
      </w:r>
      <w:r>
        <w:rPr>
          <w:rFonts w:hint="eastAsia" w:ascii="仿宋_GB2312"/>
          <w:color w:val="auto"/>
          <w:szCs w:val="32"/>
        </w:rPr>
        <w:t>2）闽05刑更165号刑事裁定，对其减刑八</w:t>
      </w:r>
      <w:r>
        <w:rPr>
          <w:rFonts w:ascii="仿宋_GB2312"/>
          <w:color w:val="auto"/>
          <w:szCs w:val="32"/>
        </w:rPr>
        <w:t>个月，剥夺政治权利</w:t>
      </w:r>
      <w:r>
        <w:rPr>
          <w:rFonts w:hint="eastAsia" w:ascii="仿宋_GB2312"/>
          <w:color w:val="auto"/>
          <w:szCs w:val="32"/>
        </w:rPr>
        <w:t>七</w:t>
      </w:r>
      <w:r>
        <w:rPr>
          <w:rFonts w:ascii="仿宋_GB2312"/>
          <w:color w:val="auto"/>
          <w:szCs w:val="32"/>
        </w:rPr>
        <w:t>年不变</w:t>
      </w:r>
      <w:r>
        <w:rPr>
          <w:rFonts w:hint="eastAsia" w:ascii="仿宋_GB2312"/>
          <w:color w:val="auto"/>
          <w:szCs w:val="32"/>
        </w:rPr>
        <w:t>，2022年4月2日</w:t>
      </w:r>
      <w:r>
        <w:rPr>
          <w:rFonts w:ascii="仿宋_GB2312"/>
          <w:color w:val="auto"/>
          <w:szCs w:val="32"/>
        </w:rPr>
        <w:t>送达。</w:t>
      </w:r>
      <w:r>
        <w:rPr>
          <w:rFonts w:hint="eastAsia" w:ascii="仿宋_GB2312"/>
          <w:color w:val="auto"/>
          <w:szCs w:val="32"/>
        </w:rPr>
        <w:t>现刑期至2027年6月12日止。属普管级罪犯。</w:t>
      </w:r>
    </w:p>
    <w:p w14:paraId="66F6BBCA">
      <w:pPr>
        <w:keepNext w:val="0"/>
        <w:keepLines w:val="0"/>
        <w:pageBreakBefore w:val="0"/>
        <w:widowControl w:val="0"/>
        <w:kinsoku/>
        <w:overflowPunct/>
        <w:topLinePunct w:val="0"/>
        <w:bidi w:val="0"/>
        <w:spacing w:line="520" w:lineRule="exact"/>
        <w:ind w:firstLine="640" w:firstLineChars="200"/>
        <w:textAlignment w:val="auto"/>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w:t>
      </w:r>
      <w:r>
        <w:rPr>
          <w:rFonts w:hint="eastAsia" w:ascii="仿宋_GB2312" w:hAnsi="宋体"/>
          <w:iCs/>
          <w:color w:val="auto"/>
          <w:kern w:val="0"/>
          <w:szCs w:val="32"/>
        </w:rPr>
        <w:t>上次</w:t>
      </w:r>
      <w:r>
        <w:rPr>
          <w:rFonts w:hint="eastAsia" w:ascii="仿宋_GB2312" w:hAnsi="宋体"/>
          <w:iCs/>
          <w:color w:val="auto"/>
          <w:kern w:val="0"/>
          <w:szCs w:val="32"/>
          <w:lang w:val="zh-CN"/>
        </w:rPr>
        <w:t>减刑以来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2880B04C">
      <w:pPr>
        <w:pStyle w:val="14"/>
        <w:keepNext w:val="0"/>
        <w:keepLines w:val="0"/>
        <w:pageBreakBefore w:val="0"/>
        <w:widowControl w:val="0"/>
        <w:kinsoku/>
        <w:overflowPunct/>
        <w:topLinePunct w:val="0"/>
        <w:autoSpaceDE w:val="0"/>
        <w:autoSpaceDN w:val="0"/>
        <w:bidi w:val="0"/>
        <w:adjustRightInd w:val="0"/>
        <w:spacing w:line="520" w:lineRule="exact"/>
        <w:ind w:firstLine="640"/>
        <w:textAlignment w:val="auto"/>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2B2005F6">
      <w:pPr>
        <w:keepNext w:val="0"/>
        <w:keepLines w:val="0"/>
        <w:pageBreakBefore w:val="0"/>
        <w:widowControl w:val="0"/>
        <w:kinsoku/>
        <w:overflowPunct/>
        <w:topLinePunct w:val="0"/>
        <w:bidi w:val="0"/>
        <w:spacing w:line="520" w:lineRule="exact"/>
        <w:ind w:firstLine="640" w:firstLineChars="200"/>
        <w:textAlignment w:val="auto"/>
        <w:rPr>
          <w:color w:val="auto"/>
          <w:szCs w:val="32"/>
        </w:rPr>
      </w:pPr>
      <w:r>
        <w:rPr>
          <w:rFonts w:hint="eastAsia" w:ascii="仿宋_GB2312" w:hAnsi="仿宋"/>
          <w:color w:val="auto"/>
          <w:szCs w:val="32"/>
        </w:rPr>
        <w:t>遵守监规</w:t>
      </w:r>
      <w:r>
        <w:rPr>
          <w:rFonts w:hint="eastAsia" w:ascii="仿宋_GB2312" w:hAnsi="仿宋" w:cs="宋体"/>
          <w:color w:val="auto"/>
          <w:szCs w:val="32"/>
          <w:lang w:val="zh-CN"/>
        </w:rPr>
        <w:t>：能遵守法律法规及监规纪律，接受教育改造。</w:t>
      </w:r>
    </w:p>
    <w:p w14:paraId="3D78B820">
      <w:pPr>
        <w:pStyle w:val="14"/>
        <w:keepNext w:val="0"/>
        <w:keepLines w:val="0"/>
        <w:pageBreakBefore w:val="0"/>
        <w:widowControl w:val="0"/>
        <w:kinsoku/>
        <w:overflowPunct/>
        <w:topLinePunct w:val="0"/>
        <w:autoSpaceDE w:val="0"/>
        <w:autoSpaceDN w:val="0"/>
        <w:bidi w:val="0"/>
        <w:adjustRightInd w:val="0"/>
        <w:spacing w:line="520" w:lineRule="exact"/>
        <w:ind w:left="640" w:firstLine="0" w:firstLineChars="0"/>
        <w:textAlignment w:val="auto"/>
        <w:rPr>
          <w:rFonts w:ascii="仿宋_GB2312" w:hAnsi="仿宋" w:cs="宋体"/>
          <w:color w:val="auto"/>
          <w:szCs w:val="32"/>
          <w:lang w:val="zh-CN"/>
        </w:rPr>
      </w:pPr>
      <w:r>
        <w:rPr>
          <w:rFonts w:hint="eastAsia" w:ascii="仿宋_GB2312" w:hAnsi="仿宋" w:cs="宋体"/>
          <w:color w:val="auto"/>
          <w:szCs w:val="32"/>
          <w:lang w:val="zh-CN"/>
        </w:rPr>
        <w:t>学习情况：能参加</w:t>
      </w:r>
      <w:r>
        <w:rPr>
          <w:rFonts w:hint="eastAsia" w:ascii="仿宋_GB2312" w:hAnsi="仿宋" w:cs="宋体"/>
          <w:color w:val="auto"/>
          <w:szCs w:val="32"/>
        </w:rPr>
        <w:t>思想、文化、职业技术教育</w:t>
      </w:r>
      <w:r>
        <w:rPr>
          <w:rFonts w:hint="eastAsia" w:ascii="仿宋_GB2312" w:hAnsi="仿宋" w:cs="宋体"/>
          <w:color w:val="auto"/>
          <w:szCs w:val="32"/>
          <w:lang w:val="zh-CN"/>
        </w:rPr>
        <w:t>。</w:t>
      </w:r>
    </w:p>
    <w:p w14:paraId="473B6B6C">
      <w:pPr>
        <w:pStyle w:val="14"/>
        <w:keepNext w:val="0"/>
        <w:keepLines w:val="0"/>
        <w:pageBreakBefore w:val="0"/>
        <w:widowControl w:val="0"/>
        <w:kinsoku/>
        <w:overflowPunct/>
        <w:topLinePunct w:val="0"/>
        <w:autoSpaceDE w:val="0"/>
        <w:autoSpaceDN w:val="0"/>
        <w:bidi w:val="0"/>
        <w:adjustRightInd w:val="0"/>
        <w:spacing w:line="520" w:lineRule="exact"/>
        <w:ind w:firstLine="640"/>
        <w:textAlignment w:val="auto"/>
        <w:rPr>
          <w:rFonts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7473A0B9">
      <w:pPr>
        <w:pStyle w:val="14"/>
        <w:keepNext w:val="0"/>
        <w:keepLines w:val="0"/>
        <w:pageBreakBefore w:val="0"/>
        <w:widowControl w:val="0"/>
        <w:kinsoku/>
        <w:overflowPunct/>
        <w:topLinePunct w:val="0"/>
        <w:bidi w:val="0"/>
        <w:spacing w:line="520" w:lineRule="exact"/>
        <w:ind w:firstLine="640"/>
        <w:textAlignment w:val="auto"/>
        <w:rPr>
          <w:rFonts w:ascii="仿宋_GB2312" w:hAnsi="仿宋_GB2312" w:cs="仿宋_GB2312"/>
          <w:bCs/>
          <w:color w:val="auto"/>
          <w:szCs w:val="32"/>
        </w:rPr>
      </w:pPr>
      <w:r>
        <w:rPr>
          <w:rFonts w:hint="eastAsia" w:ascii="仿宋_GB2312" w:hAnsi="仿宋_GB2312" w:cs="仿宋_GB2312"/>
          <w:bCs/>
          <w:color w:val="auto"/>
          <w:szCs w:val="32"/>
          <w:lang w:val="zh-CN"/>
        </w:rPr>
        <w:t>奖惩情况：</w:t>
      </w:r>
      <w:r>
        <w:rPr>
          <w:rFonts w:hint="eastAsia" w:ascii="仿宋_GB2312" w:hAnsi="仿宋_GB2312" w:cs="仿宋_GB2312"/>
          <w:bCs/>
          <w:color w:val="auto"/>
          <w:szCs w:val="32"/>
        </w:rPr>
        <w:t>该犯上次评定表扬剩余考核分434.5分，本轮考核期2021年11月至2026年3月累计获考核分5948.5分，合计获考核分6383分，表扬10次，物质奖励0次；间隔期2022年4月2日至2026年3月，获考核分5311分。考核期内无违规扣分。</w:t>
      </w:r>
    </w:p>
    <w:p w14:paraId="7AD460ED">
      <w:pPr>
        <w:pStyle w:val="14"/>
        <w:keepNext w:val="0"/>
        <w:keepLines w:val="0"/>
        <w:pageBreakBefore w:val="0"/>
        <w:widowControl w:val="0"/>
        <w:kinsoku/>
        <w:overflowPunct/>
        <w:topLinePunct w:val="0"/>
        <w:bidi w:val="0"/>
        <w:spacing w:line="520" w:lineRule="exact"/>
        <w:ind w:firstLine="640"/>
        <w:textAlignment w:val="auto"/>
        <w:rPr>
          <w:rFonts w:ascii="仿宋_GB2312" w:hAnsi="仿宋_GB2312" w:cs="仿宋_GB2312"/>
          <w:bCs/>
          <w:color w:val="auto"/>
          <w:szCs w:val="32"/>
        </w:rPr>
      </w:pPr>
      <w:r>
        <w:rPr>
          <w:rFonts w:hint="eastAsia" w:ascii="仿宋_GB2312"/>
          <w:color w:val="auto"/>
          <w:szCs w:val="32"/>
        </w:rPr>
        <w:t>本案于</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4</w:t>
      </w:r>
      <w:r>
        <w:rPr>
          <w:rFonts w:hint="eastAsia" w:ascii="仿宋_GB2312" w:hAnsi="仿宋_GB2312" w:cs="仿宋_GB2312"/>
          <w:bCs/>
          <w:color w:val="auto"/>
          <w:szCs w:val="32"/>
          <w:lang w:val="zh-CN"/>
        </w:rPr>
        <w:t>日至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10</w:t>
      </w:r>
      <w:r>
        <w:rPr>
          <w:rFonts w:hint="eastAsia" w:ascii="仿宋_GB2312" w:hAnsi="仿宋_GB2312" w:cs="仿宋_GB2312"/>
          <w:bCs/>
          <w:color w:val="auto"/>
          <w:szCs w:val="32"/>
          <w:lang w:val="zh-CN"/>
        </w:rPr>
        <w:t>日</w:t>
      </w:r>
      <w:r>
        <w:rPr>
          <w:rFonts w:hint="eastAsia" w:ascii="仿宋_GB2312"/>
          <w:color w:val="auto"/>
          <w:szCs w:val="32"/>
        </w:rPr>
        <w:t>在狱内公示未收到不同意见。</w:t>
      </w:r>
    </w:p>
    <w:p w14:paraId="460ACBCF">
      <w:pPr>
        <w:keepNext w:val="0"/>
        <w:keepLines w:val="0"/>
        <w:pageBreakBefore w:val="0"/>
        <w:widowControl w:val="0"/>
        <w:kinsoku/>
        <w:overflowPunct/>
        <w:topLinePunct w:val="0"/>
        <w:bidi w:val="0"/>
        <w:spacing w:line="520" w:lineRule="exact"/>
        <w:ind w:firstLine="640" w:firstLineChars="200"/>
        <w:textAlignment w:val="auto"/>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计的华予以减刑八个月，剥夺政治权利改为三年。特提请你院审理裁定。</w:t>
      </w:r>
    </w:p>
    <w:p w14:paraId="5416676B">
      <w:pPr>
        <w:pStyle w:val="3"/>
        <w:keepNext w:val="0"/>
        <w:keepLines w:val="0"/>
        <w:pageBreakBefore w:val="0"/>
        <w:widowControl w:val="0"/>
        <w:kinsoku/>
        <w:overflowPunct/>
        <w:topLinePunct w:val="0"/>
        <w:bidi w:val="0"/>
        <w:spacing w:line="520" w:lineRule="exact"/>
        <w:ind w:right="-48" w:rightChars="-15" w:firstLine="640" w:firstLineChars="200"/>
        <w:textAlignment w:val="auto"/>
        <w:rPr>
          <w:color w:val="auto"/>
          <w:szCs w:val="32"/>
        </w:rPr>
      </w:pPr>
      <w:r>
        <w:rPr>
          <w:rFonts w:hint="eastAsia"/>
          <w:color w:val="auto"/>
          <w:szCs w:val="32"/>
        </w:rPr>
        <w:t>此致</w:t>
      </w:r>
    </w:p>
    <w:p w14:paraId="5D75F341">
      <w:pPr>
        <w:pStyle w:val="14"/>
        <w:keepNext w:val="0"/>
        <w:keepLines w:val="0"/>
        <w:pageBreakBefore w:val="0"/>
        <w:widowControl w:val="0"/>
        <w:kinsoku/>
        <w:overflowPunct/>
        <w:topLinePunct w:val="0"/>
        <w:bidi w:val="0"/>
        <w:spacing w:line="520" w:lineRule="exact"/>
        <w:ind w:right="-48" w:rightChars="-15" w:firstLine="0" w:firstLineChars="0"/>
        <w:textAlignment w:val="auto"/>
        <w:rPr>
          <w:color w:val="auto"/>
          <w:szCs w:val="32"/>
        </w:rPr>
      </w:pPr>
      <w:r>
        <w:rPr>
          <w:rFonts w:hint="eastAsia"/>
          <w:color w:val="auto"/>
          <w:szCs w:val="32"/>
        </w:rPr>
        <w:t>福建省泉州市中级人民法院</w:t>
      </w:r>
    </w:p>
    <w:p w14:paraId="2CBA634A">
      <w:pPr>
        <w:pStyle w:val="14"/>
        <w:keepNext w:val="0"/>
        <w:keepLines w:val="0"/>
        <w:pageBreakBefore w:val="0"/>
        <w:widowControl w:val="0"/>
        <w:kinsoku/>
        <w:overflowPunct/>
        <w:topLinePunct w:val="0"/>
        <w:bidi w:val="0"/>
        <w:spacing w:line="520" w:lineRule="exact"/>
        <w:ind w:left="640" w:firstLine="0" w:firstLineChars="0"/>
        <w:textAlignment w:val="auto"/>
        <w:rPr>
          <w:rFonts w:cs="仿宋_GB2312"/>
          <w:color w:val="auto"/>
          <w:szCs w:val="32"/>
        </w:rPr>
      </w:pPr>
    </w:p>
    <w:p w14:paraId="15674E15">
      <w:pPr>
        <w:pStyle w:val="14"/>
        <w:keepNext w:val="0"/>
        <w:keepLines w:val="0"/>
        <w:pageBreakBefore w:val="0"/>
        <w:widowControl w:val="0"/>
        <w:kinsoku/>
        <w:overflowPunct/>
        <w:topLinePunct w:val="0"/>
        <w:bidi w:val="0"/>
        <w:spacing w:line="520" w:lineRule="exact"/>
        <w:ind w:left="640" w:firstLine="0" w:firstLineChars="0"/>
        <w:textAlignment w:val="auto"/>
        <w:rPr>
          <w:rFonts w:cs="仿宋_GB2312"/>
          <w:color w:val="auto"/>
          <w:szCs w:val="32"/>
        </w:rPr>
      </w:pPr>
      <w:r>
        <w:rPr>
          <w:rFonts w:hint="eastAsia" w:cs="仿宋_GB2312"/>
          <w:color w:val="auto"/>
          <w:szCs w:val="32"/>
        </w:rPr>
        <w:t>附件：⒈罪犯计的华卷宗壹册</w:t>
      </w:r>
    </w:p>
    <w:p w14:paraId="7F11CE25">
      <w:pPr>
        <w:pStyle w:val="14"/>
        <w:keepNext w:val="0"/>
        <w:keepLines w:val="0"/>
        <w:pageBreakBefore w:val="0"/>
        <w:widowControl w:val="0"/>
        <w:kinsoku/>
        <w:overflowPunct/>
        <w:topLinePunct w:val="0"/>
        <w:bidi w:val="0"/>
        <w:spacing w:line="520" w:lineRule="exact"/>
        <w:ind w:left="640" w:right="-48" w:rightChars="-15" w:firstLine="960" w:firstLineChars="300"/>
        <w:textAlignment w:val="auto"/>
        <w:rPr>
          <w:rFonts w:cs="仿宋_GB2312"/>
          <w:color w:val="auto"/>
          <w:szCs w:val="32"/>
        </w:rPr>
      </w:pPr>
      <w:r>
        <w:rPr>
          <w:rFonts w:hint="eastAsia" w:cs="仿宋_GB2312"/>
          <w:color w:val="auto"/>
          <w:szCs w:val="32"/>
        </w:rPr>
        <w:t>⒉减刑建议书肆份</w:t>
      </w:r>
    </w:p>
    <w:p w14:paraId="3C12C5C0">
      <w:pPr>
        <w:keepNext w:val="0"/>
        <w:keepLines w:val="0"/>
        <w:pageBreakBefore w:val="0"/>
        <w:widowControl w:val="0"/>
        <w:kinsoku/>
        <w:overflowPunct/>
        <w:topLinePunct w:val="0"/>
        <w:bidi w:val="0"/>
        <w:spacing w:line="520" w:lineRule="exact"/>
        <w:textAlignment w:val="auto"/>
        <w:rPr>
          <w:color w:val="auto"/>
        </w:rPr>
      </w:pPr>
    </w:p>
    <w:p w14:paraId="1C242233">
      <w:pPr>
        <w:pStyle w:val="3"/>
        <w:keepNext w:val="0"/>
        <w:keepLines w:val="0"/>
        <w:pageBreakBefore w:val="0"/>
        <w:widowControl w:val="0"/>
        <w:kinsoku/>
        <w:overflowPunct/>
        <w:topLinePunct w:val="0"/>
        <w:bidi w:val="0"/>
        <w:spacing w:line="520" w:lineRule="exact"/>
        <w:ind w:right="1280" w:rightChars="400"/>
        <w:jc w:val="right"/>
        <w:textAlignment w:val="auto"/>
        <w:rPr>
          <w:color w:val="auto"/>
          <w:szCs w:val="32"/>
        </w:rPr>
      </w:pPr>
      <w:r>
        <w:rPr>
          <w:rFonts w:hint="eastAsia"/>
          <w:color w:val="auto"/>
          <w:szCs w:val="32"/>
        </w:rPr>
        <w:t>福建省泉州监狱</w:t>
      </w:r>
    </w:p>
    <w:p w14:paraId="493DD145">
      <w:pPr>
        <w:pStyle w:val="3"/>
        <w:keepNext w:val="0"/>
        <w:keepLines w:val="0"/>
        <w:pageBreakBefore w:val="0"/>
        <w:widowControl w:val="0"/>
        <w:kinsoku/>
        <w:wordWrap w:val="0"/>
        <w:overflowPunct/>
        <w:topLinePunct w:val="0"/>
        <w:bidi w:val="0"/>
        <w:spacing w:line="520" w:lineRule="exact"/>
        <w:ind w:right="1280" w:rightChars="400"/>
        <w:jc w:val="right"/>
        <w:textAlignment w:val="auto"/>
        <w:rPr>
          <w:color w:val="auto"/>
          <w:szCs w:val="32"/>
        </w:rPr>
        <w:sectPr>
          <w:headerReference r:id="rId10"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084203BA">
      <w:pPr>
        <w:keepNext w:val="0"/>
        <w:keepLines w:val="0"/>
        <w:pageBreakBefore w:val="0"/>
        <w:widowControl w:val="0"/>
        <w:kinsoku/>
        <w:overflowPunct/>
        <w:topLinePunct w:val="0"/>
        <w:bidi w:val="0"/>
        <w:spacing w:line="520" w:lineRule="exact"/>
        <w:textAlignment w:val="auto"/>
        <w:rPr>
          <w:color w:val="auto"/>
        </w:rPr>
      </w:pPr>
    </w:p>
    <w:p w14:paraId="67287572">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51E8A23">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7EA1B61">
      <w:pPr>
        <w:pStyle w:val="14"/>
        <w:spacing w:line="430" w:lineRule="exact"/>
        <w:ind w:left="640" w:right="320" w:firstLine="0" w:firstLineChars="0"/>
        <w:jc w:val="right"/>
        <w:rPr>
          <w:rFonts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eastAsia="楷体_GB2312" w:cs="楷体_GB2312"/>
          <w:color w:val="auto"/>
          <w:szCs w:val="32"/>
          <w:lang w:val="en-US" w:eastAsia="zh-CN"/>
        </w:rPr>
        <w:t>288</w:t>
      </w:r>
      <w:r>
        <w:rPr>
          <w:rFonts w:hint="eastAsia" w:ascii="Times New Roman" w:hAnsi="Times New Roman" w:eastAsia="楷体_GB2312" w:cs="楷体_GB2312"/>
          <w:color w:val="auto"/>
          <w:szCs w:val="32"/>
        </w:rPr>
        <w:t>号</w:t>
      </w:r>
    </w:p>
    <w:p w14:paraId="41EEB306">
      <w:pPr>
        <w:pStyle w:val="14"/>
        <w:spacing w:line="430" w:lineRule="exact"/>
        <w:ind w:left="640" w:right="-48" w:rightChars="-15" w:firstLine="0" w:firstLineChars="0"/>
        <w:rPr>
          <w:rFonts w:ascii="仿宋_GB2312"/>
          <w:b/>
          <w:bCs/>
          <w:color w:val="auto"/>
          <w:sz w:val="28"/>
        </w:rPr>
      </w:pPr>
    </w:p>
    <w:p w14:paraId="7513C2FF">
      <w:pPr>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_GB2312" w:eastAsia="仿宋_GB2312"/>
          <w:color w:val="auto"/>
          <w:szCs w:val="32"/>
          <w:lang w:eastAsia="zh-CN"/>
        </w:rPr>
      </w:pPr>
      <w:r>
        <w:rPr>
          <w:rFonts w:hint="eastAsia" w:ascii="仿宋_GB2312"/>
          <w:color w:val="auto"/>
          <w:szCs w:val="32"/>
        </w:rPr>
        <w:t>罪犯杨德斌</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，男，1978年10月11日出生，汉族，初中文化，户籍所在地江西省瑞昌市，捕前系无业</w:t>
      </w:r>
      <w:r>
        <w:rPr>
          <w:rFonts w:hint="eastAsia" w:ascii="仿宋_GB2312"/>
          <w:color w:val="auto"/>
          <w:szCs w:val="32"/>
          <w:lang w:eastAsia="zh-CN"/>
        </w:rPr>
        <w:t>。</w:t>
      </w:r>
    </w:p>
    <w:p w14:paraId="56389C57">
      <w:pPr>
        <w:keepNext w:val="0"/>
        <w:keepLines w:val="0"/>
        <w:pageBreakBefore w:val="0"/>
        <w:widowControl w:val="0"/>
        <w:kinsoku/>
        <w:wordWrap/>
        <w:overflowPunct/>
        <w:topLinePunct w:val="0"/>
        <w:bidi w:val="0"/>
        <w:snapToGrid/>
        <w:spacing w:line="480" w:lineRule="exact"/>
        <w:ind w:firstLine="640" w:firstLineChars="200"/>
        <w:textAlignment w:val="auto"/>
        <w:rPr>
          <w:rFonts w:ascii="仿宋_GB2312" w:cs="仿宋_GB2312"/>
          <w:color w:val="auto"/>
          <w:szCs w:val="32"/>
        </w:rPr>
      </w:pPr>
      <w:r>
        <w:rPr>
          <w:rFonts w:hint="eastAsia" w:ascii="仿宋_GB2312"/>
          <w:color w:val="auto"/>
          <w:szCs w:val="32"/>
        </w:rPr>
        <w:t>福建省厦门市中级人民法院于2008年12月20日作出（2008）厦刑初字第147号刑事判决，以被告人杨德斌犯抢劫罪，判处无期徒刑，剥夺政治权利终身，并处没收个人财产人民币30000元。</w:t>
      </w:r>
      <w:r>
        <w:rPr>
          <w:rFonts w:hint="eastAsia" w:ascii="仿宋_GB2312"/>
          <w:color w:val="auto"/>
          <w:szCs w:val="32"/>
          <w:lang w:eastAsia="zh-CN"/>
        </w:rPr>
        <w:t>责令被告人杨德斌共同退赔人民币</w:t>
      </w:r>
      <w:r>
        <w:rPr>
          <w:rFonts w:hint="eastAsia" w:ascii="仿宋_GB2312"/>
          <w:color w:val="auto"/>
          <w:szCs w:val="32"/>
          <w:lang w:val="en-US" w:eastAsia="zh-CN"/>
        </w:rPr>
        <w:t>22307元。</w:t>
      </w:r>
      <w:r>
        <w:rPr>
          <w:rFonts w:hint="eastAsia"/>
          <w:color w:val="auto"/>
          <w:szCs w:val="32"/>
        </w:rPr>
        <w:t>因该犯不服，提出上诉。福建省高级人民法院经过二审审理，于2009年4月3日作出（2009）闽刑终字第173号刑事裁定，驳回上诉，维持原判。</w:t>
      </w:r>
      <w:r>
        <w:rPr>
          <w:rFonts w:hint="eastAsia" w:ascii="仿宋_GB2312"/>
          <w:color w:val="auto"/>
          <w:szCs w:val="32"/>
        </w:rPr>
        <w:t>刑期自2009年5月11日起。2009年7月15日交付福建省泉州监狱执行刑罚。2011年12月13日，福建省高级人民法院以（2011）闽刑执字第1047号刑事裁定书，对其减为有期徒刑</w:t>
      </w:r>
      <w:r>
        <w:rPr>
          <w:rFonts w:hint="eastAsia" w:ascii="仿宋_GB2312" w:hAnsi="仿宋" w:cs="宋体"/>
          <w:color w:val="auto"/>
          <w:szCs w:val="32"/>
        </w:rPr>
        <w:t>十九</w:t>
      </w:r>
      <w:r>
        <w:rPr>
          <w:rFonts w:hint="eastAsia" w:ascii="仿宋_GB2312" w:hAnsi="仿宋_GB2312" w:cs="仿宋_GB2312"/>
          <w:color w:val="auto"/>
          <w:szCs w:val="32"/>
        </w:rPr>
        <w:t>年，剥夺政治权利改为八年。</w:t>
      </w:r>
      <w:r>
        <w:rPr>
          <w:rFonts w:hint="eastAsia" w:ascii="仿宋_GB2312"/>
          <w:color w:val="auto"/>
          <w:szCs w:val="32"/>
        </w:rPr>
        <w:t>2014年5月30日，福建省泉州市中级人民法院作出（2014）泉刑执字第522号刑事裁定，</w:t>
      </w:r>
      <w:r>
        <w:rPr>
          <w:rFonts w:hint="eastAsia" w:ascii="仿宋_GB2312" w:hAnsi="仿宋_GB2312" w:cs="仿宋_GB2312"/>
          <w:color w:val="auto"/>
          <w:szCs w:val="32"/>
        </w:rPr>
        <w:t>对其减刑</w:t>
      </w:r>
      <w:r>
        <w:rPr>
          <w:rFonts w:hint="eastAsia" w:ascii="仿宋_GB2312" w:hAnsi="仿宋_GB2312" w:cs="仿宋_GB2312"/>
          <w:color w:val="auto"/>
          <w:szCs w:val="32"/>
          <w:lang w:eastAsia="zh-CN"/>
        </w:rPr>
        <w:t>一年十</w:t>
      </w:r>
      <w:r>
        <w:rPr>
          <w:rFonts w:hint="eastAsia" w:ascii="仿宋_GB2312" w:hAnsi="仿宋_GB2312" w:cs="仿宋_GB2312"/>
          <w:color w:val="auto"/>
          <w:szCs w:val="32"/>
        </w:rPr>
        <w:t>个月，剥夺政治权利</w:t>
      </w:r>
      <w:r>
        <w:rPr>
          <w:rFonts w:hint="eastAsia" w:ascii="仿宋_GB2312" w:hAnsi="仿宋_GB2312" w:cs="仿宋_GB2312"/>
          <w:color w:val="auto"/>
          <w:szCs w:val="32"/>
          <w:lang w:eastAsia="zh-CN"/>
        </w:rPr>
        <w:t>八</w:t>
      </w:r>
      <w:r>
        <w:rPr>
          <w:rFonts w:hint="eastAsia" w:ascii="仿宋_GB2312" w:hAnsi="仿宋_GB2312" w:cs="仿宋_GB2312"/>
          <w:color w:val="auto"/>
          <w:szCs w:val="32"/>
        </w:rPr>
        <w:t>年不变</w:t>
      </w:r>
      <w:r>
        <w:rPr>
          <w:rFonts w:hint="eastAsia" w:ascii="仿宋_GB2312" w:hAnsi="仿宋_GB2312" w:cs="仿宋_GB2312"/>
          <w:color w:val="auto"/>
          <w:szCs w:val="32"/>
          <w:lang w:eastAsia="zh-CN"/>
        </w:rPr>
        <w:t>；</w:t>
      </w:r>
      <w:r>
        <w:rPr>
          <w:rFonts w:hint="eastAsia" w:ascii="仿宋_GB2312" w:hAnsi="仿宋_GB2312" w:cs="仿宋_GB2312"/>
          <w:color w:val="auto"/>
          <w:szCs w:val="32"/>
          <w:lang w:val="en-US" w:eastAsia="zh-CN"/>
        </w:rPr>
        <w:t>2017</w:t>
      </w:r>
      <w:r>
        <w:rPr>
          <w:rFonts w:hint="eastAsia" w:ascii="仿宋_GB2312" w:hAnsi="仿宋_GB2312" w:cs="仿宋_GB2312"/>
          <w:color w:val="auto"/>
          <w:szCs w:val="32"/>
        </w:rPr>
        <w:t>年</w:t>
      </w:r>
      <w:r>
        <w:rPr>
          <w:rFonts w:hint="eastAsia" w:ascii="仿宋_GB2312" w:hAnsi="仿宋_GB2312" w:cs="仿宋_GB2312"/>
          <w:color w:val="auto"/>
          <w:szCs w:val="32"/>
          <w:lang w:val="en-US" w:eastAsia="zh-CN"/>
        </w:rPr>
        <w:t>1</w:t>
      </w:r>
      <w:r>
        <w:rPr>
          <w:rFonts w:hint="eastAsia" w:ascii="仿宋_GB2312" w:hAnsi="仿宋_GB2312" w:cs="仿宋_GB2312"/>
          <w:color w:val="auto"/>
          <w:szCs w:val="32"/>
        </w:rPr>
        <w:t>月</w:t>
      </w:r>
      <w:r>
        <w:rPr>
          <w:rFonts w:hint="eastAsia" w:ascii="仿宋_GB2312" w:hAnsi="仿宋_GB2312" w:cs="仿宋_GB2312"/>
          <w:color w:val="auto"/>
          <w:szCs w:val="32"/>
          <w:lang w:val="en-US" w:eastAsia="zh-CN"/>
        </w:rPr>
        <w:t>19</w:t>
      </w:r>
      <w:r>
        <w:rPr>
          <w:rFonts w:hint="eastAsia" w:ascii="仿宋_GB2312" w:hAnsi="仿宋_GB2312" w:cs="仿宋_GB2312"/>
          <w:color w:val="auto"/>
          <w:szCs w:val="32"/>
        </w:rPr>
        <w:t>日</w:t>
      </w:r>
      <w:r>
        <w:rPr>
          <w:rFonts w:hint="eastAsia" w:ascii="Times New Roman" w:hAnsi="Times New Roman"/>
          <w:color w:val="auto"/>
          <w:szCs w:val="32"/>
        </w:rPr>
        <w:t>，</w:t>
      </w:r>
      <w:r>
        <w:rPr>
          <w:rFonts w:hint="eastAsia"/>
          <w:color w:val="auto"/>
          <w:szCs w:val="32"/>
          <w:lang w:eastAsia="zh-CN"/>
        </w:rPr>
        <w:t>福建省</w:t>
      </w:r>
      <w:r>
        <w:rPr>
          <w:rFonts w:hint="eastAsia" w:ascii="Times New Roman" w:hAnsi="Times New Roman"/>
          <w:b w:val="0"/>
          <w:bCs w:val="0"/>
          <w:color w:val="auto"/>
          <w:szCs w:val="32"/>
        </w:rPr>
        <w:t>泉州市中级人民法院作出</w:t>
      </w:r>
      <w:r>
        <w:rPr>
          <w:rFonts w:hint="eastAsia"/>
          <w:b w:val="0"/>
          <w:bCs w:val="0"/>
          <w:color w:val="auto"/>
          <w:szCs w:val="32"/>
          <w:lang w:eastAsia="zh-CN"/>
        </w:rPr>
        <w:t>（</w:t>
      </w:r>
      <w:r>
        <w:rPr>
          <w:rFonts w:hint="eastAsia"/>
          <w:b w:val="0"/>
          <w:bCs w:val="0"/>
          <w:color w:val="auto"/>
          <w:szCs w:val="32"/>
          <w:lang w:val="en-US" w:eastAsia="zh-CN"/>
        </w:rPr>
        <w:t>2017</w:t>
      </w:r>
      <w:r>
        <w:rPr>
          <w:rFonts w:hint="eastAsia"/>
          <w:b w:val="0"/>
          <w:bCs w:val="0"/>
          <w:color w:val="auto"/>
          <w:szCs w:val="32"/>
          <w:lang w:eastAsia="zh-CN"/>
        </w:rPr>
        <w:t>）闽</w:t>
      </w:r>
      <w:r>
        <w:rPr>
          <w:rFonts w:hint="eastAsia"/>
          <w:b w:val="0"/>
          <w:bCs w:val="0"/>
          <w:color w:val="auto"/>
          <w:szCs w:val="32"/>
          <w:lang w:val="en-US" w:eastAsia="zh-CN"/>
        </w:rPr>
        <w:t>05刑更6号</w:t>
      </w:r>
      <w:r>
        <w:rPr>
          <w:rFonts w:hint="eastAsia" w:ascii="Times New Roman" w:hAnsi="Times New Roman"/>
          <w:b w:val="0"/>
          <w:bCs w:val="0"/>
          <w:color w:val="auto"/>
          <w:szCs w:val="32"/>
        </w:rPr>
        <w:t>刑</w:t>
      </w:r>
      <w:r>
        <w:rPr>
          <w:rFonts w:hint="eastAsia" w:ascii="Times New Roman" w:hAnsi="Times New Roman"/>
          <w:color w:val="auto"/>
          <w:szCs w:val="32"/>
        </w:rPr>
        <w:t>事裁定，对其减刑</w:t>
      </w:r>
      <w:r>
        <w:rPr>
          <w:rFonts w:hint="eastAsia"/>
          <w:color w:val="auto"/>
          <w:szCs w:val="32"/>
          <w:lang w:eastAsia="zh-CN"/>
        </w:rPr>
        <w:t>七</w:t>
      </w:r>
      <w:r>
        <w:rPr>
          <w:rFonts w:hint="eastAsia" w:ascii="Times New Roman" w:hAnsi="Times New Roman"/>
          <w:color w:val="auto"/>
          <w:szCs w:val="32"/>
        </w:rPr>
        <w:t>个月</w:t>
      </w:r>
      <w:r>
        <w:rPr>
          <w:rFonts w:hint="eastAsia"/>
          <w:color w:val="auto"/>
          <w:szCs w:val="32"/>
          <w:lang w:eastAsia="zh-CN"/>
        </w:rPr>
        <w:t>，</w:t>
      </w:r>
      <w:r>
        <w:rPr>
          <w:rFonts w:hint="eastAsia" w:ascii="仿宋_GB2312" w:hAnsi="仿宋_GB2312" w:cs="仿宋_GB2312"/>
          <w:color w:val="auto"/>
          <w:szCs w:val="32"/>
        </w:rPr>
        <w:t>剥夺政治权利</w:t>
      </w:r>
      <w:r>
        <w:rPr>
          <w:rFonts w:hint="eastAsia" w:ascii="仿宋_GB2312" w:hAnsi="仿宋_GB2312" w:cs="仿宋_GB2312"/>
          <w:color w:val="auto"/>
          <w:szCs w:val="32"/>
          <w:lang w:eastAsia="zh-CN"/>
        </w:rPr>
        <w:t>八</w:t>
      </w:r>
      <w:r>
        <w:rPr>
          <w:rFonts w:hint="eastAsia" w:ascii="仿宋_GB2312" w:hAnsi="仿宋_GB2312" w:cs="仿宋_GB2312"/>
          <w:color w:val="auto"/>
          <w:szCs w:val="32"/>
        </w:rPr>
        <w:t>年不变</w:t>
      </w:r>
      <w:r>
        <w:rPr>
          <w:rFonts w:hint="eastAsia" w:ascii="仿宋_GB2312" w:hAnsi="仿宋_GB2312" w:cs="仿宋_GB2312"/>
          <w:color w:val="auto"/>
          <w:szCs w:val="32"/>
          <w:lang w:eastAsia="zh-CN"/>
        </w:rPr>
        <w:t>；</w:t>
      </w:r>
      <w:r>
        <w:rPr>
          <w:rFonts w:hint="eastAsia" w:ascii="仿宋_GB2312" w:hAnsi="仿宋_GB2312" w:cs="仿宋_GB2312"/>
          <w:color w:val="auto"/>
          <w:szCs w:val="32"/>
          <w:lang w:val="en-US" w:eastAsia="zh-CN"/>
        </w:rPr>
        <w:t>2019</w:t>
      </w:r>
      <w:r>
        <w:rPr>
          <w:rFonts w:hint="eastAsia" w:ascii="仿宋_GB2312" w:hAnsi="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cs="仿宋_GB2312"/>
          <w:color w:val="auto"/>
          <w:szCs w:val="32"/>
        </w:rPr>
        <w:t>月</w:t>
      </w:r>
      <w:r>
        <w:rPr>
          <w:rFonts w:hint="eastAsia" w:ascii="仿宋_GB2312" w:hAnsi="仿宋_GB2312" w:cs="仿宋_GB2312"/>
          <w:color w:val="auto"/>
          <w:szCs w:val="32"/>
          <w:lang w:val="en-US" w:eastAsia="zh-CN"/>
        </w:rPr>
        <w:t>5</w:t>
      </w:r>
      <w:r>
        <w:rPr>
          <w:rFonts w:hint="eastAsia" w:ascii="仿宋_GB2312" w:hAnsi="仿宋_GB2312" w:cs="仿宋_GB2312"/>
          <w:color w:val="auto"/>
          <w:szCs w:val="32"/>
        </w:rPr>
        <w:t>日</w:t>
      </w:r>
      <w:r>
        <w:rPr>
          <w:rFonts w:hint="eastAsia" w:ascii="Times New Roman" w:hAnsi="Times New Roman"/>
          <w:color w:val="auto"/>
          <w:szCs w:val="32"/>
        </w:rPr>
        <w:t>，</w:t>
      </w:r>
      <w:r>
        <w:rPr>
          <w:rFonts w:hint="eastAsia"/>
          <w:color w:val="auto"/>
          <w:szCs w:val="32"/>
          <w:lang w:eastAsia="zh-CN"/>
        </w:rPr>
        <w:t>福建省</w:t>
      </w:r>
      <w:r>
        <w:rPr>
          <w:rFonts w:hint="eastAsia" w:ascii="Times New Roman" w:hAnsi="Times New Roman"/>
          <w:b w:val="0"/>
          <w:bCs w:val="0"/>
          <w:color w:val="auto"/>
          <w:szCs w:val="32"/>
        </w:rPr>
        <w:t>泉州市中级人民法院作出</w:t>
      </w:r>
      <w:r>
        <w:rPr>
          <w:rFonts w:hint="eastAsia"/>
          <w:b w:val="0"/>
          <w:bCs w:val="0"/>
          <w:color w:val="auto"/>
          <w:szCs w:val="32"/>
          <w:lang w:eastAsia="zh-CN"/>
        </w:rPr>
        <w:t>（</w:t>
      </w:r>
      <w:r>
        <w:rPr>
          <w:rFonts w:hint="eastAsia"/>
          <w:b w:val="0"/>
          <w:bCs w:val="0"/>
          <w:color w:val="auto"/>
          <w:szCs w:val="32"/>
          <w:lang w:val="en-US" w:eastAsia="zh-CN"/>
        </w:rPr>
        <w:t>2019</w:t>
      </w:r>
      <w:r>
        <w:rPr>
          <w:rFonts w:hint="eastAsia"/>
          <w:b w:val="0"/>
          <w:bCs w:val="0"/>
          <w:color w:val="auto"/>
          <w:szCs w:val="32"/>
          <w:lang w:eastAsia="zh-CN"/>
        </w:rPr>
        <w:t>）闽</w:t>
      </w:r>
      <w:r>
        <w:rPr>
          <w:rFonts w:hint="eastAsia"/>
          <w:b w:val="0"/>
          <w:bCs w:val="0"/>
          <w:color w:val="auto"/>
          <w:szCs w:val="32"/>
          <w:lang w:val="en-US" w:eastAsia="zh-CN"/>
        </w:rPr>
        <w:t>05刑更612号</w:t>
      </w:r>
      <w:r>
        <w:rPr>
          <w:rFonts w:hint="eastAsia" w:ascii="Times New Roman" w:hAnsi="Times New Roman"/>
          <w:b w:val="0"/>
          <w:bCs w:val="0"/>
          <w:color w:val="auto"/>
          <w:szCs w:val="32"/>
        </w:rPr>
        <w:t>刑</w:t>
      </w:r>
      <w:r>
        <w:rPr>
          <w:rFonts w:hint="eastAsia" w:ascii="Times New Roman" w:hAnsi="Times New Roman"/>
          <w:color w:val="auto"/>
          <w:szCs w:val="32"/>
        </w:rPr>
        <w:t>事裁定，对其减刑</w:t>
      </w:r>
      <w:r>
        <w:rPr>
          <w:rFonts w:hint="eastAsia"/>
          <w:color w:val="auto"/>
          <w:szCs w:val="32"/>
          <w:lang w:eastAsia="zh-CN"/>
        </w:rPr>
        <w:t>六</w:t>
      </w:r>
      <w:r>
        <w:rPr>
          <w:rFonts w:hint="eastAsia" w:ascii="Times New Roman" w:hAnsi="Times New Roman"/>
          <w:color w:val="auto"/>
          <w:szCs w:val="32"/>
        </w:rPr>
        <w:t>个月</w:t>
      </w:r>
      <w:r>
        <w:rPr>
          <w:rFonts w:hint="eastAsia"/>
          <w:color w:val="auto"/>
          <w:szCs w:val="32"/>
          <w:lang w:eastAsia="zh-CN"/>
        </w:rPr>
        <w:t>，</w:t>
      </w:r>
      <w:r>
        <w:rPr>
          <w:rFonts w:hint="eastAsia" w:ascii="仿宋_GB2312" w:hAnsi="仿宋_GB2312" w:cs="仿宋_GB2312"/>
          <w:color w:val="auto"/>
          <w:szCs w:val="32"/>
        </w:rPr>
        <w:t>剥夺政治权利</w:t>
      </w:r>
      <w:r>
        <w:rPr>
          <w:rFonts w:hint="eastAsia" w:ascii="仿宋_GB2312" w:hAnsi="仿宋_GB2312" w:cs="仿宋_GB2312"/>
          <w:color w:val="auto"/>
          <w:szCs w:val="32"/>
          <w:lang w:eastAsia="zh-CN"/>
        </w:rPr>
        <w:t>八</w:t>
      </w:r>
      <w:r>
        <w:rPr>
          <w:rFonts w:hint="eastAsia" w:ascii="仿宋_GB2312" w:hAnsi="仿宋_GB2312" w:cs="仿宋_GB2312"/>
          <w:color w:val="auto"/>
          <w:szCs w:val="32"/>
        </w:rPr>
        <w:t>年不变</w:t>
      </w:r>
      <w:r>
        <w:rPr>
          <w:rFonts w:hint="eastAsia" w:ascii="仿宋_GB2312" w:hAnsi="仿宋_GB2312" w:cs="仿宋_GB2312"/>
          <w:color w:val="auto"/>
          <w:szCs w:val="32"/>
          <w:lang w:eastAsia="zh-CN"/>
        </w:rPr>
        <w:t>；</w:t>
      </w:r>
      <w:r>
        <w:rPr>
          <w:rFonts w:hint="eastAsia" w:ascii="仿宋_GB2312" w:hAnsi="仿宋_GB2312" w:cs="仿宋_GB2312"/>
          <w:color w:val="auto"/>
          <w:szCs w:val="32"/>
          <w:lang w:val="en-US" w:eastAsia="zh-CN"/>
        </w:rPr>
        <w:t>2021</w:t>
      </w:r>
      <w:r>
        <w:rPr>
          <w:rFonts w:hint="eastAsia" w:ascii="仿宋_GB2312" w:hAnsi="仿宋_GB2312" w:cs="仿宋_GB2312"/>
          <w:color w:val="auto"/>
          <w:szCs w:val="32"/>
        </w:rPr>
        <w:t>年</w:t>
      </w:r>
      <w:r>
        <w:rPr>
          <w:rFonts w:hint="eastAsia" w:ascii="仿宋_GB2312" w:hAnsi="仿宋_GB2312" w:cs="仿宋_GB2312"/>
          <w:color w:val="auto"/>
          <w:szCs w:val="32"/>
          <w:lang w:val="en-US" w:eastAsia="zh-CN"/>
        </w:rPr>
        <w:t>12</w:t>
      </w:r>
      <w:r>
        <w:rPr>
          <w:rFonts w:hint="eastAsia" w:ascii="仿宋_GB2312" w:hAnsi="仿宋_GB2312" w:cs="仿宋_GB2312"/>
          <w:color w:val="auto"/>
          <w:szCs w:val="32"/>
        </w:rPr>
        <w:t>月</w:t>
      </w:r>
      <w:r>
        <w:rPr>
          <w:rFonts w:hint="eastAsia" w:ascii="仿宋_GB2312" w:hAnsi="仿宋_GB2312" w:cs="仿宋_GB2312"/>
          <w:color w:val="auto"/>
          <w:szCs w:val="32"/>
          <w:lang w:val="en-US" w:eastAsia="zh-CN"/>
        </w:rPr>
        <w:t>24</w:t>
      </w:r>
      <w:r>
        <w:rPr>
          <w:rFonts w:hint="eastAsia" w:ascii="仿宋_GB2312" w:hAnsi="仿宋_GB2312" w:cs="仿宋_GB2312"/>
          <w:color w:val="auto"/>
          <w:szCs w:val="32"/>
        </w:rPr>
        <w:t>日</w:t>
      </w:r>
      <w:r>
        <w:rPr>
          <w:rFonts w:hint="eastAsia" w:ascii="Times New Roman" w:hAnsi="Times New Roman"/>
          <w:color w:val="auto"/>
          <w:szCs w:val="32"/>
        </w:rPr>
        <w:t>，</w:t>
      </w:r>
      <w:r>
        <w:rPr>
          <w:rFonts w:hint="eastAsia"/>
          <w:color w:val="auto"/>
          <w:szCs w:val="32"/>
          <w:lang w:eastAsia="zh-CN"/>
        </w:rPr>
        <w:t>福建省</w:t>
      </w:r>
      <w:r>
        <w:rPr>
          <w:rFonts w:hint="eastAsia" w:ascii="Times New Roman" w:hAnsi="Times New Roman"/>
          <w:b w:val="0"/>
          <w:bCs w:val="0"/>
          <w:color w:val="auto"/>
          <w:szCs w:val="32"/>
        </w:rPr>
        <w:t>泉州市中级人民法院作出</w:t>
      </w:r>
      <w:r>
        <w:rPr>
          <w:rFonts w:hint="eastAsia"/>
          <w:b w:val="0"/>
          <w:bCs w:val="0"/>
          <w:color w:val="auto"/>
          <w:szCs w:val="32"/>
          <w:lang w:eastAsia="zh-CN"/>
        </w:rPr>
        <w:t>（</w:t>
      </w:r>
      <w:r>
        <w:rPr>
          <w:rFonts w:hint="eastAsia"/>
          <w:b w:val="0"/>
          <w:bCs w:val="0"/>
          <w:color w:val="auto"/>
          <w:szCs w:val="32"/>
          <w:lang w:val="en-US" w:eastAsia="zh-CN"/>
        </w:rPr>
        <w:t>2021</w:t>
      </w:r>
      <w:r>
        <w:rPr>
          <w:rFonts w:hint="eastAsia"/>
          <w:b w:val="0"/>
          <w:bCs w:val="0"/>
          <w:color w:val="auto"/>
          <w:szCs w:val="32"/>
          <w:lang w:eastAsia="zh-CN"/>
        </w:rPr>
        <w:t>）闽</w:t>
      </w:r>
      <w:r>
        <w:rPr>
          <w:rFonts w:hint="eastAsia"/>
          <w:b w:val="0"/>
          <w:bCs w:val="0"/>
          <w:color w:val="auto"/>
          <w:szCs w:val="32"/>
          <w:lang w:val="en-US" w:eastAsia="zh-CN"/>
        </w:rPr>
        <w:t>05刑更772号</w:t>
      </w:r>
      <w:r>
        <w:rPr>
          <w:rFonts w:hint="eastAsia" w:ascii="Times New Roman" w:hAnsi="Times New Roman"/>
          <w:b w:val="0"/>
          <w:bCs w:val="0"/>
          <w:color w:val="auto"/>
          <w:szCs w:val="32"/>
        </w:rPr>
        <w:t>刑</w:t>
      </w:r>
      <w:r>
        <w:rPr>
          <w:rFonts w:hint="eastAsia" w:ascii="Times New Roman" w:hAnsi="Times New Roman"/>
          <w:color w:val="auto"/>
          <w:szCs w:val="32"/>
        </w:rPr>
        <w:t>事裁定，对其减刑</w:t>
      </w:r>
      <w:r>
        <w:rPr>
          <w:rFonts w:hint="eastAsia"/>
          <w:color w:val="auto"/>
          <w:szCs w:val="32"/>
          <w:lang w:eastAsia="zh-CN"/>
        </w:rPr>
        <w:t>八</w:t>
      </w:r>
      <w:r>
        <w:rPr>
          <w:rFonts w:hint="eastAsia" w:ascii="Times New Roman" w:hAnsi="Times New Roman"/>
          <w:color w:val="auto"/>
          <w:szCs w:val="32"/>
        </w:rPr>
        <w:t>个月</w:t>
      </w:r>
      <w:r>
        <w:rPr>
          <w:rFonts w:hint="eastAsia"/>
          <w:color w:val="auto"/>
          <w:szCs w:val="32"/>
          <w:lang w:eastAsia="zh-CN"/>
        </w:rPr>
        <w:t>，</w:t>
      </w:r>
      <w:r>
        <w:rPr>
          <w:rFonts w:hint="eastAsia" w:ascii="仿宋_GB2312" w:hAnsi="仿宋_GB2312" w:cs="仿宋_GB2312"/>
          <w:color w:val="auto"/>
          <w:szCs w:val="32"/>
        </w:rPr>
        <w:t>剥夺政治权利</w:t>
      </w:r>
      <w:r>
        <w:rPr>
          <w:rFonts w:hint="eastAsia" w:ascii="仿宋_GB2312" w:hAnsi="仿宋_GB2312" w:cs="仿宋_GB2312"/>
          <w:color w:val="auto"/>
          <w:szCs w:val="32"/>
          <w:lang w:eastAsia="zh-CN"/>
        </w:rPr>
        <w:t>八</w:t>
      </w:r>
      <w:r>
        <w:rPr>
          <w:rFonts w:hint="eastAsia" w:ascii="仿宋_GB2312" w:hAnsi="仿宋_GB2312" w:cs="仿宋_GB2312"/>
          <w:color w:val="auto"/>
          <w:szCs w:val="32"/>
        </w:rPr>
        <w:t>年</w:t>
      </w:r>
      <w:r>
        <w:rPr>
          <w:rFonts w:hint="eastAsia" w:ascii="仿宋_GB2312" w:hAnsi="仿宋_GB2312" w:cs="仿宋_GB2312"/>
          <w:b w:val="0"/>
          <w:bCs w:val="0"/>
          <w:color w:val="auto"/>
          <w:szCs w:val="32"/>
        </w:rPr>
        <w:t>不变</w:t>
      </w:r>
      <w:r>
        <w:rPr>
          <w:rFonts w:hint="eastAsia" w:ascii="仿宋_GB2312" w:hAnsi="仿宋_GB2312" w:cs="仿宋_GB2312"/>
          <w:b w:val="0"/>
          <w:bCs w:val="0"/>
          <w:color w:val="auto"/>
          <w:szCs w:val="32"/>
          <w:lang w:eastAsia="zh-CN"/>
        </w:rPr>
        <w:t>，</w:t>
      </w:r>
      <w:r>
        <w:rPr>
          <w:rFonts w:hint="eastAsia" w:ascii="Times New Roman" w:hAnsi="Times New Roman"/>
          <w:b w:val="0"/>
          <w:bCs w:val="0"/>
          <w:color w:val="auto"/>
          <w:szCs w:val="32"/>
        </w:rPr>
        <w:t>于</w:t>
      </w:r>
      <w:r>
        <w:rPr>
          <w:rFonts w:hint="eastAsia"/>
          <w:b w:val="0"/>
          <w:bCs w:val="0"/>
          <w:color w:val="auto"/>
          <w:szCs w:val="32"/>
          <w:lang w:val="en-US" w:eastAsia="zh-CN"/>
        </w:rPr>
        <w:t>2021</w:t>
      </w:r>
      <w:r>
        <w:rPr>
          <w:rFonts w:hint="eastAsia" w:ascii="Times New Roman" w:hAnsi="Times New Roman"/>
          <w:b w:val="0"/>
          <w:bCs w:val="0"/>
          <w:color w:val="auto"/>
          <w:szCs w:val="32"/>
        </w:rPr>
        <w:t>年</w:t>
      </w:r>
      <w:r>
        <w:rPr>
          <w:rFonts w:hint="eastAsia"/>
          <w:b w:val="0"/>
          <w:bCs w:val="0"/>
          <w:color w:val="auto"/>
          <w:szCs w:val="32"/>
          <w:lang w:val="en-US" w:eastAsia="zh-CN"/>
        </w:rPr>
        <w:t>12</w:t>
      </w:r>
      <w:r>
        <w:rPr>
          <w:rFonts w:hint="eastAsia" w:ascii="Times New Roman" w:hAnsi="Times New Roman"/>
          <w:b w:val="0"/>
          <w:bCs w:val="0"/>
          <w:color w:val="auto"/>
          <w:szCs w:val="32"/>
        </w:rPr>
        <w:t>月</w:t>
      </w:r>
      <w:r>
        <w:rPr>
          <w:rFonts w:hint="eastAsia"/>
          <w:b w:val="0"/>
          <w:bCs w:val="0"/>
          <w:color w:val="auto"/>
          <w:szCs w:val="32"/>
          <w:lang w:val="en-US" w:eastAsia="zh-CN"/>
        </w:rPr>
        <w:t>24</w:t>
      </w:r>
      <w:r>
        <w:rPr>
          <w:rFonts w:hint="eastAsia" w:ascii="Times New Roman" w:hAnsi="Times New Roman"/>
          <w:b w:val="0"/>
          <w:bCs w:val="0"/>
          <w:color w:val="auto"/>
          <w:szCs w:val="32"/>
        </w:rPr>
        <w:t>日送达</w:t>
      </w:r>
      <w:r>
        <w:rPr>
          <w:rFonts w:hint="eastAsia"/>
          <w:b w:val="0"/>
          <w:bCs w:val="0"/>
          <w:color w:val="auto"/>
          <w:szCs w:val="32"/>
          <w:lang w:eastAsia="zh-CN"/>
        </w:rPr>
        <w:t>。</w:t>
      </w:r>
      <w:r>
        <w:rPr>
          <w:rFonts w:hint="eastAsia" w:ascii="仿宋_GB2312"/>
          <w:b w:val="0"/>
          <w:bCs w:val="0"/>
          <w:color w:val="auto"/>
          <w:szCs w:val="32"/>
        </w:rPr>
        <w:t>现刑</w:t>
      </w:r>
      <w:r>
        <w:rPr>
          <w:rFonts w:hint="eastAsia" w:ascii="仿宋_GB2312"/>
          <w:color w:val="auto"/>
          <w:szCs w:val="32"/>
        </w:rPr>
        <w:t>期至</w:t>
      </w:r>
      <w:r>
        <w:rPr>
          <w:rFonts w:hint="eastAsia" w:ascii="仿宋_GB2312"/>
          <w:color w:val="auto"/>
          <w:szCs w:val="32"/>
          <w:lang w:val="en-US" w:eastAsia="zh-CN"/>
        </w:rPr>
        <w:t>2027</w:t>
      </w:r>
      <w:r>
        <w:rPr>
          <w:rFonts w:hint="eastAsia" w:ascii="仿宋_GB2312"/>
          <w:color w:val="auto"/>
          <w:szCs w:val="32"/>
        </w:rPr>
        <w:t>年</w:t>
      </w:r>
      <w:r>
        <w:rPr>
          <w:rFonts w:hint="eastAsia" w:ascii="仿宋_GB2312"/>
          <w:color w:val="auto"/>
          <w:szCs w:val="32"/>
          <w:lang w:val="en-US" w:eastAsia="zh-CN"/>
        </w:rPr>
        <w:t>5</w:t>
      </w:r>
      <w:r>
        <w:rPr>
          <w:rFonts w:hint="eastAsia" w:ascii="仿宋_GB2312"/>
          <w:color w:val="auto"/>
          <w:szCs w:val="32"/>
        </w:rPr>
        <w:t>月</w:t>
      </w:r>
      <w:r>
        <w:rPr>
          <w:rFonts w:hint="eastAsia" w:ascii="仿宋_GB2312"/>
          <w:color w:val="auto"/>
          <w:szCs w:val="32"/>
          <w:lang w:val="en-US" w:eastAsia="zh-CN"/>
        </w:rPr>
        <w:t>12</w:t>
      </w:r>
      <w:r>
        <w:rPr>
          <w:rFonts w:hint="eastAsia" w:ascii="仿宋_GB2312"/>
          <w:color w:val="auto"/>
          <w:szCs w:val="32"/>
        </w:rPr>
        <w:t>日止。属</w:t>
      </w:r>
      <w:r>
        <w:rPr>
          <w:rFonts w:hint="eastAsia" w:ascii="仿宋_GB2312"/>
          <w:color w:val="auto"/>
          <w:szCs w:val="32"/>
          <w:lang w:eastAsia="zh-CN"/>
        </w:rPr>
        <w:t>普管</w:t>
      </w:r>
      <w:r>
        <w:rPr>
          <w:rFonts w:hint="eastAsia" w:ascii="仿宋_GB2312"/>
          <w:color w:val="auto"/>
          <w:szCs w:val="32"/>
        </w:rPr>
        <w:t>级罪犯。</w:t>
      </w:r>
    </w:p>
    <w:p w14:paraId="032ECFB1">
      <w:pPr>
        <w:keepNext w:val="0"/>
        <w:keepLines w:val="0"/>
        <w:pageBreakBefore w:val="0"/>
        <w:widowControl w:val="0"/>
        <w:kinsoku/>
        <w:wordWrap/>
        <w:overflowPunct/>
        <w:topLinePunct w:val="0"/>
        <w:bidi w:val="0"/>
        <w:snapToGrid/>
        <w:spacing w:line="480" w:lineRule="exact"/>
        <w:ind w:firstLine="640" w:firstLineChars="200"/>
        <w:textAlignment w:val="auto"/>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w:t>
      </w:r>
      <w:r>
        <w:rPr>
          <w:rFonts w:hint="eastAsia" w:ascii="仿宋_GB2312" w:hAnsi="宋体"/>
          <w:iCs/>
          <w:color w:val="auto"/>
          <w:kern w:val="0"/>
          <w:szCs w:val="32"/>
        </w:rPr>
        <w:t>上次</w:t>
      </w:r>
      <w:r>
        <w:rPr>
          <w:rFonts w:hint="eastAsia" w:ascii="仿宋_GB2312" w:hAnsi="宋体"/>
          <w:iCs/>
          <w:color w:val="auto"/>
          <w:kern w:val="0"/>
          <w:szCs w:val="32"/>
          <w:lang w:val="zh-CN"/>
        </w:rPr>
        <w:t>减刑以来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0D39325E">
      <w:pPr>
        <w:pStyle w:val="14"/>
        <w:keepNext w:val="0"/>
        <w:keepLines w:val="0"/>
        <w:pageBreakBefore w:val="0"/>
        <w:widowControl w:val="0"/>
        <w:kinsoku/>
        <w:wordWrap/>
        <w:overflowPunct/>
        <w:topLinePunct w:val="0"/>
        <w:autoSpaceDE w:val="0"/>
        <w:autoSpaceDN w:val="0"/>
        <w:bidi w:val="0"/>
        <w:adjustRightInd w:val="0"/>
        <w:snapToGrid/>
        <w:spacing w:line="480" w:lineRule="exact"/>
        <w:ind w:firstLine="640"/>
        <w:textAlignment w:val="auto"/>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r>
        <w:rPr>
          <w:rFonts w:hint="eastAsia" w:ascii="仿宋_GB2312" w:hAnsi="仿宋"/>
          <w:iCs/>
          <w:color w:val="auto"/>
          <w:kern w:val="2"/>
          <w:szCs w:val="32"/>
          <w:lang w:eastAsia="zh-CN"/>
        </w:rPr>
        <w:t>。</w:t>
      </w:r>
    </w:p>
    <w:p w14:paraId="601722D6">
      <w:pPr>
        <w:keepNext w:val="0"/>
        <w:keepLines w:val="0"/>
        <w:pageBreakBefore w:val="0"/>
        <w:widowControl w:val="0"/>
        <w:kinsoku/>
        <w:wordWrap/>
        <w:overflowPunct/>
        <w:topLinePunct w:val="0"/>
        <w:bidi w:val="0"/>
        <w:snapToGrid/>
        <w:spacing w:line="480" w:lineRule="exact"/>
        <w:ind w:firstLine="640" w:firstLineChars="200"/>
        <w:textAlignment w:val="auto"/>
        <w:rPr>
          <w:color w:val="auto"/>
          <w:szCs w:val="32"/>
        </w:rPr>
      </w:pPr>
      <w:r>
        <w:rPr>
          <w:rFonts w:hint="eastAsia" w:ascii="仿宋_GB2312" w:hAnsi="仿宋"/>
          <w:color w:val="auto"/>
          <w:szCs w:val="32"/>
        </w:rPr>
        <w:t>遵守监规</w:t>
      </w:r>
      <w:r>
        <w:rPr>
          <w:rFonts w:hint="eastAsia" w:ascii="仿宋_GB2312" w:hAnsi="仿宋" w:cs="宋体"/>
          <w:color w:val="auto"/>
          <w:szCs w:val="32"/>
          <w:lang w:val="zh-CN"/>
        </w:rPr>
        <w:t>：能遵守法律法规及监规纪律，</w:t>
      </w:r>
      <w:r>
        <w:rPr>
          <w:rFonts w:hint="eastAsia"/>
          <w:color w:val="auto"/>
          <w:szCs w:val="32"/>
        </w:rPr>
        <w:t>虽有违规扣分情形，但经教育后能积极悔改，遵守监规纪律</w:t>
      </w:r>
      <w:r>
        <w:rPr>
          <w:rFonts w:hint="eastAsia" w:ascii="仿宋_GB2312" w:hAnsi="仿宋" w:cs="宋体"/>
          <w:color w:val="auto"/>
          <w:szCs w:val="32"/>
          <w:lang w:val="zh-CN"/>
        </w:rPr>
        <w:t>。</w:t>
      </w:r>
    </w:p>
    <w:p w14:paraId="34C41A69">
      <w:pPr>
        <w:pStyle w:val="14"/>
        <w:keepNext w:val="0"/>
        <w:keepLines w:val="0"/>
        <w:pageBreakBefore w:val="0"/>
        <w:widowControl w:val="0"/>
        <w:kinsoku/>
        <w:wordWrap/>
        <w:overflowPunct/>
        <w:topLinePunct w:val="0"/>
        <w:autoSpaceDE w:val="0"/>
        <w:autoSpaceDN w:val="0"/>
        <w:bidi w:val="0"/>
        <w:adjustRightInd w:val="0"/>
        <w:snapToGrid/>
        <w:spacing w:line="480" w:lineRule="exact"/>
        <w:ind w:left="640" w:firstLine="0" w:firstLineChars="0"/>
        <w:textAlignment w:val="auto"/>
        <w:rPr>
          <w:rFonts w:ascii="仿宋_GB2312" w:hAnsi="仿宋" w:cs="宋体"/>
          <w:color w:val="auto"/>
          <w:szCs w:val="32"/>
          <w:lang w:val="zh-CN"/>
        </w:rPr>
      </w:pPr>
      <w:r>
        <w:rPr>
          <w:rFonts w:hint="eastAsia" w:ascii="仿宋_GB2312" w:hAnsi="仿宋" w:cs="宋体"/>
          <w:color w:val="auto"/>
          <w:szCs w:val="32"/>
          <w:lang w:val="zh-CN"/>
        </w:rPr>
        <w:t>学习情况：能参加</w:t>
      </w:r>
      <w:r>
        <w:rPr>
          <w:rFonts w:hint="eastAsia" w:ascii="仿宋_GB2312" w:hAnsi="仿宋" w:cs="宋体"/>
          <w:color w:val="auto"/>
          <w:szCs w:val="32"/>
        </w:rPr>
        <w:t>思想、文化、职业技术教育</w:t>
      </w:r>
      <w:r>
        <w:rPr>
          <w:rFonts w:hint="eastAsia" w:ascii="仿宋_GB2312" w:hAnsi="仿宋" w:cs="宋体"/>
          <w:color w:val="auto"/>
          <w:szCs w:val="32"/>
          <w:lang w:val="zh-CN"/>
        </w:rPr>
        <w:t>。</w:t>
      </w:r>
    </w:p>
    <w:p w14:paraId="4EEB9AFA">
      <w:pPr>
        <w:pStyle w:val="14"/>
        <w:keepNext w:val="0"/>
        <w:keepLines w:val="0"/>
        <w:pageBreakBefore w:val="0"/>
        <w:widowControl w:val="0"/>
        <w:kinsoku/>
        <w:wordWrap/>
        <w:overflowPunct/>
        <w:topLinePunct w:val="0"/>
        <w:bidi w:val="0"/>
        <w:snapToGrid/>
        <w:spacing w:line="480" w:lineRule="exact"/>
        <w:ind w:firstLine="640"/>
        <w:textAlignment w:val="auto"/>
        <w:rPr>
          <w:rFonts w:ascii="仿宋_GB2312" w:hAnsi="仿宋_GB2312" w:cs="仿宋_GB2312"/>
          <w:bCs/>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r>
        <w:rPr>
          <w:rFonts w:hint="eastAsia" w:ascii="仿宋_GB2312" w:hAnsi="仿宋_GB2312" w:cs="仿宋_GB2312"/>
          <w:bCs/>
          <w:color w:val="auto"/>
          <w:szCs w:val="32"/>
          <w:lang w:val="zh-CN"/>
        </w:rPr>
        <w:t>奖惩情况：</w:t>
      </w:r>
    </w:p>
    <w:p w14:paraId="4AEF1E8E">
      <w:pPr>
        <w:pStyle w:val="14"/>
        <w:keepNext w:val="0"/>
        <w:keepLines w:val="0"/>
        <w:pageBreakBefore w:val="0"/>
        <w:widowControl w:val="0"/>
        <w:kinsoku/>
        <w:wordWrap/>
        <w:overflowPunct/>
        <w:topLinePunct w:val="0"/>
        <w:bidi w:val="0"/>
        <w:snapToGrid/>
        <w:spacing w:line="480" w:lineRule="exact"/>
        <w:ind w:firstLine="640"/>
        <w:textAlignment w:val="auto"/>
        <w:rPr>
          <w:rFonts w:hint="eastAsia" w:ascii="仿宋_GB2312" w:hAnsi="仿宋_GB2312" w:cs="仿宋_GB2312"/>
          <w:bCs/>
          <w:color w:val="auto"/>
          <w:szCs w:val="32"/>
        </w:rPr>
      </w:pPr>
      <w:r>
        <w:rPr>
          <w:rFonts w:hint="eastAsia" w:ascii="仿宋_GB2312" w:hAnsi="仿宋" w:cs="宋体"/>
          <w:color w:val="auto"/>
          <w:szCs w:val="32"/>
          <w:lang w:val="zh-CN"/>
        </w:rPr>
        <w:t>奖惩情况：</w:t>
      </w:r>
      <w:r>
        <w:rPr>
          <w:rFonts w:hint="eastAsia" w:ascii="Times New Roman" w:hAnsi="Times New Roman"/>
          <w:color w:val="auto"/>
          <w:szCs w:val="32"/>
        </w:rPr>
        <w:t>该犯上次评定表扬剩余考核分</w:t>
      </w:r>
      <w:r>
        <w:rPr>
          <w:rFonts w:hint="eastAsia"/>
          <w:color w:val="auto"/>
          <w:szCs w:val="32"/>
          <w:lang w:val="en-US" w:eastAsia="zh-CN"/>
        </w:rPr>
        <w:t>167</w:t>
      </w:r>
      <w:r>
        <w:rPr>
          <w:rFonts w:hint="eastAsia" w:ascii="Times New Roman" w:hAnsi="Times New Roman"/>
          <w:color w:val="auto"/>
          <w:szCs w:val="32"/>
        </w:rPr>
        <w:t>分，本轮考核期</w:t>
      </w:r>
      <w:r>
        <w:rPr>
          <w:rFonts w:hint="eastAsia"/>
          <w:color w:val="auto"/>
          <w:szCs w:val="32"/>
          <w:lang w:val="en-US" w:eastAsia="zh-CN"/>
        </w:rPr>
        <w:t>2021</w:t>
      </w:r>
      <w:r>
        <w:rPr>
          <w:rFonts w:hint="eastAsia" w:ascii="仿宋_GB2312" w:hAnsi="仿宋_GB2312" w:cs="仿宋_GB2312"/>
          <w:bCs/>
          <w:color w:val="auto"/>
          <w:szCs w:val="32"/>
        </w:rPr>
        <w:t>年</w:t>
      </w:r>
      <w:r>
        <w:rPr>
          <w:rFonts w:hint="eastAsia" w:ascii="仿宋_GB2312" w:hAnsi="仿宋_GB2312" w:cs="仿宋_GB2312"/>
          <w:bCs/>
          <w:color w:val="auto"/>
          <w:szCs w:val="32"/>
          <w:lang w:val="en-US" w:eastAsia="zh-CN"/>
        </w:rPr>
        <w:t>8</w:t>
      </w:r>
      <w:r>
        <w:rPr>
          <w:rFonts w:hint="eastAsia" w:ascii="仿宋_GB2312" w:hAnsi="仿宋_GB2312" w:cs="仿宋_GB2312"/>
          <w:bCs/>
          <w:color w:val="auto"/>
          <w:szCs w:val="32"/>
        </w:rPr>
        <w:t>月至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rPr>
        <w:t>年</w:t>
      </w:r>
      <w:r>
        <w:rPr>
          <w:rFonts w:hint="eastAsia" w:ascii="仿宋_GB2312" w:hAnsi="仿宋_GB2312" w:cs="仿宋_GB2312"/>
          <w:bCs/>
          <w:color w:val="auto"/>
          <w:szCs w:val="32"/>
          <w:lang w:val="en-US" w:eastAsia="zh-CN"/>
        </w:rPr>
        <w:t>3</w:t>
      </w:r>
      <w:r>
        <w:rPr>
          <w:rFonts w:hint="eastAsia" w:ascii="仿宋_GB2312" w:hAnsi="仿宋_GB2312" w:cs="仿宋_GB2312"/>
          <w:bCs/>
          <w:color w:val="auto"/>
          <w:szCs w:val="32"/>
        </w:rPr>
        <w:t>月</w:t>
      </w:r>
      <w:r>
        <w:rPr>
          <w:rFonts w:hint="eastAsia" w:ascii="Times New Roman" w:hAnsi="Times New Roman"/>
          <w:color w:val="auto"/>
          <w:szCs w:val="32"/>
        </w:rPr>
        <w:t>累计获考核分</w:t>
      </w:r>
      <w:r>
        <w:rPr>
          <w:rFonts w:hint="eastAsia"/>
          <w:color w:val="auto"/>
          <w:szCs w:val="32"/>
          <w:lang w:val="en-US" w:eastAsia="zh-CN"/>
        </w:rPr>
        <w:t>6021.5</w:t>
      </w:r>
      <w:r>
        <w:rPr>
          <w:rFonts w:hint="eastAsia" w:ascii="Times New Roman" w:hAnsi="Times New Roman"/>
          <w:color w:val="auto"/>
          <w:szCs w:val="32"/>
        </w:rPr>
        <w:t>分，合计获得考核分</w:t>
      </w:r>
      <w:r>
        <w:rPr>
          <w:rFonts w:hint="eastAsia"/>
          <w:color w:val="auto"/>
          <w:szCs w:val="32"/>
          <w:lang w:val="en-US" w:eastAsia="zh-CN"/>
        </w:rPr>
        <w:t>6188.5</w:t>
      </w:r>
      <w:r>
        <w:rPr>
          <w:rFonts w:hint="eastAsia" w:ascii="Times New Roman" w:hAnsi="Times New Roman"/>
          <w:color w:val="auto"/>
          <w:szCs w:val="32"/>
        </w:rPr>
        <w:t>分，表扬</w:t>
      </w:r>
      <w:r>
        <w:rPr>
          <w:rFonts w:hint="eastAsia"/>
          <w:color w:val="auto"/>
          <w:szCs w:val="32"/>
          <w:lang w:val="en-US" w:eastAsia="zh-CN"/>
        </w:rPr>
        <w:t>9</w:t>
      </w:r>
      <w:r>
        <w:rPr>
          <w:rFonts w:hint="eastAsia" w:ascii="Times New Roman" w:hAnsi="Times New Roman"/>
          <w:color w:val="auto"/>
          <w:szCs w:val="32"/>
        </w:rPr>
        <w:t>次</w:t>
      </w:r>
      <w:r>
        <w:rPr>
          <w:rFonts w:hint="eastAsia" w:ascii="仿宋_GB2312" w:hAnsi="仿宋_GB2312" w:cs="仿宋_GB2312"/>
          <w:bCs/>
          <w:color w:val="auto"/>
          <w:szCs w:val="32"/>
        </w:rPr>
        <w:t>，物质奖励</w:t>
      </w:r>
      <w:r>
        <w:rPr>
          <w:rFonts w:hint="eastAsia" w:ascii="仿宋_GB2312" w:hAnsi="仿宋_GB2312" w:cs="仿宋_GB2312"/>
          <w:bCs/>
          <w:color w:val="auto"/>
          <w:szCs w:val="32"/>
          <w:lang w:val="en-US" w:eastAsia="zh-CN"/>
        </w:rPr>
        <w:t>1</w:t>
      </w:r>
      <w:r>
        <w:rPr>
          <w:rFonts w:hint="eastAsia" w:ascii="仿宋_GB2312" w:hAnsi="仿宋_GB2312" w:cs="仿宋_GB2312"/>
          <w:bCs/>
          <w:color w:val="auto"/>
          <w:szCs w:val="32"/>
        </w:rPr>
        <w:t>次；</w:t>
      </w:r>
      <w:r>
        <w:rPr>
          <w:rFonts w:hint="eastAsia" w:ascii="Times New Roman" w:hAnsi="Times New Roman"/>
          <w:color w:val="auto"/>
          <w:szCs w:val="32"/>
        </w:rPr>
        <w:t>间隔期</w:t>
      </w:r>
      <w:r>
        <w:rPr>
          <w:rFonts w:hint="eastAsia"/>
          <w:color w:val="auto"/>
          <w:szCs w:val="32"/>
          <w:lang w:val="en-US" w:eastAsia="zh-CN"/>
        </w:rPr>
        <w:t>2021</w:t>
      </w:r>
      <w:r>
        <w:rPr>
          <w:rFonts w:hint="eastAsia" w:ascii="Times New Roman" w:hAnsi="Times New Roman"/>
          <w:color w:val="auto"/>
          <w:szCs w:val="32"/>
        </w:rPr>
        <w:t>年</w:t>
      </w:r>
      <w:r>
        <w:rPr>
          <w:rFonts w:hint="eastAsia"/>
          <w:color w:val="auto"/>
          <w:szCs w:val="32"/>
          <w:lang w:val="en-US" w:eastAsia="zh-CN"/>
        </w:rPr>
        <w:t>12</w:t>
      </w:r>
      <w:r>
        <w:rPr>
          <w:rFonts w:hint="eastAsia" w:ascii="Times New Roman" w:hAnsi="Times New Roman"/>
          <w:color w:val="auto"/>
          <w:szCs w:val="32"/>
        </w:rPr>
        <w:t>月</w:t>
      </w:r>
      <w:r>
        <w:rPr>
          <w:rFonts w:hint="eastAsia"/>
          <w:color w:val="auto"/>
          <w:szCs w:val="32"/>
          <w:lang w:val="en-US" w:eastAsia="zh-CN"/>
        </w:rPr>
        <w:t>24</w:t>
      </w:r>
      <w:r>
        <w:rPr>
          <w:rFonts w:hint="eastAsia" w:ascii="Times New Roman" w:hAnsi="Times New Roman"/>
          <w:color w:val="auto"/>
          <w:szCs w:val="32"/>
        </w:rPr>
        <w:t>日至</w:t>
      </w:r>
      <w:r>
        <w:rPr>
          <w:rFonts w:hint="eastAsia"/>
          <w:color w:val="auto"/>
          <w:szCs w:val="32"/>
          <w:lang w:val="en-US" w:eastAsia="zh-CN"/>
        </w:rPr>
        <w:t>2026</w:t>
      </w:r>
      <w:r>
        <w:rPr>
          <w:rFonts w:hint="eastAsia" w:ascii="Times New Roman" w:hAnsi="Times New Roman"/>
          <w:color w:val="auto"/>
          <w:szCs w:val="32"/>
        </w:rPr>
        <w:t>年</w:t>
      </w:r>
      <w:r>
        <w:rPr>
          <w:rFonts w:hint="eastAsia"/>
          <w:color w:val="auto"/>
          <w:szCs w:val="32"/>
          <w:lang w:val="en-US" w:eastAsia="zh-CN"/>
        </w:rPr>
        <w:t>3</w:t>
      </w:r>
      <w:r>
        <w:rPr>
          <w:rFonts w:hint="eastAsia" w:ascii="Times New Roman" w:hAnsi="Times New Roman"/>
          <w:color w:val="auto"/>
          <w:szCs w:val="32"/>
        </w:rPr>
        <w:t>月，获考核分</w:t>
      </w:r>
      <w:r>
        <w:rPr>
          <w:rFonts w:hint="eastAsia"/>
          <w:color w:val="auto"/>
          <w:szCs w:val="32"/>
          <w:lang w:val="en-US" w:eastAsia="zh-CN"/>
        </w:rPr>
        <w:t>5469</w:t>
      </w:r>
      <w:r>
        <w:rPr>
          <w:rFonts w:hint="eastAsia" w:ascii="Times New Roman" w:hAnsi="Times New Roman"/>
          <w:color w:val="auto"/>
          <w:szCs w:val="32"/>
        </w:rPr>
        <w:t>分。</w:t>
      </w:r>
      <w:r>
        <w:rPr>
          <w:rFonts w:hint="eastAsia" w:ascii="仿宋_GB2312" w:hAnsi="仿宋_GB2312" w:cs="仿宋_GB2312"/>
          <w:bCs/>
          <w:color w:val="auto"/>
          <w:szCs w:val="32"/>
          <w:lang w:eastAsia="zh-CN"/>
        </w:rPr>
        <w:t>考核期内</w:t>
      </w:r>
      <w:r>
        <w:rPr>
          <w:rFonts w:hint="eastAsia" w:ascii="仿宋_GB2312" w:hAnsi="仿宋_GB2312" w:cs="仿宋_GB2312"/>
          <w:bCs/>
          <w:color w:val="auto"/>
          <w:szCs w:val="32"/>
        </w:rPr>
        <w:t>违规</w:t>
      </w:r>
      <w:r>
        <w:rPr>
          <w:rFonts w:hint="eastAsia" w:ascii="仿宋_GB2312" w:hAnsi="仿宋_GB2312" w:cs="仿宋_GB2312"/>
          <w:bCs/>
          <w:color w:val="auto"/>
          <w:szCs w:val="32"/>
          <w:lang w:val="en-US" w:eastAsia="zh-CN"/>
        </w:rPr>
        <w:t>1</w:t>
      </w:r>
      <w:r>
        <w:rPr>
          <w:rFonts w:hint="eastAsia" w:ascii="仿宋_GB2312" w:hAnsi="仿宋_GB2312" w:cs="仿宋_GB2312"/>
          <w:bCs/>
          <w:color w:val="auto"/>
          <w:szCs w:val="32"/>
        </w:rPr>
        <w:t>次，累计扣</w:t>
      </w:r>
      <w:r>
        <w:rPr>
          <w:rFonts w:hint="eastAsia" w:ascii="仿宋_GB2312" w:hAnsi="仿宋_GB2312" w:cs="仿宋_GB2312"/>
          <w:bCs/>
          <w:color w:val="auto"/>
          <w:szCs w:val="32"/>
          <w:lang w:eastAsia="zh-CN"/>
        </w:rPr>
        <w:t>考核分</w:t>
      </w:r>
      <w:r>
        <w:rPr>
          <w:rFonts w:hint="eastAsia" w:ascii="仿宋_GB2312" w:hAnsi="仿宋_GB2312" w:cs="仿宋_GB2312"/>
          <w:bCs/>
          <w:color w:val="auto"/>
          <w:szCs w:val="32"/>
          <w:lang w:val="en-US" w:eastAsia="zh-CN"/>
        </w:rPr>
        <w:t>3</w:t>
      </w:r>
      <w:r>
        <w:rPr>
          <w:rFonts w:hint="eastAsia" w:ascii="仿宋_GB2312" w:hAnsi="仿宋_GB2312" w:cs="仿宋_GB2312"/>
          <w:bCs/>
          <w:color w:val="auto"/>
          <w:szCs w:val="32"/>
        </w:rPr>
        <w:t>分。无重大违规。</w:t>
      </w:r>
    </w:p>
    <w:p w14:paraId="4E6AC72A">
      <w:pPr>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_GB2312" w:eastAsia="仿宋_GB2312"/>
          <w:color w:val="auto"/>
          <w:szCs w:val="32"/>
          <w:lang w:eastAsia="zh-CN"/>
        </w:rPr>
      </w:pPr>
      <w:r>
        <w:rPr>
          <w:rFonts w:hint="eastAsia"/>
          <w:color w:val="auto"/>
          <w:szCs w:val="32"/>
        </w:rPr>
        <w:t>该犯原判财产性判项已履行人民币</w:t>
      </w:r>
      <w:r>
        <w:rPr>
          <w:rFonts w:hint="eastAsia" w:ascii="仿宋_GB2312"/>
          <w:color w:val="auto"/>
          <w:szCs w:val="32"/>
          <w:lang w:val="en-US" w:eastAsia="zh-CN"/>
        </w:rPr>
        <w:t>52307</w:t>
      </w:r>
      <w:r>
        <w:rPr>
          <w:rFonts w:hint="eastAsia" w:ascii="仿宋_GB2312"/>
          <w:color w:val="auto"/>
          <w:szCs w:val="32"/>
        </w:rPr>
        <w:t>元</w:t>
      </w:r>
      <w:r>
        <w:rPr>
          <w:rFonts w:hint="eastAsia" w:ascii="仿宋_GB2312"/>
          <w:color w:val="auto"/>
          <w:szCs w:val="32"/>
          <w:lang w:eastAsia="zh-CN"/>
        </w:rPr>
        <w:t>。</w:t>
      </w:r>
    </w:p>
    <w:p w14:paraId="632BA32B">
      <w:pPr>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_GB2312" w:eastAsia="仿宋_GB2312" w:cs="仿宋_GB2312"/>
          <w:color w:val="auto"/>
          <w:szCs w:val="32"/>
          <w:lang w:eastAsia="zh-CN"/>
        </w:rPr>
      </w:pPr>
      <w:r>
        <w:rPr>
          <w:rFonts w:hint="eastAsia" w:ascii="仿宋_GB2312" w:cs="仿宋_GB2312"/>
          <w:color w:val="auto"/>
          <w:szCs w:val="32"/>
        </w:rPr>
        <w:t>该犯系</w:t>
      </w:r>
      <w:r>
        <w:rPr>
          <w:rFonts w:hint="eastAsia" w:ascii="仿宋_GB2312" w:cs="仿宋_GB2312"/>
          <w:color w:val="auto"/>
          <w:szCs w:val="32"/>
          <w:lang w:eastAsia="zh-CN"/>
        </w:rPr>
        <w:t>严重暴力犯罪被判处有期徒刑十年以上</w:t>
      </w:r>
      <w:r>
        <w:rPr>
          <w:rFonts w:hint="eastAsia" w:ascii="仿宋_GB2312" w:cs="仿宋_GB2312"/>
          <w:color w:val="auto"/>
          <w:szCs w:val="32"/>
        </w:rPr>
        <w:t>罪犯，属于从严掌握减刑对象</w:t>
      </w:r>
      <w:r>
        <w:rPr>
          <w:rFonts w:hint="eastAsia" w:ascii="仿宋_GB2312" w:cs="仿宋_GB2312"/>
          <w:color w:val="auto"/>
          <w:szCs w:val="32"/>
          <w:lang w:eastAsia="zh-CN"/>
        </w:rPr>
        <w:t>，</w:t>
      </w:r>
      <w:r>
        <w:rPr>
          <w:rFonts w:hint="eastAsia" w:ascii="仿宋_GB2312" w:cs="仿宋_GB2312"/>
          <w:color w:val="auto"/>
          <w:szCs w:val="32"/>
        </w:rPr>
        <w:t>因此提请减刑幅度扣减</w:t>
      </w:r>
      <w:r>
        <w:rPr>
          <w:rFonts w:hint="eastAsia" w:ascii="仿宋_GB2312" w:cs="仿宋_GB2312"/>
          <w:color w:val="auto"/>
          <w:szCs w:val="32"/>
          <w:lang w:eastAsia="zh-CN"/>
        </w:rPr>
        <w:t>一</w:t>
      </w:r>
      <w:r>
        <w:rPr>
          <w:rFonts w:hint="eastAsia" w:ascii="仿宋_GB2312" w:cs="仿宋_GB2312"/>
          <w:color w:val="auto"/>
          <w:szCs w:val="32"/>
        </w:rPr>
        <w:t>个月。</w:t>
      </w:r>
    </w:p>
    <w:p w14:paraId="738AB421">
      <w:pPr>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_GB2312" w:hAnsi="仿宋_GB2312" w:cs="仿宋_GB2312"/>
          <w:bCs/>
          <w:color w:val="auto"/>
          <w:szCs w:val="32"/>
          <w:lang w:val="zh-CN"/>
        </w:rPr>
      </w:pPr>
      <w:r>
        <w:rPr>
          <w:rFonts w:hint="eastAsia" w:ascii="仿宋_GB2312" w:hAnsi="仿宋_GB2312" w:cs="仿宋_GB2312"/>
          <w:bCs/>
          <w:color w:val="auto"/>
          <w:szCs w:val="32"/>
          <w:lang w:val="zh-CN"/>
        </w:rPr>
        <w:t>本案于</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4</w:t>
      </w:r>
      <w:r>
        <w:rPr>
          <w:rFonts w:hint="eastAsia" w:ascii="仿宋_GB2312" w:hAnsi="仿宋_GB2312" w:cs="仿宋_GB2312"/>
          <w:bCs/>
          <w:color w:val="auto"/>
          <w:szCs w:val="32"/>
          <w:lang w:val="zh-CN"/>
        </w:rPr>
        <w:t>日至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10</w:t>
      </w:r>
      <w:r>
        <w:rPr>
          <w:rFonts w:hint="eastAsia" w:ascii="仿宋_GB2312" w:hAnsi="仿宋_GB2312" w:cs="仿宋_GB2312"/>
          <w:bCs/>
          <w:color w:val="auto"/>
          <w:szCs w:val="32"/>
          <w:lang w:val="zh-CN"/>
        </w:rPr>
        <w:t>日在狱内公示未收到不同意见。</w:t>
      </w:r>
    </w:p>
    <w:p w14:paraId="1C69A6DC">
      <w:pPr>
        <w:pStyle w:val="3"/>
        <w:keepNext w:val="0"/>
        <w:keepLines w:val="0"/>
        <w:pageBreakBefore w:val="0"/>
        <w:widowControl w:val="0"/>
        <w:kinsoku/>
        <w:wordWrap/>
        <w:overflowPunct/>
        <w:topLinePunct w:val="0"/>
        <w:bidi w:val="0"/>
        <w:snapToGrid/>
        <w:spacing w:line="480" w:lineRule="exact"/>
        <w:ind w:right="-48" w:rightChars="-15" w:firstLine="640" w:firstLineChars="200"/>
        <w:textAlignment w:val="auto"/>
        <w:rPr>
          <w:rFonts w:hint="eastAsia" w:ascii="仿宋_GB2312" w:hAnsi="仿宋_GB2312" w:cs="仿宋_GB2312"/>
          <w:bCs/>
          <w:color w:val="auto"/>
          <w:szCs w:val="32"/>
          <w:lang w:val="zh-CN"/>
        </w:rPr>
      </w:pPr>
      <w:r>
        <w:rPr>
          <w:rFonts w:hint="eastAsia" w:ascii="仿宋_GB2312" w:hAnsi="仿宋_GB2312" w:cs="仿宋_GB2312"/>
          <w:bCs/>
          <w:color w:val="auto"/>
          <w:szCs w:val="32"/>
          <w:lang w:val="zh-CN"/>
        </w:rPr>
        <w:t>因此，依照《中华人民共和国刑法》第七十八条、第七十九条、《中华人民共和国刑事诉讼法》第二百七十三条第二款、《中华人民共和国监狱法》第二十九条之规定，建议对罪犯杨德斌予以减刑七</w:t>
      </w:r>
      <w:r>
        <w:rPr>
          <w:rFonts w:hint="eastAsia" w:ascii="仿宋_GB2312" w:hAnsi="仿宋_GB2312" w:cs="仿宋_GB2312"/>
          <w:bCs/>
          <w:color w:val="auto"/>
          <w:szCs w:val="32"/>
        </w:rPr>
        <w:t>个</w:t>
      </w:r>
      <w:r>
        <w:rPr>
          <w:rFonts w:hint="eastAsia" w:ascii="仿宋_GB2312" w:hAnsi="仿宋_GB2312" w:cs="仿宋_GB2312"/>
          <w:bCs/>
          <w:color w:val="auto"/>
          <w:szCs w:val="32"/>
          <w:lang w:val="zh-CN"/>
        </w:rPr>
        <w:t>月，剥夺政治权利改为三年。特提请你院审理裁定。</w:t>
      </w:r>
    </w:p>
    <w:p w14:paraId="432CE3EA">
      <w:pPr>
        <w:pStyle w:val="3"/>
        <w:keepNext w:val="0"/>
        <w:keepLines w:val="0"/>
        <w:pageBreakBefore w:val="0"/>
        <w:widowControl w:val="0"/>
        <w:kinsoku/>
        <w:wordWrap/>
        <w:overflowPunct/>
        <w:topLinePunct w:val="0"/>
        <w:bidi w:val="0"/>
        <w:snapToGrid/>
        <w:spacing w:line="480" w:lineRule="exact"/>
        <w:ind w:right="-48" w:rightChars="-15" w:firstLine="640" w:firstLineChars="200"/>
        <w:textAlignment w:val="auto"/>
        <w:rPr>
          <w:color w:val="auto"/>
          <w:szCs w:val="32"/>
        </w:rPr>
      </w:pPr>
      <w:r>
        <w:rPr>
          <w:rFonts w:hint="eastAsia"/>
          <w:color w:val="auto"/>
          <w:szCs w:val="32"/>
        </w:rPr>
        <w:t>此致</w:t>
      </w:r>
    </w:p>
    <w:p w14:paraId="43468742">
      <w:pPr>
        <w:pStyle w:val="14"/>
        <w:keepNext w:val="0"/>
        <w:keepLines w:val="0"/>
        <w:pageBreakBefore w:val="0"/>
        <w:widowControl w:val="0"/>
        <w:kinsoku/>
        <w:wordWrap/>
        <w:overflowPunct/>
        <w:topLinePunct w:val="0"/>
        <w:bidi w:val="0"/>
        <w:snapToGrid/>
        <w:spacing w:line="480" w:lineRule="exact"/>
        <w:ind w:right="-48" w:rightChars="-15" w:firstLine="0" w:firstLineChars="0"/>
        <w:textAlignment w:val="auto"/>
        <w:rPr>
          <w:color w:val="auto"/>
          <w:szCs w:val="32"/>
        </w:rPr>
      </w:pPr>
      <w:r>
        <w:rPr>
          <w:rFonts w:hint="eastAsia"/>
          <w:color w:val="auto"/>
          <w:szCs w:val="32"/>
        </w:rPr>
        <w:t>福建省泉州市中级人民法院</w:t>
      </w:r>
    </w:p>
    <w:p w14:paraId="2D58780D">
      <w:pPr>
        <w:pStyle w:val="14"/>
        <w:keepNext w:val="0"/>
        <w:keepLines w:val="0"/>
        <w:pageBreakBefore w:val="0"/>
        <w:widowControl w:val="0"/>
        <w:kinsoku/>
        <w:wordWrap/>
        <w:overflowPunct/>
        <w:topLinePunct w:val="0"/>
        <w:bidi w:val="0"/>
        <w:snapToGrid/>
        <w:spacing w:line="480" w:lineRule="exact"/>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杨德斌</w:t>
      </w:r>
      <w:r>
        <w:rPr>
          <w:rFonts w:hint="eastAsia" w:cs="仿宋_GB2312"/>
          <w:color w:val="auto"/>
          <w:szCs w:val="32"/>
        </w:rPr>
        <w:t>卷宗壹册</w:t>
      </w:r>
    </w:p>
    <w:p w14:paraId="37351F20">
      <w:pPr>
        <w:pStyle w:val="14"/>
        <w:keepNext w:val="0"/>
        <w:keepLines w:val="0"/>
        <w:pageBreakBefore w:val="0"/>
        <w:widowControl w:val="0"/>
        <w:kinsoku/>
        <w:wordWrap/>
        <w:overflowPunct/>
        <w:topLinePunct w:val="0"/>
        <w:bidi w:val="0"/>
        <w:snapToGrid/>
        <w:spacing w:line="480" w:lineRule="exact"/>
        <w:ind w:left="640" w:right="-48" w:rightChars="-15" w:firstLine="960" w:firstLineChars="300"/>
        <w:textAlignment w:val="auto"/>
        <w:rPr>
          <w:color w:val="auto"/>
        </w:rPr>
      </w:pPr>
      <w:r>
        <w:rPr>
          <w:rFonts w:hint="eastAsia" w:cs="仿宋_GB2312"/>
          <w:color w:val="auto"/>
          <w:szCs w:val="32"/>
        </w:rPr>
        <w:t>⒉减刑建议书肆份</w:t>
      </w:r>
    </w:p>
    <w:p w14:paraId="38DB2B28">
      <w:pPr>
        <w:pStyle w:val="3"/>
        <w:keepNext w:val="0"/>
        <w:keepLines w:val="0"/>
        <w:pageBreakBefore w:val="0"/>
        <w:widowControl w:val="0"/>
        <w:kinsoku/>
        <w:wordWrap/>
        <w:overflowPunct/>
        <w:topLinePunct w:val="0"/>
        <w:bidi w:val="0"/>
        <w:snapToGrid/>
        <w:spacing w:line="480" w:lineRule="exact"/>
        <w:ind w:right="1280" w:rightChars="400"/>
        <w:jc w:val="right"/>
        <w:textAlignment w:val="auto"/>
        <w:rPr>
          <w:color w:val="auto"/>
          <w:szCs w:val="32"/>
        </w:rPr>
      </w:pPr>
      <w:r>
        <w:rPr>
          <w:rFonts w:hint="eastAsia"/>
          <w:color w:val="auto"/>
          <w:szCs w:val="32"/>
        </w:rPr>
        <w:t>福建省泉州监狱</w:t>
      </w:r>
    </w:p>
    <w:p w14:paraId="41A1E424">
      <w:pPr>
        <w:pStyle w:val="3"/>
        <w:keepNext w:val="0"/>
        <w:keepLines w:val="0"/>
        <w:pageBreakBefore w:val="0"/>
        <w:widowControl w:val="0"/>
        <w:kinsoku/>
        <w:wordWrap/>
        <w:overflowPunct/>
        <w:topLinePunct w:val="0"/>
        <w:bidi w:val="0"/>
        <w:snapToGrid/>
        <w:spacing w:line="480" w:lineRule="exact"/>
        <w:ind w:right="1280" w:rightChars="400"/>
        <w:jc w:val="right"/>
        <w:textAlignment w:val="auto"/>
        <w:rPr>
          <w:rFonts w:ascii="仿宋_GB2312" w:hAnsi="仿宋_GB2312" w:cs="仿宋_GB2312"/>
          <w:bCs/>
          <w:color w:val="auto"/>
          <w:szCs w:val="32"/>
        </w:rPr>
        <w:sectPr>
          <w:headerReference r:id="rId11" w:type="default"/>
          <w:pgSz w:w="11906" w:h="16838"/>
          <w:pgMar w:top="1440" w:right="1800" w:bottom="1440" w:left="1800" w:header="851" w:footer="992" w:gutter="0"/>
          <w:cols w:space="425" w:num="1"/>
          <w:docGrid w:type="lines" w:linePitch="312" w:charSpace="0"/>
        </w:sect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48D74529">
      <w:pPr>
        <w:rPr>
          <w:color w:val="auto"/>
        </w:rPr>
      </w:pPr>
    </w:p>
    <w:p w14:paraId="44CB482F">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3320221">
      <w:pPr>
        <w:pStyle w:val="14"/>
        <w:wordWrap/>
        <w:spacing w:line="430" w:lineRule="exact"/>
        <w:ind w:left="640" w:right="320" w:firstLine="0" w:firstLineChars="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394546C2">
      <w:pPr>
        <w:pStyle w:val="14"/>
        <w:wordWrap w:val="0"/>
        <w:spacing w:line="430" w:lineRule="exact"/>
        <w:ind w:left="640" w:right="320" w:firstLine="0" w:firstLineChars="0"/>
        <w:jc w:val="right"/>
        <w:rPr>
          <w:rFonts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〕闽泉狱减字第</w:t>
      </w:r>
      <w:r>
        <w:rPr>
          <w:rFonts w:hint="eastAsia" w:eastAsia="楷体_GB2312" w:cs="楷体_GB2312"/>
          <w:color w:val="auto"/>
          <w:szCs w:val="32"/>
          <w:lang w:val="en-US" w:eastAsia="zh-CN"/>
        </w:rPr>
        <w:t>289</w:t>
      </w:r>
      <w:r>
        <w:rPr>
          <w:rFonts w:hint="eastAsia" w:eastAsia="楷体_GB2312" w:cs="楷体_GB2312"/>
          <w:color w:val="auto"/>
          <w:szCs w:val="32"/>
        </w:rPr>
        <w:t>号</w:t>
      </w:r>
    </w:p>
    <w:p w14:paraId="3918573D">
      <w:pPr>
        <w:pStyle w:val="14"/>
        <w:spacing w:line="430" w:lineRule="exact"/>
        <w:ind w:left="640" w:right="-48" w:rightChars="-15" w:firstLine="0" w:firstLineChars="0"/>
        <w:rPr>
          <w:rFonts w:ascii="仿宋_GB2312"/>
          <w:b/>
          <w:bCs/>
          <w:color w:val="auto"/>
          <w:sz w:val="28"/>
        </w:rPr>
      </w:pPr>
    </w:p>
    <w:p w14:paraId="183EFC35">
      <w:pPr>
        <w:spacing w:line="600" w:lineRule="exact"/>
        <w:ind w:firstLine="640" w:firstLineChars="200"/>
        <w:rPr>
          <w:rFonts w:ascii="仿宋_GB2312"/>
          <w:color w:val="auto"/>
          <w:szCs w:val="32"/>
        </w:rPr>
      </w:pPr>
      <w:r>
        <w:rPr>
          <w:rFonts w:hint="eastAsia" w:ascii="仿宋_GB2312"/>
          <w:color w:val="auto"/>
          <w:szCs w:val="32"/>
        </w:rPr>
        <w:t>罪犯刘瑞昆</w:t>
      </w:r>
      <w:r>
        <w:rPr>
          <w:rFonts w:hint="eastAsia" w:ascii="仿宋_GB2312"/>
          <w:color w:val="auto"/>
          <w:szCs w:val="32"/>
        </w:rPr>
        <w:fldChar w:fldCharType="begin"/>
      </w:r>
      <w:r>
        <w:rPr>
          <w:rFonts w:hint="eastAsia" w:ascii="仿宋_GB2312"/>
          <w:color w:val="auto"/>
          <w:szCs w:val="32"/>
        </w:rPr>
        <w:instrText xml:space="preserve"> AUTOTEXTLIST  \* MERGEFORMAT </w:instrText>
      </w:r>
      <w:r>
        <w:rPr>
          <w:rFonts w:hint="eastAsia" w:ascii="仿宋_GB2312"/>
          <w:color w:val="auto"/>
          <w:szCs w:val="32"/>
        </w:rPr>
        <w:fldChar w:fldCharType="end"/>
      </w:r>
      <w:r>
        <w:rPr>
          <w:rFonts w:hint="eastAsia" w:ascii="仿宋_GB2312"/>
          <w:color w:val="auto"/>
          <w:szCs w:val="32"/>
        </w:rPr>
        <w:t>，男，1977年8月15日出生，汉族，中专文化，户籍所在地福建省永春县，捕前系经商。</w:t>
      </w:r>
    </w:p>
    <w:p w14:paraId="759B08CF">
      <w:pPr>
        <w:spacing w:line="600" w:lineRule="exact"/>
        <w:ind w:firstLine="640" w:firstLineChars="200"/>
        <w:rPr>
          <w:rFonts w:ascii="仿宋_GB2312" w:cs="仿宋_GB2312"/>
          <w:color w:val="auto"/>
          <w:szCs w:val="32"/>
        </w:rPr>
      </w:pPr>
      <w:r>
        <w:rPr>
          <w:rFonts w:hint="eastAsia" w:ascii="仿宋_GB2312"/>
          <w:color w:val="auto"/>
          <w:szCs w:val="32"/>
        </w:rPr>
        <w:t>福建省南安市人民法院于2024年12月11日作出（2024）闽0583刑初1246号刑事判决，以被告人刘瑞昆犯开设赌场罪，判处有期徒刑二年二个月，并处罚金人民币20000元。扣押在案的违法所得人民币50000元，予以没收，由扣押机关福建省南安市公安局依法上缴国库。刑期自2024年11月28日起至2027年1月25日止。2025年1月20日交付福建省泉州监狱执行刑罚。属普管级罪犯。</w:t>
      </w:r>
    </w:p>
    <w:p w14:paraId="196A61D5">
      <w:pPr>
        <w:spacing w:line="600" w:lineRule="exact"/>
        <w:ind w:firstLine="640" w:firstLineChars="200"/>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自入监以来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r>
        <w:rPr>
          <w:rFonts w:ascii="仿宋_GB2312" w:cs="仿宋_GB2312"/>
          <w:color w:val="auto"/>
          <w:szCs w:val="32"/>
        </w:rPr>
        <w:t xml:space="preserve"> </w:t>
      </w:r>
    </w:p>
    <w:p w14:paraId="3A6D12EA">
      <w:pPr>
        <w:pStyle w:val="14"/>
        <w:autoSpaceDE w:val="0"/>
        <w:autoSpaceDN w:val="0"/>
        <w:adjustRightInd w:val="0"/>
        <w:spacing w:line="600" w:lineRule="exact"/>
        <w:ind w:firstLine="640"/>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7CE1473D">
      <w:pPr>
        <w:spacing w:line="560" w:lineRule="exact"/>
        <w:ind w:firstLine="640" w:firstLineChars="200"/>
        <w:rPr>
          <w:color w:val="auto"/>
          <w:szCs w:val="32"/>
        </w:rPr>
      </w:pPr>
      <w:r>
        <w:rPr>
          <w:rFonts w:hint="eastAsia" w:ascii="仿宋_GB2312" w:hAnsi="仿宋"/>
          <w:color w:val="auto"/>
          <w:szCs w:val="32"/>
        </w:rPr>
        <w:t>遵守监规</w:t>
      </w:r>
      <w:r>
        <w:rPr>
          <w:rFonts w:hint="eastAsia" w:ascii="仿宋_GB2312" w:hAnsi="仿宋" w:cs="宋体"/>
          <w:color w:val="auto"/>
          <w:szCs w:val="32"/>
          <w:lang w:val="zh-CN"/>
        </w:rPr>
        <w:t>：能遵守法律法规及监规纪律，接受教育改造。</w:t>
      </w:r>
    </w:p>
    <w:p w14:paraId="3CD11628">
      <w:pPr>
        <w:pStyle w:val="14"/>
        <w:autoSpaceDE w:val="0"/>
        <w:autoSpaceDN w:val="0"/>
        <w:adjustRightInd w:val="0"/>
        <w:spacing w:line="600" w:lineRule="exact"/>
        <w:ind w:left="640" w:firstLine="0" w:firstLineChars="0"/>
        <w:rPr>
          <w:rFonts w:ascii="仿宋_GB2312" w:hAnsi="仿宋" w:cs="宋体"/>
          <w:color w:val="auto"/>
          <w:szCs w:val="32"/>
          <w:lang w:val="zh-CN"/>
        </w:rPr>
      </w:pPr>
      <w:r>
        <w:rPr>
          <w:rFonts w:hint="eastAsia" w:ascii="仿宋_GB2312" w:hAnsi="仿宋" w:cs="宋体"/>
          <w:color w:val="auto"/>
          <w:szCs w:val="32"/>
          <w:lang w:val="zh-CN"/>
        </w:rPr>
        <w:t>学习情况：能参加</w:t>
      </w:r>
      <w:r>
        <w:rPr>
          <w:rFonts w:hint="eastAsia" w:ascii="仿宋_GB2312" w:hAnsi="仿宋" w:cs="宋体"/>
          <w:color w:val="auto"/>
          <w:szCs w:val="32"/>
        </w:rPr>
        <w:t>思想、文化、职业技术教育</w:t>
      </w:r>
      <w:r>
        <w:rPr>
          <w:rFonts w:hint="eastAsia" w:ascii="仿宋_GB2312" w:hAnsi="仿宋" w:cs="宋体"/>
          <w:color w:val="auto"/>
          <w:szCs w:val="32"/>
          <w:lang w:val="zh-CN"/>
        </w:rPr>
        <w:t>。</w:t>
      </w:r>
    </w:p>
    <w:p w14:paraId="12F2CB4C">
      <w:pPr>
        <w:pStyle w:val="14"/>
        <w:autoSpaceDE w:val="0"/>
        <w:autoSpaceDN w:val="0"/>
        <w:adjustRightInd w:val="0"/>
        <w:spacing w:line="600" w:lineRule="exact"/>
        <w:ind w:firstLine="640"/>
        <w:rPr>
          <w:rFonts w:ascii="仿宋_GB2312" w:hAnsi="仿宋" w:cs="宋体"/>
          <w:color w:val="auto"/>
          <w:szCs w:val="32"/>
          <w:lang w:val="zh-CN"/>
        </w:rPr>
      </w:pPr>
      <w:r>
        <w:rPr>
          <w:rFonts w:hint="eastAsia" w:ascii="仿宋_GB2312" w:hAnsi="仿宋" w:cs="宋体"/>
          <w:color w:val="auto"/>
          <w:szCs w:val="32"/>
          <w:lang w:val="zh-CN"/>
        </w:rPr>
        <w:t>劳动改造：能参加劳动，努力完成</w:t>
      </w:r>
      <w:r>
        <w:rPr>
          <w:rFonts w:hint="eastAsia" w:ascii="仿宋_GB2312" w:hAnsi="仿宋" w:cs="宋体"/>
          <w:color w:val="auto"/>
          <w:szCs w:val="32"/>
        </w:rPr>
        <w:t>劳动</w:t>
      </w:r>
      <w:r>
        <w:rPr>
          <w:rFonts w:hint="eastAsia" w:ascii="仿宋_GB2312" w:hAnsi="仿宋" w:cs="宋体"/>
          <w:color w:val="auto"/>
          <w:szCs w:val="32"/>
          <w:lang w:val="zh-CN"/>
        </w:rPr>
        <w:t>任务。</w:t>
      </w:r>
    </w:p>
    <w:p w14:paraId="1B7108A2">
      <w:pPr>
        <w:pStyle w:val="14"/>
        <w:spacing w:line="600" w:lineRule="exact"/>
        <w:ind w:firstLine="640"/>
        <w:rPr>
          <w:rFonts w:ascii="仿宋_GB2312" w:hAnsi="仿宋_GB2312" w:cs="仿宋_GB2312"/>
          <w:bCs/>
          <w:color w:val="auto"/>
          <w:szCs w:val="32"/>
          <w:lang w:val="zh-CN"/>
        </w:rPr>
      </w:pPr>
      <w:r>
        <w:rPr>
          <w:rFonts w:hint="eastAsia" w:ascii="仿宋_GB2312" w:hAnsi="仿宋_GB2312" w:cs="仿宋_GB2312"/>
          <w:bCs/>
          <w:color w:val="auto"/>
          <w:szCs w:val="32"/>
          <w:lang w:val="zh-CN"/>
        </w:rPr>
        <w:t>奖惩情况：</w:t>
      </w:r>
      <w:r>
        <w:rPr>
          <w:rFonts w:hint="eastAsia" w:ascii="仿宋_GB2312" w:hAnsi="仿宋_GB2312" w:cs="仿宋_GB2312"/>
          <w:bCs/>
          <w:color w:val="auto"/>
          <w:szCs w:val="32"/>
        </w:rPr>
        <w:t>该犯考核期2025年1月20日至2026年3月累计获考核分1259分，表扬1次，物质奖励1次；无违规扣分。</w:t>
      </w:r>
    </w:p>
    <w:p w14:paraId="10438F95">
      <w:pPr>
        <w:spacing w:line="600" w:lineRule="exact"/>
        <w:ind w:firstLine="640" w:firstLineChars="200"/>
        <w:rPr>
          <w:rFonts w:ascii="仿宋_GB2312"/>
          <w:color w:val="auto"/>
          <w:szCs w:val="32"/>
        </w:rPr>
      </w:pPr>
      <w:r>
        <w:rPr>
          <w:rFonts w:hint="eastAsia"/>
          <w:color w:val="auto"/>
          <w:szCs w:val="32"/>
        </w:rPr>
        <w:t>该犯原判财产性判项已履行人民币</w:t>
      </w:r>
      <w:r>
        <w:rPr>
          <w:rFonts w:hint="eastAsia" w:ascii="仿宋_GB2312"/>
          <w:color w:val="auto"/>
          <w:szCs w:val="32"/>
        </w:rPr>
        <w:t>70000元；其中本次提请向福建省南安市人民法院缴纳罚金人民币20000元，扣押在案的违法所得人民币50000元，予以没收，由扣押机关福建省南安市公安局依法上缴国库。福建省南安市人民法院于2026年4月7日财产性判项复函载明：经查，被执行人刘瑞昆名下资金账户内有存款人民币240元，该款项已作为罚金上缴国库。后其家属依据上述判决书确定的内容代其缴纳罚金人民币19760元并上缴国库。上述款项共计人民币20000元。故本案被执行人刘瑞昆已履行完毕，本案现已执行完毕。</w:t>
      </w:r>
    </w:p>
    <w:p w14:paraId="56E4CC49">
      <w:pPr>
        <w:spacing w:line="600" w:lineRule="exact"/>
        <w:ind w:firstLine="640" w:firstLineChars="200"/>
        <w:rPr>
          <w:color w:val="auto"/>
          <w:szCs w:val="32"/>
        </w:rPr>
      </w:pPr>
      <w:r>
        <w:rPr>
          <w:rFonts w:hint="eastAsia" w:ascii="仿宋_GB2312"/>
          <w:color w:val="auto"/>
          <w:szCs w:val="32"/>
        </w:rPr>
        <w:t>本案于</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4</w:t>
      </w:r>
      <w:r>
        <w:rPr>
          <w:rFonts w:hint="eastAsia" w:ascii="仿宋_GB2312" w:hAnsi="仿宋_GB2312" w:cs="仿宋_GB2312"/>
          <w:bCs/>
          <w:color w:val="auto"/>
          <w:szCs w:val="32"/>
          <w:lang w:val="zh-CN"/>
        </w:rPr>
        <w:t>日至</w:t>
      </w:r>
      <w:r>
        <w:rPr>
          <w:rFonts w:hint="eastAsia" w:ascii="仿宋_GB2312" w:hAnsi="仿宋_GB2312" w:cs="仿宋_GB2312"/>
          <w:bCs/>
          <w:color w:val="auto"/>
          <w:szCs w:val="32"/>
          <w:lang w:val="en-US" w:eastAsia="zh-CN"/>
        </w:rPr>
        <w:t>2026</w:t>
      </w:r>
      <w:r>
        <w:rPr>
          <w:rFonts w:hint="eastAsia" w:ascii="仿宋_GB2312" w:hAnsi="仿宋_GB2312" w:cs="仿宋_GB2312"/>
          <w:bCs/>
          <w:color w:val="auto"/>
          <w:szCs w:val="32"/>
          <w:lang w:val="zh-CN"/>
        </w:rPr>
        <w:t>年</w:t>
      </w:r>
      <w:r>
        <w:rPr>
          <w:rFonts w:hint="eastAsia" w:ascii="仿宋_GB2312" w:hAnsi="仿宋_GB2312" w:cs="仿宋_GB2312"/>
          <w:bCs/>
          <w:color w:val="auto"/>
          <w:szCs w:val="32"/>
          <w:lang w:val="en-US" w:eastAsia="zh-CN"/>
        </w:rPr>
        <w:t>6</w:t>
      </w:r>
      <w:r>
        <w:rPr>
          <w:rFonts w:hint="eastAsia" w:ascii="仿宋_GB2312" w:hAnsi="仿宋_GB2312" w:cs="仿宋_GB2312"/>
          <w:bCs/>
          <w:color w:val="auto"/>
          <w:szCs w:val="32"/>
          <w:lang w:val="zh-CN"/>
        </w:rPr>
        <w:t>月</w:t>
      </w:r>
      <w:r>
        <w:rPr>
          <w:rFonts w:hint="eastAsia" w:ascii="仿宋_GB2312" w:hAnsi="仿宋_GB2312" w:cs="仿宋_GB2312"/>
          <w:bCs/>
          <w:color w:val="auto"/>
          <w:szCs w:val="32"/>
          <w:lang w:val="en-US" w:eastAsia="zh-CN"/>
        </w:rPr>
        <w:t>10</w:t>
      </w:r>
      <w:r>
        <w:rPr>
          <w:rFonts w:hint="eastAsia" w:ascii="仿宋_GB2312" w:hAnsi="仿宋_GB2312" w:cs="仿宋_GB2312"/>
          <w:bCs/>
          <w:color w:val="auto"/>
          <w:szCs w:val="32"/>
          <w:lang w:val="zh-CN"/>
        </w:rPr>
        <w:t>日</w:t>
      </w:r>
      <w:r>
        <w:rPr>
          <w:rFonts w:hint="eastAsia" w:ascii="仿宋_GB2312"/>
          <w:color w:val="auto"/>
          <w:szCs w:val="32"/>
        </w:rPr>
        <w:t>在狱内公示未收到不同意见。</w:t>
      </w:r>
    </w:p>
    <w:p w14:paraId="5DDB0DF1">
      <w:pPr>
        <w:spacing w:line="600" w:lineRule="exact"/>
        <w:ind w:firstLine="640" w:firstLineChars="200"/>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刘瑞昆予以减刑四个月。特提请你院审理裁定。</w:t>
      </w:r>
    </w:p>
    <w:p w14:paraId="3134BB3E">
      <w:pPr>
        <w:pStyle w:val="3"/>
        <w:spacing w:line="600" w:lineRule="exact"/>
        <w:ind w:right="-48" w:rightChars="-15" w:firstLine="640" w:firstLineChars="200"/>
        <w:rPr>
          <w:color w:val="auto"/>
          <w:szCs w:val="32"/>
        </w:rPr>
      </w:pPr>
      <w:r>
        <w:rPr>
          <w:rFonts w:hint="eastAsia"/>
          <w:color w:val="auto"/>
          <w:szCs w:val="32"/>
        </w:rPr>
        <w:t>此致</w:t>
      </w:r>
    </w:p>
    <w:p w14:paraId="138341D5">
      <w:pPr>
        <w:pStyle w:val="14"/>
        <w:spacing w:line="600" w:lineRule="exact"/>
        <w:ind w:right="-48" w:rightChars="-15" w:firstLine="0" w:firstLineChars="0"/>
        <w:rPr>
          <w:color w:val="auto"/>
          <w:szCs w:val="32"/>
        </w:rPr>
      </w:pPr>
      <w:r>
        <w:rPr>
          <w:rFonts w:hint="eastAsia"/>
          <w:color w:val="auto"/>
          <w:szCs w:val="32"/>
        </w:rPr>
        <w:t>福建省泉州市中级人民法院</w:t>
      </w:r>
    </w:p>
    <w:p w14:paraId="26AC618B">
      <w:pPr>
        <w:pStyle w:val="14"/>
        <w:spacing w:line="430" w:lineRule="exact"/>
        <w:ind w:left="640" w:firstLine="0" w:firstLineChars="0"/>
        <w:rPr>
          <w:rFonts w:cs="仿宋_GB2312"/>
          <w:color w:val="auto"/>
          <w:szCs w:val="32"/>
        </w:rPr>
      </w:pPr>
    </w:p>
    <w:p w14:paraId="5AA6A443">
      <w:pPr>
        <w:pStyle w:val="14"/>
        <w:spacing w:line="430" w:lineRule="exact"/>
        <w:ind w:left="640" w:firstLine="0" w:firstLineChars="0"/>
        <w:rPr>
          <w:rFonts w:cs="仿宋_GB2312"/>
          <w:color w:val="auto"/>
          <w:szCs w:val="32"/>
        </w:rPr>
      </w:pPr>
      <w:r>
        <w:rPr>
          <w:rFonts w:hint="eastAsia" w:cs="仿宋_GB2312"/>
          <w:color w:val="auto"/>
          <w:szCs w:val="32"/>
        </w:rPr>
        <w:t>附件：⒈罪犯刘瑞昆卷宗壹册</w:t>
      </w:r>
    </w:p>
    <w:p w14:paraId="630ECBF0">
      <w:pPr>
        <w:pStyle w:val="14"/>
        <w:spacing w:line="430" w:lineRule="exact"/>
        <w:ind w:left="640" w:right="-48" w:rightChars="-15" w:firstLine="960" w:firstLineChars="300"/>
        <w:rPr>
          <w:rFonts w:cs="仿宋_GB2312"/>
          <w:color w:val="auto"/>
          <w:szCs w:val="32"/>
        </w:rPr>
      </w:pPr>
      <w:r>
        <w:rPr>
          <w:rFonts w:hint="eastAsia" w:cs="仿宋_GB2312"/>
          <w:color w:val="auto"/>
          <w:szCs w:val="32"/>
        </w:rPr>
        <w:t>⒉减刑建议书肆份</w:t>
      </w:r>
    </w:p>
    <w:p w14:paraId="5220BE1C">
      <w:pPr>
        <w:pStyle w:val="3"/>
        <w:spacing w:line="430" w:lineRule="exact"/>
        <w:ind w:left="640" w:right="-48" w:rightChars="-15"/>
        <w:rPr>
          <w:color w:val="auto"/>
          <w:szCs w:val="32"/>
        </w:rPr>
      </w:pPr>
    </w:p>
    <w:p w14:paraId="2F7FA353">
      <w:pPr>
        <w:rPr>
          <w:color w:val="auto"/>
        </w:rPr>
      </w:pPr>
    </w:p>
    <w:p w14:paraId="7960E6AE">
      <w:pPr>
        <w:pStyle w:val="3"/>
        <w:spacing w:line="430" w:lineRule="exact"/>
        <w:ind w:right="1280" w:rightChars="400"/>
        <w:jc w:val="right"/>
        <w:rPr>
          <w:color w:val="auto"/>
          <w:szCs w:val="32"/>
        </w:rPr>
      </w:pPr>
      <w:r>
        <w:rPr>
          <w:rFonts w:hint="eastAsia"/>
          <w:color w:val="auto"/>
          <w:szCs w:val="32"/>
        </w:rPr>
        <w:t>福建省泉州监狱</w:t>
      </w:r>
    </w:p>
    <w:p w14:paraId="63054C3C">
      <w:pPr>
        <w:pStyle w:val="3"/>
        <w:spacing w:line="430" w:lineRule="exact"/>
        <w:ind w:right="1280" w:rightChars="400"/>
        <w:jc w:val="right"/>
        <w:rPr>
          <w:color w:val="auto"/>
          <w:szCs w:val="32"/>
        </w:rPr>
      </w:pPr>
      <w:r>
        <w:rPr>
          <w:rFonts w:hint="eastAsia"/>
          <w:color w:val="auto"/>
          <w:szCs w:val="32"/>
          <w:lang w:val="en-US" w:eastAsia="zh-CN"/>
        </w:rPr>
        <w:t>2026</w:t>
      </w:r>
      <w:r>
        <w:rPr>
          <w:rFonts w:hint="eastAsia"/>
          <w:color w:val="auto"/>
          <w:szCs w:val="32"/>
        </w:rPr>
        <w:t>年</w:t>
      </w:r>
      <w:r>
        <w:rPr>
          <w:rFonts w:hint="eastAsia"/>
          <w:color w:val="auto"/>
          <w:szCs w:val="32"/>
          <w:lang w:val="en-US" w:eastAsia="zh-CN"/>
        </w:rPr>
        <w:t>6</w:t>
      </w:r>
      <w:r>
        <w:rPr>
          <w:rFonts w:hint="eastAsia"/>
          <w:color w:val="auto"/>
          <w:szCs w:val="32"/>
        </w:rPr>
        <w:t>月</w:t>
      </w:r>
      <w:r>
        <w:rPr>
          <w:rFonts w:hint="eastAsia"/>
          <w:color w:val="auto"/>
          <w:szCs w:val="32"/>
          <w:lang w:val="en-US" w:eastAsia="zh-CN"/>
        </w:rPr>
        <w:t>29</w:t>
      </w:r>
      <w:r>
        <w:rPr>
          <w:rFonts w:hint="eastAsia"/>
          <w:color w:val="auto"/>
          <w:szCs w:val="32"/>
        </w:rPr>
        <w:t>日</w:t>
      </w:r>
    </w:p>
    <w:p w14:paraId="50FBFD9B">
      <w:pPr>
        <w:rPr>
          <w:color w:val="auto"/>
        </w:rPr>
      </w:pPr>
    </w:p>
    <w:p w14:paraId="296AF838">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859212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0D1185C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6BA42C97">
      <w:pPr>
        <w:keepNext w:val="0"/>
        <w:keepLines w:val="0"/>
        <w:pageBreakBefore w:val="0"/>
        <w:widowControl w:val="0"/>
        <w:kinsoku/>
        <w:wordWrap/>
        <w:overflowPunct/>
        <w:topLinePunct w:val="0"/>
        <w:autoSpaceDE/>
        <w:autoSpaceDN/>
        <w:bidi w:val="0"/>
        <w:adjustRightInd/>
        <w:spacing w:line="420" w:lineRule="exact"/>
        <w:jc w:val="right"/>
        <w:textAlignment w:val="auto"/>
        <w:rPr>
          <w:rFonts w:hint="eastAsia" w:ascii="Times New Roman" w:hAnsi="Times New Roman" w:eastAsia="楷体_GB2312" w:cs="楷体_GB2312"/>
          <w:color w:val="auto"/>
          <w:szCs w:val="32"/>
        </w:rPr>
      </w:pPr>
      <w:bookmarkStart w:id="2" w:name="_Hlt162102421"/>
      <w:bookmarkEnd w:id="2"/>
      <w:bookmarkStart w:id="3" w:name="_Hlt162102422"/>
      <w:bookmarkEnd w:id="3"/>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299</w:t>
      </w:r>
      <w:r>
        <w:rPr>
          <w:rFonts w:hint="eastAsia" w:ascii="Times New Roman" w:hAnsi="Times New Roman" w:eastAsia="楷体_GB2312" w:cs="楷体_GB2312"/>
          <w:color w:val="auto"/>
          <w:szCs w:val="32"/>
        </w:rPr>
        <w:t>号</w:t>
      </w:r>
    </w:p>
    <w:p w14:paraId="3B116D98">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p>
    <w:p w14:paraId="017946BF">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lang w:val="en-US" w:eastAsia="zh-CN"/>
        </w:rPr>
      </w:pPr>
      <w:r>
        <w:rPr>
          <w:rFonts w:hint="eastAsia" w:ascii="Times New Roman" w:hAnsi="Times New Roman"/>
          <w:color w:val="auto"/>
          <w:szCs w:val="32"/>
        </w:rPr>
        <w:t>罪犯</w:t>
      </w:r>
      <w:r>
        <w:rPr>
          <w:rFonts w:hint="eastAsia" w:ascii="Times New Roman" w:hAnsi="Times New Roman"/>
          <w:color w:val="auto"/>
          <w:szCs w:val="32"/>
          <w:lang w:eastAsia="zh-CN"/>
        </w:rPr>
        <w:t>甘聪明</w:t>
      </w:r>
      <w:r>
        <w:rPr>
          <w:rFonts w:ascii="Times New Roman" w:hAnsi="Times New Roman"/>
          <w:color w:val="auto"/>
          <w:szCs w:val="32"/>
        </w:rPr>
        <w:fldChar w:fldCharType="begin"/>
      </w:r>
      <w:r>
        <w:rPr>
          <w:rFonts w:ascii="Times New Roman" w:hAnsi="Times New Roman"/>
          <w:color w:val="auto"/>
          <w:szCs w:val="32"/>
        </w:rPr>
        <w:instrText xml:space="preserve"> AUTOTEXTLIST  \* MERGEFORMAT </w:instrText>
      </w:r>
      <w:r>
        <w:rPr>
          <w:rFonts w:ascii="Times New Roman" w:hAnsi="Times New Roman"/>
          <w:color w:val="auto"/>
          <w:szCs w:val="32"/>
        </w:rPr>
        <w:fldChar w:fldCharType="end"/>
      </w:r>
      <w:r>
        <w:rPr>
          <w:rFonts w:hint="eastAsia" w:ascii="Times New Roman" w:hAnsi="Times New Roman"/>
          <w:color w:val="auto"/>
          <w:szCs w:val="32"/>
        </w:rPr>
        <w:t>，男，</w:t>
      </w:r>
      <w:r>
        <w:rPr>
          <w:rFonts w:hint="eastAsia" w:ascii="Times New Roman" w:hAnsi="Times New Roman"/>
          <w:color w:val="auto"/>
          <w:szCs w:val="32"/>
          <w:lang w:val="en-US" w:eastAsia="zh-CN"/>
        </w:rPr>
        <w:t>1977</w:t>
      </w:r>
      <w:r>
        <w:rPr>
          <w:rFonts w:hint="eastAsia" w:ascii="Times New Roman" w:hAnsi="Times New Roman"/>
          <w:color w:val="auto"/>
          <w:szCs w:val="32"/>
        </w:rPr>
        <w:t>年</w:t>
      </w:r>
      <w:r>
        <w:rPr>
          <w:rFonts w:hint="eastAsia" w:ascii="Times New Roman" w:hAnsi="Times New Roman"/>
          <w:color w:val="auto"/>
          <w:szCs w:val="32"/>
          <w:lang w:val="en-US" w:eastAsia="zh-CN"/>
        </w:rPr>
        <w:t>5</w:t>
      </w:r>
      <w:r>
        <w:rPr>
          <w:rFonts w:hint="eastAsia" w:ascii="Times New Roman" w:hAnsi="Times New Roman"/>
          <w:color w:val="auto"/>
          <w:szCs w:val="32"/>
        </w:rPr>
        <w:t>月</w:t>
      </w:r>
      <w:r>
        <w:rPr>
          <w:rFonts w:hint="eastAsia" w:ascii="Times New Roman" w:hAnsi="Times New Roman"/>
          <w:color w:val="auto"/>
          <w:szCs w:val="32"/>
          <w:lang w:val="en-US" w:eastAsia="zh-CN"/>
        </w:rPr>
        <w:t>3</w:t>
      </w:r>
      <w:r>
        <w:rPr>
          <w:rFonts w:hint="eastAsia" w:ascii="Times New Roman" w:hAnsi="Times New Roman"/>
          <w:color w:val="auto"/>
          <w:szCs w:val="32"/>
        </w:rPr>
        <w:t>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小学文化</w:t>
      </w:r>
      <w:r>
        <w:rPr>
          <w:rFonts w:hint="eastAsia" w:ascii="Times New Roman" w:hAnsi="Times New Roman"/>
          <w:color w:val="auto"/>
          <w:szCs w:val="32"/>
        </w:rPr>
        <w:t>，户籍所在地</w:t>
      </w:r>
      <w:r>
        <w:rPr>
          <w:rFonts w:hint="eastAsia" w:ascii="Times New Roman" w:hAnsi="Times New Roman"/>
          <w:color w:val="auto"/>
          <w:szCs w:val="32"/>
          <w:lang w:eastAsia="zh-CN"/>
        </w:rPr>
        <w:t>福建省龙海市</w:t>
      </w:r>
      <w:r>
        <w:rPr>
          <w:rFonts w:hint="eastAsia" w:ascii="Times New Roman" w:hAnsi="Times New Roman"/>
          <w:color w:val="auto"/>
          <w:szCs w:val="32"/>
        </w:rPr>
        <w:t>，捕前系</w:t>
      </w:r>
      <w:r>
        <w:rPr>
          <w:rFonts w:hint="eastAsia" w:ascii="Times New Roman" w:hAnsi="Times New Roman"/>
          <w:color w:val="auto"/>
          <w:szCs w:val="32"/>
          <w:lang w:eastAsia="zh-CN"/>
        </w:rPr>
        <w:t>农民</w:t>
      </w:r>
      <w:r>
        <w:rPr>
          <w:rFonts w:hint="eastAsia" w:ascii="Times New Roman" w:hAnsi="Times New Roman"/>
          <w:color w:val="auto"/>
          <w:szCs w:val="32"/>
        </w:rPr>
        <w:t>。曾于</w:t>
      </w:r>
      <w:r>
        <w:rPr>
          <w:rFonts w:hint="eastAsia" w:ascii="Times New Roman" w:hAnsi="Times New Roman"/>
          <w:color w:val="auto"/>
          <w:szCs w:val="32"/>
          <w:lang w:val="en-US" w:eastAsia="zh-CN"/>
        </w:rPr>
        <w:t>2009</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1</w:t>
      </w:r>
      <w:r>
        <w:rPr>
          <w:rFonts w:hint="eastAsia" w:ascii="Times New Roman" w:hAnsi="Times New Roman"/>
          <w:color w:val="auto"/>
          <w:szCs w:val="32"/>
        </w:rPr>
        <w:t>日因犯</w:t>
      </w:r>
      <w:r>
        <w:rPr>
          <w:rFonts w:hint="eastAsia" w:ascii="Times New Roman" w:hAnsi="Times New Roman"/>
          <w:color w:val="auto"/>
          <w:szCs w:val="32"/>
          <w:lang w:eastAsia="zh-CN"/>
        </w:rPr>
        <w:t>赌博</w:t>
      </w:r>
      <w:r>
        <w:rPr>
          <w:rFonts w:hint="eastAsia" w:ascii="Times New Roman" w:hAnsi="Times New Roman"/>
          <w:color w:val="auto"/>
          <w:szCs w:val="32"/>
        </w:rPr>
        <w:t>罪被</w:t>
      </w:r>
      <w:r>
        <w:rPr>
          <w:rFonts w:hint="eastAsia" w:ascii="Times New Roman" w:hAnsi="Times New Roman"/>
          <w:color w:val="auto"/>
          <w:szCs w:val="32"/>
          <w:lang w:eastAsia="zh-CN"/>
        </w:rPr>
        <w:t>福建省龙海市人民</w:t>
      </w:r>
      <w:r>
        <w:rPr>
          <w:rFonts w:hint="eastAsia" w:ascii="Times New Roman" w:hAnsi="Times New Roman"/>
          <w:color w:val="auto"/>
          <w:szCs w:val="32"/>
        </w:rPr>
        <w:t>法院判处</w:t>
      </w:r>
      <w:r>
        <w:rPr>
          <w:rFonts w:hint="eastAsia" w:ascii="Times New Roman" w:hAnsi="Times New Roman"/>
          <w:color w:val="auto"/>
          <w:szCs w:val="32"/>
          <w:lang w:eastAsia="zh-CN"/>
        </w:rPr>
        <w:t>有期徒刑一年，缓刑一年六个月，并处罚金人民币</w:t>
      </w:r>
      <w:r>
        <w:rPr>
          <w:rFonts w:hint="eastAsia" w:ascii="Times New Roman" w:hAnsi="Times New Roman"/>
          <w:color w:val="auto"/>
          <w:szCs w:val="32"/>
          <w:lang w:val="en-US" w:eastAsia="zh-CN"/>
        </w:rPr>
        <w:t>50000元；于2018年3月8日因赌博被福建省龙海市公安局行政拘留十二日，并处罚款人民币1000元；因不履行生效法律文书所确定的义务，分别于2018年3月20日、2018年4月4日、2018年4月19日被福建省龙海市人民法院决定拘留十五日；因不履行生效法律文书所确定的义务，分别于2018年5月4日、2018年5月19日被福建省漳州市龙文区人民法院决定拘留十五日；因不履行生效法律文书所确定的义务，于2018年6月3日被福建省龙海市人民法院决定拘留十五日。</w:t>
      </w:r>
    </w:p>
    <w:p w14:paraId="5DE1D125">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lang w:eastAsia="zh-CN"/>
        </w:rPr>
        <w:t>福建省龙海市</w:t>
      </w:r>
      <w:r>
        <w:rPr>
          <w:rFonts w:hint="eastAsia" w:ascii="Times New Roman" w:hAnsi="Times New Roman"/>
          <w:color w:val="auto"/>
          <w:szCs w:val="32"/>
        </w:rPr>
        <w:t>人民法院于</w:t>
      </w:r>
      <w:r>
        <w:rPr>
          <w:rFonts w:hint="eastAsia" w:ascii="Times New Roman" w:hAnsi="Times New Roman"/>
          <w:color w:val="auto"/>
          <w:szCs w:val="32"/>
          <w:lang w:val="en-US" w:eastAsia="zh-CN"/>
        </w:rPr>
        <w:t>2019</w:t>
      </w:r>
      <w:r>
        <w:rPr>
          <w:rFonts w:hint="eastAsia" w:ascii="Times New Roman" w:hAnsi="Times New Roman"/>
          <w:color w:val="auto"/>
          <w:szCs w:val="32"/>
        </w:rPr>
        <w:t>年</w:t>
      </w:r>
      <w:r>
        <w:rPr>
          <w:rFonts w:hint="eastAsia" w:ascii="Times New Roman" w:hAnsi="Times New Roman"/>
          <w:color w:val="auto"/>
          <w:szCs w:val="32"/>
          <w:lang w:val="en-US" w:eastAsia="zh-CN"/>
        </w:rPr>
        <w:t>1</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日作出（</w:t>
      </w:r>
      <w:r>
        <w:rPr>
          <w:rFonts w:hint="eastAsia" w:ascii="Times New Roman" w:hAnsi="Times New Roman"/>
          <w:color w:val="auto"/>
          <w:szCs w:val="32"/>
          <w:lang w:val="en-US" w:eastAsia="zh-CN"/>
        </w:rPr>
        <w:t>2018</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0681刑初791号</w:t>
      </w:r>
      <w:r>
        <w:rPr>
          <w:rFonts w:hint="eastAsia" w:ascii="Times New Roman" w:hAnsi="Times New Roman"/>
          <w:color w:val="auto"/>
          <w:szCs w:val="32"/>
        </w:rPr>
        <w:t>刑事判决，以被告人</w:t>
      </w:r>
      <w:r>
        <w:rPr>
          <w:rFonts w:hint="eastAsia" w:ascii="Times New Roman" w:hAnsi="Times New Roman"/>
          <w:color w:val="auto"/>
          <w:szCs w:val="32"/>
          <w:lang w:eastAsia="zh-CN"/>
        </w:rPr>
        <w:t>甘聪明</w:t>
      </w:r>
      <w:r>
        <w:rPr>
          <w:rFonts w:hint="eastAsia" w:ascii="Times New Roman" w:hAnsi="Times New Roman"/>
          <w:color w:val="auto"/>
          <w:szCs w:val="32"/>
        </w:rPr>
        <w:t>犯</w:t>
      </w:r>
      <w:r>
        <w:rPr>
          <w:rFonts w:hint="eastAsia" w:ascii="Times New Roman" w:hAnsi="Times New Roman"/>
          <w:color w:val="auto"/>
          <w:szCs w:val="32"/>
          <w:lang w:eastAsia="zh-CN"/>
        </w:rPr>
        <w:t>合同诈骗</w:t>
      </w:r>
      <w:r>
        <w:rPr>
          <w:rFonts w:hint="eastAsia" w:ascii="Times New Roman" w:hAnsi="Times New Roman"/>
          <w:color w:val="auto"/>
          <w:szCs w:val="32"/>
        </w:rPr>
        <w:t>罪，判处有期徒刑</w:t>
      </w:r>
      <w:r>
        <w:rPr>
          <w:rFonts w:hint="eastAsia" w:ascii="Times New Roman" w:hAnsi="Times New Roman"/>
          <w:color w:val="auto"/>
          <w:szCs w:val="32"/>
          <w:lang w:eastAsia="zh-CN"/>
        </w:rPr>
        <w:t>十一</w:t>
      </w:r>
      <w:r>
        <w:rPr>
          <w:rFonts w:hint="eastAsia" w:ascii="Times New Roman" w:hAnsi="Times New Roman"/>
          <w:color w:val="auto"/>
          <w:szCs w:val="32"/>
        </w:rPr>
        <w:t>年</w:t>
      </w:r>
      <w:r>
        <w:rPr>
          <w:rFonts w:hint="eastAsia" w:ascii="Times New Roman" w:hAnsi="Times New Roman"/>
          <w:color w:val="auto"/>
          <w:szCs w:val="32"/>
          <w:lang w:eastAsia="zh-CN"/>
        </w:rPr>
        <w:t>，并处罚金人民币</w:t>
      </w:r>
      <w:r>
        <w:rPr>
          <w:rFonts w:hint="eastAsia" w:ascii="Times New Roman" w:hAnsi="Times New Roman"/>
          <w:color w:val="auto"/>
          <w:szCs w:val="32"/>
          <w:lang w:val="en-US" w:eastAsia="zh-CN"/>
        </w:rPr>
        <w:t>300000元；犯诬告陷害罪，判处有期徒刑九个月；</w:t>
      </w:r>
      <w:r>
        <w:rPr>
          <w:rFonts w:hint="eastAsia" w:ascii="Times New Roman" w:hAnsi="Times New Roman"/>
          <w:color w:val="auto"/>
          <w:szCs w:val="32"/>
        </w:rPr>
        <w:t>决定执行有期徒刑</w:t>
      </w:r>
      <w:r>
        <w:rPr>
          <w:rFonts w:hint="eastAsia" w:ascii="Times New Roman" w:hAnsi="Times New Roman"/>
          <w:color w:val="auto"/>
          <w:szCs w:val="32"/>
          <w:lang w:eastAsia="zh-CN"/>
        </w:rPr>
        <w:t>十一年三个月，并处罚金人民币</w:t>
      </w:r>
      <w:r>
        <w:rPr>
          <w:rFonts w:hint="eastAsia" w:ascii="Times New Roman" w:hAnsi="Times New Roman"/>
          <w:color w:val="auto"/>
          <w:szCs w:val="32"/>
          <w:lang w:val="en-US" w:eastAsia="zh-CN"/>
        </w:rPr>
        <w:t>300000元，继续追缴违法所得，责令退赔被害人经济损失人民币1262500元。</w:t>
      </w:r>
      <w:r>
        <w:rPr>
          <w:rFonts w:hint="eastAsia" w:ascii="Times New Roman" w:hAnsi="Times New Roman"/>
          <w:color w:val="auto"/>
          <w:szCs w:val="32"/>
        </w:rPr>
        <w:t>因该犯不服，提出上诉。</w:t>
      </w:r>
      <w:r>
        <w:rPr>
          <w:rFonts w:hint="eastAsia" w:ascii="Times New Roman" w:hAnsi="Times New Roman"/>
          <w:color w:val="auto"/>
          <w:szCs w:val="32"/>
          <w:lang w:eastAsia="zh-CN"/>
        </w:rPr>
        <w:t>福建省漳州市中级</w:t>
      </w:r>
      <w:r>
        <w:rPr>
          <w:rFonts w:hint="eastAsia" w:ascii="Times New Roman" w:hAnsi="Times New Roman"/>
          <w:color w:val="auto"/>
          <w:szCs w:val="32"/>
        </w:rPr>
        <w:t>人民法院经过二审审理，于</w:t>
      </w:r>
      <w:r>
        <w:rPr>
          <w:rFonts w:hint="eastAsia" w:ascii="Times New Roman" w:hAnsi="Times New Roman"/>
          <w:color w:val="auto"/>
          <w:szCs w:val="32"/>
          <w:lang w:val="en-US" w:eastAsia="zh-CN"/>
        </w:rPr>
        <w:t>2019</w:t>
      </w:r>
      <w:r>
        <w:rPr>
          <w:rFonts w:hint="eastAsia" w:ascii="Times New Roman" w:hAnsi="Times New Roman"/>
          <w:color w:val="auto"/>
          <w:szCs w:val="32"/>
        </w:rPr>
        <w:t>年</w:t>
      </w:r>
      <w:r>
        <w:rPr>
          <w:rFonts w:hint="eastAsia" w:ascii="Times New Roman" w:hAnsi="Times New Roman"/>
          <w:color w:val="auto"/>
          <w:szCs w:val="32"/>
          <w:lang w:val="en-US" w:eastAsia="zh-CN"/>
        </w:rPr>
        <w:t>10</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日作出（</w:t>
      </w:r>
      <w:r>
        <w:rPr>
          <w:rFonts w:hint="eastAsia" w:ascii="Times New Roman" w:hAnsi="Times New Roman"/>
          <w:color w:val="auto"/>
          <w:szCs w:val="32"/>
          <w:lang w:val="en-US" w:eastAsia="zh-CN"/>
        </w:rPr>
        <w:t>2019</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06刑终182号</w:t>
      </w:r>
      <w:r>
        <w:rPr>
          <w:rFonts w:hint="eastAsia" w:ascii="Times New Roman" w:hAnsi="Times New Roman"/>
          <w:color w:val="auto"/>
          <w:szCs w:val="32"/>
        </w:rPr>
        <w:t>刑事裁定，驳回上诉，维持原判。刑期自</w:t>
      </w:r>
      <w:r>
        <w:rPr>
          <w:rFonts w:hint="eastAsia" w:ascii="Times New Roman" w:hAnsi="Times New Roman"/>
          <w:color w:val="auto"/>
          <w:szCs w:val="32"/>
          <w:lang w:val="en-US" w:eastAsia="zh-CN"/>
        </w:rPr>
        <w:t>2018</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15</w:t>
      </w:r>
      <w:r>
        <w:rPr>
          <w:rFonts w:hint="eastAsia" w:ascii="Times New Roman" w:hAnsi="Times New Roman"/>
          <w:color w:val="auto"/>
          <w:szCs w:val="32"/>
        </w:rPr>
        <w:t>日起至</w:t>
      </w:r>
      <w:r>
        <w:rPr>
          <w:rFonts w:hint="eastAsia" w:ascii="Times New Roman" w:hAnsi="Times New Roman"/>
          <w:color w:val="auto"/>
          <w:szCs w:val="32"/>
          <w:lang w:val="en-US" w:eastAsia="zh-CN"/>
        </w:rPr>
        <w:t>2029</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14</w:t>
      </w:r>
      <w:r>
        <w:rPr>
          <w:rFonts w:hint="eastAsia" w:ascii="Times New Roman" w:hAnsi="Times New Roman"/>
          <w:color w:val="auto"/>
          <w:szCs w:val="32"/>
        </w:rPr>
        <w:t>日止。</w:t>
      </w:r>
      <w:r>
        <w:rPr>
          <w:rFonts w:hint="eastAsia" w:ascii="Times New Roman" w:hAnsi="Times New Roman"/>
          <w:color w:val="auto"/>
          <w:szCs w:val="32"/>
          <w:lang w:val="en-US" w:eastAsia="zh-CN"/>
        </w:rPr>
        <w:t>2019</w:t>
      </w:r>
      <w:r>
        <w:rPr>
          <w:rFonts w:hint="eastAsia" w:ascii="Times New Roman" w:hAnsi="Times New Roman"/>
          <w:color w:val="auto"/>
          <w:szCs w:val="32"/>
        </w:rPr>
        <w:t>年</w:t>
      </w:r>
      <w:r>
        <w:rPr>
          <w:rFonts w:hint="eastAsia" w:ascii="Times New Roman" w:hAnsi="Times New Roman"/>
          <w:color w:val="auto"/>
          <w:szCs w:val="32"/>
          <w:lang w:val="en-US" w:eastAsia="zh-CN"/>
        </w:rPr>
        <w:t>11</w:t>
      </w:r>
      <w:r>
        <w:rPr>
          <w:rFonts w:hint="eastAsia" w:ascii="Times New Roman" w:hAnsi="Times New Roman"/>
          <w:color w:val="auto"/>
          <w:szCs w:val="32"/>
        </w:rPr>
        <w:t>月</w:t>
      </w:r>
      <w:r>
        <w:rPr>
          <w:rFonts w:hint="eastAsia" w:ascii="Times New Roman" w:hAnsi="Times New Roman"/>
          <w:color w:val="auto"/>
          <w:szCs w:val="32"/>
          <w:lang w:val="en-US" w:eastAsia="zh-CN"/>
        </w:rPr>
        <w:t>8</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监狱执行刑罚。属</w:t>
      </w:r>
      <w:r>
        <w:rPr>
          <w:rFonts w:hint="eastAsia" w:ascii="Times New Roman" w:hAnsi="Times New Roman"/>
          <w:color w:val="auto"/>
          <w:szCs w:val="32"/>
          <w:lang w:eastAsia="zh-CN"/>
        </w:rPr>
        <w:t>普管</w:t>
      </w:r>
      <w:r>
        <w:rPr>
          <w:rFonts w:hint="eastAsia" w:ascii="Times New Roman" w:hAnsi="Times New Roman"/>
          <w:color w:val="auto"/>
          <w:szCs w:val="32"/>
        </w:rPr>
        <w:t>级罪犯。</w:t>
      </w:r>
    </w:p>
    <w:p w14:paraId="0282BF38">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0ADD762F">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认罪悔罪：</w:t>
      </w:r>
      <w:r>
        <w:rPr>
          <w:rFonts w:hint="eastAsia" w:ascii="仿宋_GB2312" w:hAnsi="仿宋"/>
          <w:iCs/>
          <w:color w:val="auto"/>
          <w:kern w:val="2"/>
          <w:szCs w:val="32"/>
        </w:rPr>
        <w:t>由于文化程度低由本人口述，他犯代写认罪悔罪书。</w:t>
      </w:r>
    </w:p>
    <w:p w14:paraId="0B3173AF">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遵守监规：能遵守法律法规</w:t>
      </w:r>
      <w:r>
        <w:rPr>
          <w:rFonts w:hint="eastAsia" w:ascii="Times New Roman" w:hAnsi="Times New Roman"/>
          <w:color w:val="auto"/>
          <w:szCs w:val="32"/>
          <w:lang w:eastAsia="zh-CN"/>
        </w:rPr>
        <w:t>，</w:t>
      </w:r>
      <w:r>
        <w:rPr>
          <w:rFonts w:hint="eastAsia" w:ascii="Times New Roman" w:hAnsi="Times New Roman"/>
          <w:color w:val="auto"/>
          <w:szCs w:val="32"/>
        </w:rPr>
        <w:t>虽有违规扣分情形，但经教育后能积极悔改，遵守监规纪律。</w:t>
      </w:r>
    </w:p>
    <w:p w14:paraId="0A9AB9F8">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0052D0D0">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589239C9">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bCs/>
          <w:color w:val="auto"/>
          <w:szCs w:val="32"/>
        </w:rPr>
      </w:pPr>
      <w:r>
        <w:rPr>
          <w:rFonts w:hint="eastAsia" w:ascii="仿宋_GB2312" w:hAnsi="仿宋" w:cs="宋体"/>
          <w:color w:val="auto"/>
          <w:szCs w:val="32"/>
          <w:lang w:val="zh-CN"/>
        </w:rPr>
        <w:t>奖惩情况：</w:t>
      </w:r>
      <w:r>
        <w:rPr>
          <w:rFonts w:hint="eastAsia" w:ascii="Times New Roman" w:hAnsi="Times New Roman"/>
          <w:bCs/>
          <w:color w:val="auto"/>
          <w:szCs w:val="32"/>
        </w:rPr>
        <w:t>该犯考核期2019年11月8日至2026年3月累计获考核分7269分，表扬</w:t>
      </w:r>
      <w:r>
        <w:rPr>
          <w:rFonts w:hint="eastAsia" w:ascii="Times New Roman" w:hAnsi="Times New Roman"/>
          <w:bCs/>
          <w:color w:val="auto"/>
          <w:szCs w:val="32"/>
          <w:lang w:val="en-US" w:eastAsia="zh-CN"/>
        </w:rPr>
        <w:t>6</w:t>
      </w:r>
      <w:r>
        <w:rPr>
          <w:rFonts w:hint="eastAsia" w:ascii="Times New Roman" w:hAnsi="Times New Roman"/>
          <w:bCs/>
          <w:color w:val="auto"/>
          <w:szCs w:val="32"/>
        </w:rPr>
        <w:t>次，物质奖励</w:t>
      </w:r>
      <w:r>
        <w:rPr>
          <w:rFonts w:hint="eastAsia" w:ascii="Times New Roman" w:hAnsi="Times New Roman"/>
          <w:bCs/>
          <w:color w:val="auto"/>
          <w:szCs w:val="32"/>
          <w:lang w:val="en-US" w:eastAsia="zh-CN"/>
        </w:rPr>
        <w:t>6</w:t>
      </w:r>
      <w:r>
        <w:rPr>
          <w:rFonts w:hint="eastAsia" w:ascii="Times New Roman" w:hAnsi="Times New Roman"/>
          <w:bCs/>
          <w:color w:val="auto"/>
          <w:szCs w:val="32"/>
        </w:rPr>
        <w:t>次；考核期内违规9次，累计扣考核分44分,其中无重大违规。</w:t>
      </w:r>
    </w:p>
    <w:p w14:paraId="238BE952">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bCs/>
          <w:color w:val="auto"/>
          <w:szCs w:val="32"/>
        </w:rPr>
      </w:pPr>
      <w:r>
        <w:rPr>
          <w:rFonts w:hint="eastAsia" w:ascii="Times New Roman" w:hAnsi="Times New Roman"/>
          <w:bCs/>
          <w:color w:val="auto"/>
          <w:szCs w:val="32"/>
        </w:rPr>
        <w:t>该犯原判财产性判项已履行人民币25800.3元；其中本次提请向福建省泉州市中级人民法院缴纳赔偿款人民币4800.3元，向福建省漳州市龙海区人民法院缴纳赔偿款人民币21000元</w:t>
      </w:r>
      <w:r>
        <w:rPr>
          <w:rFonts w:hint="eastAsia" w:ascii="Times New Roman" w:hAnsi="Times New Roman" w:cs="Times New Roman"/>
          <w:bCs/>
          <w:color w:val="auto"/>
          <w:szCs w:val="32"/>
          <w:lang w:eastAsia="zh-CN"/>
        </w:rPr>
        <w:t>，其中2026年1月16日通过蓝风铃提存账户缴交人民币253元，考核期消费总额</w:t>
      </w:r>
      <w:r>
        <w:rPr>
          <w:rFonts w:hint="eastAsia" w:ascii="Times New Roman" w:hAnsi="Times New Roman" w:cs="Times New Roman"/>
          <w:bCs/>
          <w:color w:val="auto"/>
          <w:szCs w:val="32"/>
          <w:lang w:val="en-US" w:eastAsia="zh-CN"/>
        </w:rPr>
        <w:t>人民币21332.08元</w:t>
      </w:r>
      <w:r>
        <w:rPr>
          <w:rFonts w:hint="eastAsia" w:ascii="Times New Roman" w:hAnsi="Times New Roman" w:cs="Times New Roman"/>
          <w:bCs/>
          <w:color w:val="auto"/>
          <w:szCs w:val="32"/>
          <w:lang w:eastAsia="zh-CN"/>
        </w:rPr>
        <w:t>。该犯考核期月均消费人民币28</w:t>
      </w:r>
      <w:r>
        <w:rPr>
          <w:rFonts w:hint="eastAsia" w:ascii="Times New Roman" w:hAnsi="Times New Roman" w:cs="Times New Roman"/>
          <w:bCs/>
          <w:color w:val="auto"/>
          <w:szCs w:val="32"/>
          <w:lang w:val="en-US" w:eastAsia="zh-CN"/>
        </w:rPr>
        <w:t>0.69</w:t>
      </w:r>
      <w:r>
        <w:rPr>
          <w:rFonts w:hint="eastAsia" w:ascii="Times New Roman" w:hAnsi="Times New Roman" w:cs="Times New Roman"/>
          <w:bCs/>
          <w:color w:val="auto"/>
          <w:szCs w:val="32"/>
          <w:lang w:eastAsia="zh-CN"/>
        </w:rPr>
        <w:t>元，账户可用余额人民币521.29元。福建省漳州市龙海区</w:t>
      </w:r>
      <w:r>
        <w:rPr>
          <w:rFonts w:hint="eastAsia" w:ascii="Times New Roman" w:hAnsi="Times New Roman" w:cs="Times New Roman"/>
          <w:bCs/>
          <w:color w:val="auto"/>
          <w:szCs w:val="32"/>
        </w:rPr>
        <w:t>人民法院于2026年1</w:t>
      </w:r>
      <w:r>
        <w:rPr>
          <w:rFonts w:hint="eastAsia" w:ascii="Times New Roman" w:hAnsi="Times New Roman"/>
          <w:bCs/>
          <w:color w:val="auto"/>
          <w:szCs w:val="32"/>
        </w:rPr>
        <w:t>月7日财产性判项复函载明：1、未发现甘聪明有可供执行财产于2020年3月31日终结本次执行；2、被执行人甘聪明家属于2025年11月29日代甘聪明履行人民币20000元，其余部分未履行，未履行部分</w:t>
      </w:r>
      <w:r>
        <w:rPr>
          <w:rFonts w:hint="eastAsia" w:ascii="Times New Roman" w:hAnsi="Times New Roman"/>
          <w:bCs/>
          <w:color w:val="auto"/>
          <w:szCs w:val="32"/>
          <w:lang w:eastAsia="zh-CN"/>
        </w:rPr>
        <w:t>为</w:t>
      </w:r>
      <w:r>
        <w:rPr>
          <w:rFonts w:hint="eastAsia" w:ascii="Times New Roman" w:hAnsi="Times New Roman"/>
          <w:bCs/>
          <w:color w:val="auto"/>
          <w:szCs w:val="32"/>
        </w:rPr>
        <w:t>人民币1542500元。</w:t>
      </w:r>
    </w:p>
    <w:p w14:paraId="7F8065D9">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仿宋_GB2312" w:cs="仿宋_GB2312"/>
          <w:color w:val="auto"/>
          <w:szCs w:val="32"/>
        </w:rPr>
      </w:pPr>
      <w:r>
        <w:rPr>
          <w:rFonts w:hint="eastAsia" w:ascii="仿宋_GB2312" w:cs="仿宋_GB2312"/>
          <w:color w:val="auto"/>
          <w:szCs w:val="32"/>
        </w:rPr>
        <w:t>该犯财产性判项义务履行金额未达到其个人应履行总额30%，因此提请减刑幅度扣减</w:t>
      </w:r>
      <w:r>
        <w:rPr>
          <w:rFonts w:hint="eastAsia" w:ascii="仿宋_GB2312" w:cs="仿宋_GB2312"/>
          <w:color w:val="auto"/>
          <w:szCs w:val="32"/>
          <w:lang w:eastAsia="zh-CN"/>
        </w:rPr>
        <w:t>三</w:t>
      </w:r>
      <w:r>
        <w:rPr>
          <w:rFonts w:hint="eastAsia" w:ascii="仿宋_GB2312" w:cs="仿宋_GB2312"/>
          <w:color w:val="auto"/>
          <w:szCs w:val="32"/>
        </w:rPr>
        <w:t>个月。</w:t>
      </w:r>
    </w:p>
    <w:p w14:paraId="5CBC16DD">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01B8FC6A">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Times New Roman" w:hAnsi="Times New Roman"/>
          <w:color w:val="auto"/>
          <w:szCs w:val="32"/>
          <w:lang w:eastAsia="zh-CN"/>
        </w:rPr>
        <w:t>甘聪明</w:t>
      </w:r>
      <w:r>
        <w:rPr>
          <w:rFonts w:hint="eastAsia" w:ascii="Times New Roman" w:hAnsi="Times New Roman"/>
          <w:color w:val="auto"/>
          <w:szCs w:val="32"/>
        </w:rPr>
        <w:t>予以减刑</w:t>
      </w:r>
      <w:r>
        <w:rPr>
          <w:rFonts w:hint="eastAsia" w:ascii="Times New Roman" w:hAnsi="Times New Roman"/>
          <w:color w:val="auto"/>
          <w:szCs w:val="32"/>
          <w:lang w:eastAsia="zh-CN"/>
        </w:rPr>
        <w:t>六</w:t>
      </w:r>
      <w:r>
        <w:rPr>
          <w:rFonts w:hint="eastAsia" w:ascii="Times New Roman" w:hAnsi="Times New Roman"/>
          <w:color w:val="auto"/>
          <w:szCs w:val="32"/>
        </w:rPr>
        <w:t>个月。特提请你院审理裁定。</w:t>
      </w:r>
    </w:p>
    <w:p w14:paraId="0C0851E5">
      <w:pPr>
        <w:pStyle w:val="3"/>
        <w:keepNext w:val="0"/>
        <w:keepLines w:val="0"/>
        <w:pageBreakBefore w:val="0"/>
        <w:widowControl w:val="0"/>
        <w:kinsoku/>
        <w:wordWrap/>
        <w:overflowPunct/>
        <w:topLinePunct w:val="0"/>
        <w:autoSpaceDE/>
        <w:autoSpaceDN/>
        <w:bidi w:val="0"/>
        <w:adjustRightInd/>
        <w:spacing w:line="42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4364644C">
      <w:pPr>
        <w:keepNext w:val="0"/>
        <w:keepLines w:val="0"/>
        <w:pageBreakBefore w:val="0"/>
        <w:widowControl w:val="0"/>
        <w:kinsoku/>
        <w:wordWrap/>
        <w:overflowPunct/>
        <w:topLinePunct w:val="0"/>
        <w:autoSpaceDE/>
        <w:autoSpaceDN/>
        <w:bidi w:val="0"/>
        <w:adjustRightInd/>
        <w:spacing w:line="42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71F09C22">
      <w:pPr>
        <w:keepNext w:val="0"/>
        <w:keepLines w:val="0"/>
        <w:pageBreakBefore w:val="0"/>
        <w:widowControl w:val="0"/>
        <w:kinsoku/>
        <w:wordWrap/>
        <w:overflowPunct/>
        <w:topLinePunct w:val="0"/>
        <w:autoSpaceDE/>
        <w:autoSpaceDN/>
        <w:bidi w:val="0"/>
        <w:adjustRightInd/>
        <w:spacing w:line="42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甘聪明</w:t>
      </w:r>
      <w:r>
        <w:rPr>
          <w:rFonts w:hint="eastAsia" w:ascii="Times New Roman" w:hAnsi="Times New Roman" w:cs="仿宋_GB2312"/>
          <w:color w:val="auto"/>
          <w:szCs w:val="32"/>
        </w:rPr>
        <w:t>卷宗壹册</w:t>
      </w:r>
    </w:p>
    <w:p w14:paraId="634BFC3E">
      <w:pPr>
        <w:keepNext w:val="0"/>
        <w:keepLines w:val="0"/>
        <w:pageBreakBefore w:val="0"/>
        <w:widowControl w:val="0"/>
        <w:kinsoku/>
        <w:wordWrap/>
        <w:overflowPunct/>
        <w:topLinePunct w:val="0"/>
        <w:autoSpaceDE/>
        <w:autoSpaceDN/>
        <w:bidi w:val="0"/>
        <w:adjustRightInd/>
        <w:spacing w:line="42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0A225E65">
      <w:pPr>
        <w:keepNext w:val="0"/>
        <w:keepLines w:val="0"/>
        <w:pageBreakBefore w:val="0"/>
        <w:widowControl w:val="0"/>
        <w:kinsoku/>
        <w:wordWrap/>
        <w:overflowPunct/>
        <w:topLinePunct w:val="0"/>
        <w:autoSpaceDE/>
        <w:autoSpaceDN/>
        <w:bidi w:val="0"/>
        <w:adjustRightInd/>
        <w:spacing w:line="420" w:lineRule="exact"/>
        <w:ind w:right="-48" w:rightChars="-15" w:firstLine="1600" w:firstLineChars="500"/>
        <w:textAlignment w:val="auto"/>
        <w:rPr>
          <w:rFonts w:hint="eastAsia" w:ascii="Times New Roman" w:hAnsi="Times New Roman" w:cs="仿宋_GB2312"/>
          <w:color w:val="auto"/>
          <w:szCs w:val="32"/>
        </w:rPr>
      </w:pPr>
    </w:p>
    <w:p w14:paraId="1FA29824">
      <w:pPr>
        <w:keepNext w:val="0"/>
        <w:keepLines w:val="0"/>
        <w:pageBreakBefore w:val="0"/>
        <w:widowControl w:val="0"/>
        <w:kinsoku/>
        <w:wordWrap/>
        <w:overflowPunct/>
        <w:topLinePunct w:val="0"/>
        <w:autoSpaceDE/>
        <w:autoSpaceDN/>
        <w:bidi w:val="0"/>
        <w:adjustRightInd/>
        <w:spacing w:line="42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7CA3F37B">
      <w:pPr>
        <w:keepNext w:val="0"/>
        <w:keepLines w:val="0"/>
        <w:pageBreakBefore w:val="0"/>
        <w:widowControl w:val="0"/>
        <w:kinsoku/>
        <w:wordWrap/>
        <w:overflowPunct/>
        <w:topLinePunct w:val="0"/>
        <w:autoSpaceDE/>
        <w:autoSpaceDN/>
        <w:bidi w:val="0"/>
        <w:adjustRightInd/>
        <w:spacing w:line="420" w:lineRule="exact"/>
        <w:ind w:right="1280" w:rightChars="400"/>
        <w:jc w:val="right"/>
        <w:textAlignment w:val="auto"/>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1E309F6D">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32BA429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40D2D33A">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D3FB82A">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300</w:t>
      </w:r>
      <w:r>
        <w:rPr>
          <w:rFonts w:hint="eastAsia" w:ascii="Times New Roman" w:hAnsi="Times New Roman" w:eastAsia="楷体_GB2312" w:cs="楷体_GB2312"/>
          <w:color w:val="auto"/>
          <w:szCs w:val="32"/>
        </w:rPr>
        <w:t>号</w:t>
      </w:r>
    </w:p>
    <w:p w14:paraId="5C6BC7E0">
      <w:pPr>
        <w:spacing w:line="560" w:lineRule="exact"/>
        <w:ind w:firstLine="640" w:firstLineChars="200"/>
        <w:rPr>
          <w:rFonts w:hint="eastAsia" w:ascii="Times New Roman" w:hAnsi="Times New Roman"/>
          <w:color w:val="auto"/>
          <w:szCs w:val="32"/>
        </w:rPr>
      </w:pPr>
    </w:p>
    <w:p w14:paraId="6CCB1D7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w:t>
      </w:r>
      <w:r>
        <w:rPr>
          <w:rFonts w:hint="eastAsia" w:ascii="Times New Roman" w:hAnsi="Times New Roman"/>
          <w:color w:val="auto"/>
          <w:szCs w:val="32"/>
          <w:lang w:eastAsia="zh-CN"/>
        </w:rPr>
        <w:t>林开强</w:t>
      </w:r>
      <w:r>
        <w:rPr>
          <w:rFonts w:ascii="Times New Roman" w:hAnsi="Times New Roman"/>
          <w:color w:val="auto"/>
          <w:szCs w:val="32"/>
        </w:rPr>
        <w:fldChar w:fldCharType="begin"/>
      </w:r>
      <w:r>
        <w:rPr>
          <w:rFonts w:ascii="Times New Roman" w:hAnsi="Times New Roman"/>
          <w:color w:val="auto"/>
          <w:szCs w:val="32"/>
        </w:rPr>
        <w:instrText xml:space="preserve"> AUTOTEXTLIST  \* MERGEFORMAT </w:instrText>
      </w:r>
      <w:r>
        <w:rPr>
          <w:rFonts w:ascii="Times New Roman" w:hAnsi="Times New Roman"/>
          <w:color w:val="auto"/>
          <w:szCs w:val="32"/>
        </w:rPr>
        <w:fldChar w:fldCharType="end"/>
      </w:r>
      <w:r>
        <w:rPr>
          <w:rFonts w:hint="eastAsia" w:ascii="Times New Roman" w:hAnsi="Times New Roman"/>
          <w:color w:val="auto"/>
          <w:szCs w:val="32"/>
        </w:rPr>
        <w:t>，男，</w:t>
      </w:r>
      <w:r>
        <w:rPr>
          <w:rFonts w:hint="eastAsia" w:ascii="Times New Roman" w:hAnsi="Times New Roman"/>
          <w:color w:val="auto"/>
          <w:szCs w:val="32"/>
          <w:lang w:val="en-US" w:eastAsia="zh-CN"/>
        </w:rPr>
        <w:t>1991</w:t>
      </w:r>
      <w:r>
        <w:rPr>
          <w:rFonts w:hint="eastAsia" w:ascii="Times New Roman" w:hAnsi="Times New Roman"/>
          <w:color w:val="auto"/>
          <w:szCs w:val="32"/>
        </w:rPr>
        <w:t>年</w:t>
      </w:r>
      <w:r>
        <w:rPr>
          <w:rFonts w:hint="eastAsia" w:ascii="Times New Roman" w:hAnsi="Times New Roman"/>
          <w:color w:val="auto"/>
          <w:szCs w:val="32"/>
          <w:lang w:val="en-US" w:eastAsia="zh-CN"/>
        </w:rPr>
        <w:t>12</w:t>
      </w:r>
      <w:r>
        <w:rPr>
          <w:rFonts w:hint="eastAsia" w:ascii="Times New Roman" w:hAnsi="Times New Roman"/>
          <w:color w:val="auto"/>
          <w:szCs w:val="32"/>
        </w:rPr>
        <w:t>月</w:t>
      </w:r>
      <w:r>
        <w:rPr>
          <w:rFonts w:hint="eastAsia" w:ascii="Times New Roman" w:hAnsi="Times New Roman"/>
          <w:color w:val="auto"/>
          <w:szCs w:val="32"/>
          <w:lang w:val="en-US" w:eastAsia="zh-CN"/>
        </w:rPr>
        <w:t>15</w:t>
      </w:r>
      <w:r>
        <w:rPr>
          <w:rFonts w:hint="eastAsia" w:ascii="Times New Roman" w:hAnsi="Times New Roman"/>
          <w:color w:val="auto"/>
          <w:szCs w:val="32"/>
        </w:rPr>
        <w:t>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初中文化</w:t>
      </w:r>
      <w:r>
        <w:rPr>
          <w:rFonts w:hint="eastAsia" w:ascii="Times New Roman" w:hAnsi="Times New Roman"/>
          <w:color w:val="auto"/>
          <w:szCs w:val="32"/>
        </w:rPr>
        <w:t>，户籍所在地</w:t>
      </w:r>
      <w:r>
        <w:rPr>
          <w:rFonts w:hint="eastAsia" w:ascii="Times New Roman" w:hAnsi="Times New Roman"/>
          <w:color w:val="auto"/>
          <w:szCs w:val="32"/>
          <w:lang w:eastAsia="zh-CN"/>
        </w:rPr>
        <w:t>福建省永春县</w:t>
      </w:r>
      <w:r>
        <w:rPr>
          <w:rFonts w:hint="eastAsia" w:ascii="Times New Roman" w:hAnsi="Times New Roman"/>
          <w:color w:val="auto"/>
          <w:szCs w:val="32"/>
        </w:rPr>
        <w:t>，捕前系</w:t>
      </w:r>
      <w:r>
        <w:rPr>
          <w:rFonts w:hint="eastAsia" w:ascii="Times New Roman" w:hAnsi="Times New Roman"/>
          <w:color w:val="auto"/>
          <w:szCs w:val="32"/>
          <w:lang w:eastAsia="zh-CN"/>
        </w:rPr>
        <w:t>无业</w:t>
      </w:r>
      <w:r>
        <w:rPr>
          <w:rFonts w:hint="eastAsia" w:ascii="Times New Roman" w:hAnsi="Times New Roman"/>
          <w:color w:val="auto"/>
          <w:szCs w:val="32"/>
        </w:rPr>
        <w:t>。</w:t>
      </w:r>
    </w:p>
    <w:p w14:paraId="062FEE28">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福建省永春县</w:t>
      </w:r>
      <w:r>
        <w:rPr>
          <w:rFonts w:hint="eastAsia" w:ascii="Times New Roman" w:hAnsi="Times New Roman"/>
          <w:color w:val="auto"/>
          <w:szCs w:val="32"/>
        </w:rPr>
        <w:t>人民法院于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8</w:t>
      </w:r>
      <w:r>
        <w:rPr>
          <w:rFonts w:hint="eastAsia" w:ascii="Times New Roman" w:hAnsi="Times New Roman"/>
          <w:color w:val="auto"/>
          <w:szCs w:val="32"/>
        </w:rPr>
        <w:t>月</w:t>
      </w:r>
      <w:r>
        <w:rPr>
          <w:rFonts w:hint="eastAsia" w:ascii="Times New Roman" w:hAnsi="Times New Roman"/>
          <w:color w:val="auto"/>
          <w:szCs w:val="32"/>
          <w:lang w:val="en-US" w:eastAsia="zh-CN"/>
        </w:rPr>
        <w:t>22</w:t>
      </w:r>
      <w:r>
        <w:rPr>
          <w:rFonts w:hint="eastAsia" w:ascii="Times New Roman" w:hAnsi="Times New Roman"/>
          <w:color w:val="auto"/>
          <w:szCs w:val="32"/>
        </w:rPr>
        <w:t>日作出（</w:t>
      </w:r>
      <w:r>
        <w:rPr>
          <w:rFonts w:hint="eastAsia" w:ascii="Times New Roman" w:hAnsi="Times New Roman"/>
          <w:color w:val="auto"/>
          <w:szCs w:val="32"/>
          <w:lang w:val="en-US" w:eastAsia="zh-CN"/>
        </w:rPr>
        <w:t>2024</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0525刑初153号</w:t>
      </w:r>
      <w:r>
        <w:rPr>
          <w:rFonts w:hint="eastAsia" w:ascii="Times New Roman" w:hAnsi="Times New Roman"/>
          <w:color w:val="auto"/>
          <w:szCs w:val="32"/>
        </w:rPr>
        <w:t>刑事判决，以被告人</w:t>
      </w:r>
      <w:r>
        <w:rPr>
          <w:rFonts w:hint="eastAsia" w:ascii="Times New Roman" w:hAnsi="Times New Roman"/>
          <w:color w:val="auto"/>
          <w:szCs w:val="32"/>
          <w:lang w:eastAsia="zh-CN"/>
        </w:rPr>
        <w:t>林开强</w:t>
      </w:r>
      <w:r>
        <w:rPr>
          <w:rFonts w:hint="eastAsia" w:ascii="Times New Roman" w:hAnsi="Times New Roman"/>
          <w:color w:val="auto"/>
          <w:szCs w:val="32"/>
        </w:rPr>
        <w:t>犯</w:t>
      </w:r>
      <w:r>
        <w:rPr>
          <w:rFonts w:hint="eastAsia" w:ascii="Times New Roman" w:hAnsi="Times New Roman"/>
          <w:color w:val="auto"/>
          <w:szCs w:val="32"/>
          <w:lang w:eastAsia="zh-CN"/>
        </w:rPr>
        <w:t>掩饰、隐瞒犯罪所得</w:t>
      </w:r>
      <w:r>
        <w:rPr>
          <w:rFonts w:hint="eastAsia" w:ascii="Times New Roman" w:hAnsi="Times New Roman"/>
          <w:color w:val="auto"/>
          <w:szCs w:val="32"/>
        </w:rPr>
        <w:t>罪，判处有期徒刑</w:t>
      </w:r>
      <w:r>
        <w:rPr>
          <w:rFonts w:hint="eastAsia" w:ascii="Times New Roman" w:hAnsi="Times New Roman"/>
          <w:color w:val="auto"/>
          <w:szCs w:val="32"/>
          <w:lang w:eastAsia="zh-CN"/>
        </w:rPr>
        <w:t>三年，并处罚金人民币</w:t>
      </w:r>
      <w:r>
        <w:rPr>
          <w:rFonts w:hint="eastAsia" w:ascii="Times New Roman" w:hAnsi="Times New Roman"/>
          <w:color w:val="auto"/>
          <w:szCs w:val="32"/>
          <w:lang w:val="en-US" w:eastAsia="zh-CN"/>
        </w:rPr>
        <w:t>10000元</w:t>
      </w:r>
      <w:r>
        <w:rPr>
          <w:rFonts w:hint="eastAsia" w:ascii="Times New Roman" w:hAnsi="Times New Roman"/>
          <w:color w:val="auto"/>
          <w:szCs w:val="32"/>
        </w:rPr>
        <w:t>。因该犯同案不服，提出上诉。</w:t>
      </w:r>
      <w:r>
        <w:rPr>
          <w:rFonts w:hint="eastAsia" w:ascii="Times New Roman" w:hAnsi="Times New Roman"/>
          <w:color w:val="auto"/>
          <w:szCs w:val="32"/>
          <w:lang w:eastAsia="zh-CN"/>
        </w:rPr>
        <w:t>福建省泉州市中级</w:t>
      </w:r>
      <w:r>
        <w:rPr>
          <w:rFonts w:hint="eastAsia" w:ascii="Times New Roman" w:hAnsi="Times New Roman"/>
          <w:color w:val="auto"/>
          <w:szCs w:val="32"/>
        </w:rPr>
        <w:t>人民法院经过二审审理，于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11</w:t>
      </w:r>
      <w:r>
        <w:rPr>
          <w:rFonts w:hint="eastAsia" w:ascii="Times New Roman" w:hAnsi="Times New Roman"/>
          <w:color w:val="auto"/>
          <w:szCs w:val="32"/>
        </w:rPr>
        <w:t>月</w:t>
      </w:r>
      <w:r>
        <w:rPr>
          <w:rFonts w:hint="eastAsia" w:ascii="Times New Roman" w:hAnsi="Times New Roman"/>
          <w:color w:val="auto"/>
          <w:szCs w:val="32"/>
          <w:lang w:val="en-US" w:eastAsia="zh-CN"/>
        </w:rPr>
        <w:t>18</w:t>
      </w:r>
      <w:r>
        <w:rPr>
          <w:rFonts w:hint="eastAsia" w:ascii="Times New Roman" w:hAnsi="Times New Roman"/>
          <w:color w:val="auto"/>
          <w:szCs w:val="32"/>
        </w:rPr>
        <w:t>日作出（</w:t>
      </w:r>
      <w:r>
        <w:rPr>
          <w:rFonts w:hint="eastAsia" w:ascii="Times New Roman" w:hAnsi="Times New Roman"/>
          <w:color w:val="auto"/>
          <w:szCs w:val="32"/>
          <w:lang w:val="en-US" w:eastAsia="zh-CN"/>
        </w:rPr>
        <w:t>2024</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05刑终1013号</w:t>
      </w:r>
      <w:r>
        <w:rPr>
          <w:rFonts w:hint="eastAsia" w:ascii="Times New Roman" w:hAnsi="Times New Roman"/>
          <w:color w:val="auto"/>
          <w:szCs w:val="32"/>
        </w:rPr>
        <w:t>刑事裁定，驳回上诉，维持原判。刑期自</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w:t>
      </w:r>
      <w:r>
        <w:rPr>
          <w:rFonts w:hint="eastAsia" w:ascii="Times New Roman" w:hAnsi="Times New Roman"/>
          <w:color w:val="auto"/>
          <w:szCs w:val="32"/>
          <w:lang w:val="en-US" w:eastAsia="zh-CN"/>
        </w:rPr>
        <w:t>13</w:t>
      </w:r>
      <w:r>
        <w:rPr>
          <w:rFonts w:hint="eastAsia" w:ascii="Times New Roman" w:hAnsi="Times New Roman"/>
          <w:color w:val="auto"/>
          <w:szCs w:val="32"/>
        </w:rPr>
        <w:t>日起至</w:t>
      </w:r>
      <w:r>
        <w:rPr>
          <w:rFonts w:hint="eastAsia" w:ascii="Times New Roman" w:hAnsi="Times New Roman"/>
          <w:color w:val="auto"/>
          <w:szCs w:val="32"/>
          <w:lang w:val="en-US" w:eastAsia="zh-CN"/>
        </w:rPr>
        <w:t>2027</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w:t>
      </w:r>
      <w:r>
        <w:rPr>
          <w:rFonts w:hint="eastAsia" w:ascii="Times New Roman" w:hAnsi="Times New Roman"/>
          <w:color w:val="auto"/>
          <w:szCs w:val="32"/>
          <w:lang w:val="en-US" w:eastAsia="zh-CN"/>
        </w:rPr>
        <w:t>12</w:t>
      </w:r>
      <w:r>
        <w:rPr>
          <w:rFonts w:hint="eastAsia" w:ascii="Times New Roman" w:hAnsi="Times New Roman"/>
          <w:color w:val="auto"/>
          <w:szCs w:val="32"/>
        </w:rPr>
        <w:t>日止。</w:t>
      </w:r>
      <w:r>
        <w:rPr>
          <w:rFonts w:hint="eastAsia" w:ascii="Times New Roman" w:hAnsi="Times New Roman"/>
          <w:color w:val="auto"/>
          <w:szCs w:val="32"/>
          <w:lang w:val="en-US" w:eastAsia="zh-CN"/>
        </w:rPr>
        <w:t>2025</w:t>
      </w:r>
      <w:r>
        <w:rPr>
          <w:rFonts w:hint="eastAsia" w:ascii="Times New Roman" w:hAnsi="Times New Roman"/>
          <w:color w:val="auto"/>
          <w:szCs w:val="32"/>
        </w:rPr>
        <w:t>年</w:t>
      </w:r>
      <w:r>
        <w:rPr>
          <w:rFonts w:hint="eastAsia" w:ascii="Times New Roman" w:hAnsi="Times New Roman"/>
          <w:color w:val="auto"/>
          <w:szCs w:val="32"/>
          <w:lang w:val="en-US" w:eastAsia="zh-CN"/>
        </w:rPr>
        <w:t>1</w:t>
      </w:r>
      <w:r>
        <w:rPr>
          <w:rFonts w:hint="eastAsia" w:ascii="Times New Roman" w:hAnsi="Times New Roman"/>
          <w:color w:val="auto"/>
          <w:szCs w:val="32"/>
        </w:rPr>
        <w:t>月</w:t>
      </w:r>
      <w:r>
        <w:rPr>
          <w:rFonts w:hint="eastAsia" w:ascii="Times New Roman" w:hAnsi="Times New Roman"/>
          <w:color w:val="auto"/>
          <w:szCs w:val="32"/>
          <w:lang w:val="en-US" w:eastAsia="zh-CN"/>
        </w:rPr>
        <w:t>20</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监狱执行刑罚。属</w:t>
      </w:r>
      <w:r>
        <w:rPr>
          <w:rFonts w:hint="eastAsia" w:ascii="Times New Roman" w:hAnsi="Times New Roman"/>
          <w:color w:val="auto"/>
          <w:szCs w:val="32"/>
          <w:lang w:eastAsia="zh-CN"/>
        </w:rPr>
        <w:t>普管</w:t>
      </w:r>
      <w:r>
        <w:rPr>
          <w:rFonts w:hint="eastAsia" w:ascii="Times New Roman" w:hAnsi="Times New Roman"/>
          <w:color w:val="auto"/>
          <w:szCs w:val="32"/>
        </w:rPr>
        <w:t>级罪犯。</w:t>
      </w:r>
    </w:p>
    <w:p w14:paraId="0DB5275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4C513E44">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163EEAA0">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202A80D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54FB1FA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55C8ED6D">
      <w:pPr>
        <w:spacing w:line="560" w:lineRule="exact"/>
        <w:ind w:firstLine="640" w:firstLineChars="200"/>
        <w:rPr>
          <w:rFonts w:hint="eastAsia" w:ascii="Times New Roman" w:hAnsi="Times New Roman"/>
          <w:bCs/>
          <w:color w:val="auto"/>
          <w:szCs w:val="32"/>
        </w:rPr>
      </w:pPr>
      <w:r>
        <w:rPr>
          <w:rFonts w:hint="eastAsia" w:ascii="仿宋_GB2312" w:hAnsi="仿宋" w:cs="宋体"/>
          <w:color w:val="auto"/>
          <w:szCs w:val="32"/>
          <w:lang w:val="zh-CN"/>
        </w:rPr>
        <w:t>奖惩情况：</w:t>
      </w:r>
      <w:r>
        <w:rPr>
          <w:rFonts w:hint="eastAsia" w:ascii="Times New Roman" w:hAnsi="Times New Roman"/>
          <w:bCs/>
          <w:color w:val="auto"/>
          <w:szCs w:val="32"/>
        </w:rPr>
        <w:t>该犯考核期2025年1月20日至2026年3月累计获考核分1308分，表扬2次，物质奖励0次；考核期内无违规扣分。</w:t>
      </w:r>
    </w:p>
    <w:p w14:paraId="4AD485BF">
      <w:pPr>
        <w:spacing w:line="560" w:lineRule="exact"/>
        <w:ind w:firstLine="640" w:firstLineChars="200"/>
        <w:rPr>
          <w:rFonts w:hint="eastAsia" w:ascii="Times New Roman" w:hAnsi="Times New Roman"/>
          <w:bCs/>
          <w:color w:val="auto"/>
          <w:szCs w:val="32"/>
        </w:rPr>
      </w:pPr>
      <w:r>
        <w:rPr>
          <w:rFonts w:hint="eastAsia" w:ascii="Times New Roman" w:hAnsi="Times New Roman"/>
          <w:bCs/>
          <w:color w:val="auto"/>
          <w:szCs w:val="32"/>
        </w:rPr>
        <w:t>该犯原判财产性判项已履行人民币10000元；其中本次提请向福建省永春县人民法院缴纳</w:t>
      </w:r>
      <w:r>
        <w:rPr>
          <w:rFonts w:hint="eastAsia" w:ascii="Times New Roman" w:hAnsi="Times New Roman"/>
          <w:bCs/>
          <w:color w:val="auto"/>
          <w:szCs w:val="32"/>
          <w:lang w:eastAsia="zh-CN"/>
        </w:rPr>
        <w:t>罚金</w:t>
      </w:r>
      <w:r>
        <w:rPr>
          <w:rFonts w:hint="eastAsia" w:ascii="Times New Roman" w:hAnsi="Times New Roman"/>
          <w:bCs/>
          <w:color w:val="auto"/>
          <w:szCs w:val="32"/>
        </w:rPr>
        <w:t>人民币10000元。</w:t>
      </w:r>
    </w:p>
    <w:p w14:paraId="5DA27247">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573EC2D3">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Times New Roman" w:hAnsi="Times New Roman"/>
          <w:color w:val="auto"/>
          <w:szCs w:val="32"/>
          <w:lang w:eastAsia="zh-CN"/>
        </w:rPr>
        <w:t>林开强</w:t>
      </w:r>
      <w:r>
        <w:rPr>
          <w:rFonts w:hint="eastAsia" w:ascii="Times New Roman" w:hAnsi="Times New Roman"/>
          <w:color w:val="auto"/>
          <w:szCs w:val="32"/>
        </w:rPr>
        <w:t>予以减刑</w:t>
      </w:r>
      <w:r>
        <w:rPr>
          <w:rFonts w:hint="eastAsia" w:ascii="Times New Roman" w:hAnsi="Times New Roman"/>
          <w:color w:val="auto"/>
          <w:szCs w:val="32"/>
          <w:lang w:eastAsia="zh-CN"/>
        </w:rPr>
        <w:t>五</w:t>
      </w:r>
      <w:r>
        <w:rPr>
          <w:rFonts w:hint="eastAsia" w:ascii="Times New Roman" w:hAnsi="Times New Roman"/>
          <w:color w:val="auto"/>
          <w:szCs w:val="32"/>
        </w:rPr>
        <w:t>个月。特提请你院审理裁定。</w:t>
      </w:r>
    </w:p>
    <w:p w14:paraId="5A63A809">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1C877BB2">
      <w:pPr>
        <w:spacing w:line="560" w:lineRule="exact"/>
        <w:ind w:right="-48" w:rightChars="-15"/>
        <w:rPr>
          <w:rFonts w:ascii="Times New Roman" w:hAnsi="Times New Roman"/>
          <w:color w:val="auto"/>
          <w:szCs w:val="32"/>
        </w:rPr>
      </w:pPr>
      <w:r>
        <w:rPr>
          <w:rFonts w:hint="eastAsia" w:ascii="Times New Roman" w:hAnsi="Times New Roman"/>
          <w:color w:val="auto"/>
          <w:szCs w:val="32"/>
        </w:rPr>
        <w:t>福建省泉州市中级人民法院</w:t>
      </w:r>
    </w:p>
    <w:p w14:paraId="7238AA10">
      <w:pPr>
        <w:spacing w:line="560" w:lineRule="exact"/>
        <w:ind w:firstLine="640" w:firstLineChars="200"/>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林开强</w:t>
      </w:r>
      <w:r>
        <w:rPr>
          <w:rFonts w:hint="eastAsia" w:ascii="Times New Roman" w:hAnsi="Times New Roman" w:cs="仿宋_GB2312"/>
          <w:color w:val="auto"/>
          <w:szCs w:val="32"/>
        </w:rPr>
        <w:t>卷宗壹册</w:t>
      </w:r>
    </w:p>
    <w:p w14:paraId="711E4E97">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54175045">
      <w:pPr>
        <w:spacing w:line="560" w:lineRule="exact"/>
        <w:ind w:right="-48" w:rightChars="-15" w:firstLine="1600" w:firstLineChars="500"/>
        <w:rPr>
          <w:rFonts w:hint="eastAsia" w:ascii="Times New Roman" w:hAnsi="Times New Roman" w:cs="仿宋_GB2312"/>
          <w:color w:val="auto"/>
          <w:szCs w:val="32"/>
        </w:rPr>
      </w:pPr>
    </w:p>
    <w:p w14:paraId="51A6A0BC">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1585B51A">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7C5D4E98">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0BBA822">
      <w:pPr>
        <w:keepNext w:val="0"/>
        <w:keepLines w:val="0"/>
        <w:pageBreakBefore w:val="0"/>
        <w:widowControl w:val="0"/>
        <w:kinsoku/>
        <w:wordWrap/>
        <w:overflowPunct/>
        <w:topLinePunct w:val="0"/>
        <w:bidi w:val="0"/>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B3A2124">
      <w:pPr>
        <w:keepNext w:val="0"/>
        <w:keepLines w:val="0"/>
        <w:pageBreakBefore w:val="0"/>
        <w:widowControl w:val="0"/>
        <w:kinsoku/>
        <w:wordWrap/>
        <w:overflowPunct/>
        <w:topLinePunct w:val="0"/>
        <w:bidi w:val="0"/>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49CD1453">
      <w:pPr>
        <w:keepNext w:val="0"/>
        <w:keepLines w:val="0"/>
        <w:pageBreakBefore w:val="0"/>
        <w:widowControl w:val="0"/>
        <w:kinsoku/>
        <w:wordWrap/>
        <w:overflowPunct/>
        <w:topLinePunct w:val="0"/>
        <w:bidi w:val="0"/>
        <w:spacing w:line="50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301</w:t>
      </w:r>
      <w:r>
        <w:rPr>
          <w:rFonts w:hint="eastAsia" w:ascii="Times New Roman" w:hAnsi="Times New Roman" w:eastAsia="楷体_GB2312" w:cs="楷体_GB2312"/>
          <w:color w:val="auto"/>
          <w:szCs w:val="32"/>
        </w:rPr>
        <w:t>号</w:t>
      </w:r>
    </w:p>
    <w:p w14:paraId="07638354">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p>
    <w:p w14:paraId="7E085452">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罪犯</w:t>
      </w:r>
      <w:r>
        <w:rPr>
          <w:rFonts w:hint="eastAsia" w:ascii="Times New Roman" w:hAnsi="Times New Roman"/>
          <w:color w:val="auto"/>
          <w:szCs w:val="32"/>
          <w:lang w:val="en-US" w:eastAsia="zh-CN"/>
        </w:rPr>
        <w:t>欧阳尔峰</w:t>
      </w:r>
      <w:r>
        <w:rPr>
          <w:rFonts w:hint="eastAsia" w:ascii="Times New Roman" w:hAnsi="Times New Roman"/>
          <w:color w:val="auto"/>
          <w:szCs w:val="32"/>
        </w:rPr>
        <w:t>，男，</w:t>
      </w:r>
      <w:r>
        <w:rPr>
          <w:rFonts w:hint="eastAsia" w:ascii="Times New Roman" w:hAnsi="Times New Roman"/>
          <w:color w:val="auto"/>
          <w:szCs w:val="32"/>
          <w:lang w:val="en-US" w:eastAsia="zh-CN"/>
        </w:rPr>
        <w:t>1986</w:t>
      </w:r>
      <w:r>
        <w:rPr>
          <w:rFonts w:hint="eastAsia" w:ascii="Times New Roman" w:hAnsi="Times New Roman"/>
          <w:color w:val="auto"/>
          <w:szCs w:val="32"/>
        </w:rPr>
        <w:t>年</w:t>
      </w:r>
      <w:r>
        <w:rPr>
          <w:rFonts w:hint="eastAsia" w:ascii="Times New Roman" w:hAnsi="Times New Roman"/>
          <w:color w:val="auto"/>
          <w:szCs w:val="32"/>
          <w:lang w:val="en-US" w:eastAsia="zh-CN"/>
        </w:rPr>
        <w:t>11</w:t>
      </w:r>
      <w:r>
        <w:rPr>
          <w:rFonts w:hint="eastAsia" w:ascii="Times New Roman" w:hAnsi="Times New Roman"/>
          <w:color w:val="auto"/>
          <w:szCs w:val="32"/>
        </w:rPr>
        <w:t>月</w:t>
      </w:r>
      <w:r>
        <w:rPr>
          <w:rFonts w:hint="eastAsia" w:ascii="Times New Roman" w:hAnsi="Times New Roman"/>
          <w:color w:val="auto"/>
          <w:szCs w:val="32"/>
          <w:lang w:val="en-US" w:eastAsia="zh-CN"/>
        </w:rPr>
        <w:t>14</w:t>
      </w:r>
      <w:r>
        <w:rPr>
          <w:rFonts w:hint="eastAsia" w:ascii="Times New Roman" w:hAnsi="Times New Roman"/>
          <w:color w:val="auto"/>
          <w:szCs w:val="32"/>
        </w:rPr>
        <w:t>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中专文化</w:t>
      </w:r>
      <w:r>
        <w:rPr>
          <w:rFonts w:hint="eastAsia" w:ascii="Times New Roman" w:hAnsi="Times New Roman"/>
          <w:color w:val="auto"/>
          <w:szCs w:val="32"/>
        </w:rPr>
        <w:t>，户籍所在地</w:t>
      </w:r>
      <w:r>
        <w:rPr>
          <w:rFonts w:hint="eastAsia" w:ascii="Times New Roman" w:hAnsi="Times New Roman"/>
          <w:color w:val="auto"/>
          <w:szCs w:val="32"/>
          <w:lang w:eastAsia="zh-CN"/>
        </w:rPr>
        <w:t>江西省赣州市安远县</w:t>
      </w:r>
      <w:r>
        <w:rPr>
          <w:rFonts w:hint="eastAsia" w:ascii="Times New Roman" w:hAnsi="Times New Roman"/>
          <w:color w:val="auto"/>
          <w:szCs w:val="32"/>
        </w:rPr>
        <w:t>，捕前系</w:t>
      </w:r>
      <w:r>
        <w:rPr>
          <w:rFonts w:hint="eastAsia" w:ascii="Times New Roman" w:hAnsi="Times New Roman"/>
          <w:color w:val="auto"/>
          <w:szCs w:val="32"/>
          <w:lang w:eastAsia="zh-CN"/>
        </w:rPr>
        <w:t>务工</w:t>
      </w:r>
      <w:r>
        <w:rPr>
          <w:rFonts w:hint="eastAsia" w:ascii="Times New Roman" w:hAnsi="Times New Roman"/>
          <w:color w:val="auto"/>
          <w:szCs w:val="32"/>
        </w:rPr>
        <w:t>。</w:t>
      </w:r>
    </w:p>
    <w:p w14:paraId="2AE2C143">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lang w:eastAsia="zh-CN"/>
        </w:rPr>
        <w:t>福建省莆田市荔城区</w:t>
      </w:r>
      <w:r>
        <w:rPr>
          <w:rFonts w:hint="eastAsia" w:ascii="Times New Roman" w:hAnsi="Times New Roman"/>
          <w:color w:val="auto"/>
          <w:szCs w:val="32"/>
        </w:rPr>
        <w:t>人民法院于</w:t>
      </w:r>
      <w:r>
        <w:rPr>
          <w:rFonts w:hint="eastAsia" w:ascii="Times New Roman" w:hAnsi="Times New Roman"/>
          <w:color w:val="auto"/>
          <w:szCs w:val="32"/>
          <w:lang w:val="en-US" w:eastAsia="zh-CN"/>
        </w:rPr>
        <w:t>2017</w:t>
      </w:r>
      <w:r>
        <w:rPr>
          <w:rFonts w:hint="eastAsia" w:ascii="Times New Roman" w:hAnsi="Times New Roman"/>
          <w:color w:val="auto"/>
          <w:szCs w:val="32"/>
        </w:rPr>
        <w:t>年</w:t>
      </w:r>
      <w:r>
        <w:rPr>
          <w:rFonts w:hint="eastAsia" w:ascii="Times New Roman" w:hAnsi="Times New Roman"/>
          <w:color w:val="auto"/>
          <w:szCs w:val="32"/>
          <w:lang w:val="en-US" w:eastAsia="zh-CN"/>
        </w:rPr>
        <w:t>10</w:t>
      </w:r>
      <w:r>
        <w:rPr>
          <w:rFonts w:hint="eastAsia" w:ascii="Times New Roman" w:hAnsi="Times New Roman"/>
          <w:color w:val="auto"/>
          <w:szCs w:val="32"/>
        </w:rPr>
        <w:t>月</w:t>
      </w:r>
      <w:r>
        <w:rPr>
          <w:rFonts w:hint="eastAsia" w:ascii="Times New Roman" w:hAnsi="Times New Roman"/>
          <w:color w:val="auto"/>
          <w:szCs w:val="32"/>
          <w:lang w:val="en-US" w:eastAsia="zh-CN"/>
        </w:rPr>
        <w:t>12</w:t>
      </w:r>
      <w:r>
        <w:rPr>
          <w:rFonts w:hint="eastAsia" w:ascii="Times New Roman" w:hAnsi="Times New Roman"/>
          <w:color w:val="auto"/>
          <w:szCs w:val="32"/>
        </w:rPr>
        <w:t>日作出（</w:t>
      </w:r>
      <w:r>
        <w:rPr>
          <w:rFonts w:hint="eastAsia" w:ascii="Times New Roman" w:hAnsi="Times New Roman"/>
          <w:color w:val="auto"/>
          <w:szCs w:val="32"/>
          <w:lang w:val="en-US" w:eastAsia="zh-CN"/>
        </w:rPr>
        <w:t>2017</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0304刑初147</w:t>
      </w:r>
      <w:r>
        <w:rPr>
          <w:rFonts w:hint="eastAsia" w:ascii="Times New Roman" w:hAnsi="Times New Roman"/>
          <w:color w:val="auto"/>
          <w:szCs w:val="32"/>
        </w:rPr>
        <w:t>号刑事判决，以被告人</w:t>
      </w:r>
      <w:r>
        <w:rPr>
          <w:rFonts w:hint="eastAsia" w:ascii="Times New Roman" w:hAnsi="Times New Roman"/>
          <w:color w:val="auto"/>
          <w:szCs w:val="32"/>
          <w:lang w:eastAsia="zh-CN"/>
        </w:rPr>
        <w:t>欧阳尔峰</w:t>
      </w:r>
      <w:r>
        <w:rPr>
          <w:rFonts w:hint="eastAsia" w:ascii="Times New Roman" w:hAnsi="Times New Roman"/>
          <w:color w:val="auto"/>
          <w:szCs w:val="32"/>
        </w:rPr>
        <w:t>犯</w:t>
      </w:r>
      <w:r>
        <w:rPr>
          <w:rFonts w:hint="eastAsia" w:ascii="Times New Roman" w:hAnsi="Times New Roman"/>
          <w:color w:val="auto"/>
          <w:szCs w:val="32"/>
          <w:lang w:eastAsia="zh-CN"/>
        </w:rPr>
        <w:t>非法拘禁罪</w:t>
      </w:r>
      <w:r>
        <w:rPr>
          <w:rFonts w:hint="eastAsia" w:ascii="Times New Roman" w:hAnsi="Times New Roman"/>
          <w:color w:val="auto"/>
          <w:szCs w:val="32"/>
        </w:rPr>
        <w:t>，判处有期徒刑</w:t>
      </w:r>
      <w:r>
        <w:rPr>
          <w:rFonts w:hint="eastAsia" w:ascii="Times New Roman" w:hAnsi="Times New Roman"/>
          <w:color w:val="auto"/>
          <w:szCs w:val="32"/>
          <w:lang w:eastAsia="zh-CN"/>
        </w:rPr>
        <w:t>二</w:t>
      </w:r>
      <w:r>
        <w:rPr>
          <w:rFonts w:hint="eastAsia" w:ascii="Times New Roman" w:hAnsi="Times New Roman"/>
          <w:color w:val="auto"/>
          <w:szCs w:val="32"/>
        </w:rPr>
        <w:t>年；犯</w:t>
      </w:r>
      <w:r>
        <w:rPr>
          <w:rFonts w:hint="eastAsia" w:ascii="Times New Roman" w:hAnsi="Times New Roman"/>
          <w:color w:val="auto"/>
          <w:szCs w:val="32"/>
          <w:lang w:eastAsia="zh-CN"/>
        </w:rPr>
        <w:t>抢劫</w:t>
      </w:r>
      <w:r>
        <w:rPr>
          <w:rFonts w:hint="eastAsia" w:ascii="Times New Roman" w:hAnsi="Times New Roman"/>
          <w:color w:val="auto"/>
          <w:szCs w:val="32"/>
        </w:rPr>
        <w:t>罪，判处有期徒刑</w:t>
      </w:r>
      <w:r>
        <w:rPr>
          <w:rFonts w:hint="eastAsia" w:ascii="Times New Roman" w:hAnsi="Times New Roman"/>
          <w:color w:val="auto"/>
          <w:szCs w:val="32"/>
          <w:lang w:eastAsia="zh-CN"/>
        </w:rPr>
        <w:t>十</w:t>
      </w:r>
      <w:r>
        <w:rPr>
          <w:rFonts w:hint="eastAsia" w:ascii="Times New Roman" w:hAnsi="Times New Roman"/>
          <w:color w:val="auto"/>
          <w:szCs w:val="32"/>
        </w:rPr>
        <w:t>年</w:t>
      </w:r>
      <w:r>
        <w:rPr>
          <w:rFonts w:hint="eastAsia" w:ascii="Times New Roman" w:hAnsi="Times New Roman"/>
          <w:color w:val="auto"/>
          <w:szCs w:val="32"/>
          <w:lang w:eastAsia="zh-CN"/>
        </w:rPr>
        <w:t>六个月</w:t>
      </w:r>
      <w:r>
        <w:rPr>
          <w:rFonts w:hint="eastAsia" w:ascii="Times New Roman" w:hAnsi="Times New Roman"/>
          <w:color w:val="auto"/>
          <w:szCs w:val="32"/>
        </w:rPr>
        <w:t>，剥夺政治权利</w:t>
      </w:r>
      <w:r>
        <w:rPr>
          <w:rFonts w:hint="eastAsia" w:ascii="Times New Roman" w:hAnsi="Times New Roman"/>
          <w:color w:val="auto"/>
          <w:szCs w:val="32"/>
          <w:lang w:eastAsia="zh-CN"/>
        </w:rPr>
        <w:t>二</w:t>
      </w:r>
      <w:r>
        <w:rPr>
          <w:rFonts w:hint="eastAsia" w:ascii="Times New Roman" w:hAnsi="Times New Roman"/>
          <w:color w:val="auto"/>
          <w:szCs w:val="32"/>
        </w:rPr>
        <w:t>年，</w:t>
      </w:r>
      <w:r>
        <w:rPr>
          <w:rFonts w:hint="eastAsia" w:ascii="Times New Roman" w:hAnsi="Times New Roman"/>
          <w:color w:val="auto"/>
          <w:szCs w:val="32"/>
          <w:lang w:eastAsia="zh-CN"/>
        </w:rPr>
        <w:t>并处罚金人民币</w:t>
      </w:r>
      <w:r>
        <w:rPr>
          <w:rFonts w:hint="eastAsia" w:ascii="Times New Roman" w:hAnsi="Times New Roman"/>
          <w:color w:val="auto"/>
          <w:szCs w:val="32"/>
          <w:lang w:val="en-US" w:eastAsia="zh-CN"/>
        </w:rPr>
        <w:t>10000</w:t>
      </w:r>
      <w:r>
        <w:rPr>
          <w:rFonts w:hint="eastAsia" w:ascii="Times New Roman" w:hAnsi="Times New Roman"/>
          <w:color w:val="auto"/>
          <w:szCs w:val="32"/>
          <w:lang w:eastAsia="zh-CN"/>
        </w:rPr>
        <w:t>元</w:t>
      </w:r>
      <w:r>
        <w:rPr>
          <w:rFonts w:hint="eastAsia" w:ascii="Times New Roman" w:hAnsi="Times New Roman"/>
          <w:color w:val="auto"/>
          <w:szCs w:val="32"/>
        </w:rPr>
        <w:t>；决定执行有期徒刑</w:t>
      </w:r>
      <w:r>
        <w:rPr>
          <w:rFonts w:hint="eastAsia" w:ascii="Times New Roman" w:hAnsi="Times New Roman"/>
          <w:color w:val="auto"/>
          <w:szCs w:val="32"/>
          <w:lang w:eastAsia="zh-CN"/>
        </w:rPr>
        <w:t>十年九个月，</w:t>
      </w:r>
      <w:r>
        <w:rPr>
          <w:rFonts w:hint="eastAsia" w:ascii="Times New Roman" w:hAnsi="Times New Roman"/>
          <w:color w:val="auto"/>
          <w:szCs w:val="32"/>
        </w:rPr>
        <w:t>剥夺政治权利</w:t>
      </w:r>
      <w:r>
        <w:rPr>
          <w:rFonts w:hint="eastAsia" w:ascii="Times New Roman" w:hAnsi="Times New Roman"/>
          <w:color w:val="auto"/>
          <w:szCs w:val="32"/>
          <w:lang w:eastAsia="zh-CN"/>
        </w:rPr>
        <w:t>二</w:t>
      </w:r>
      <w:r>
        <w:rPr>
          <w:rFonts w:hint="eastAsia" w:ascii="Times New Roman" w:hAnsi="Times New Roman"/>
          <w:color w:val="auto"/>
          <w:szCs w:val="32"/>
        </w:rPr>
        <w:t>年，</w:t>
      </w:r>
      <w:r>
        <w:rPr>
          <w:rFonts w:hint="eastAsia" w:ascii="Times New Roman" w:hAnsi="Times New Roman"/>
          <w:color w:val="auto"/>
          <w:szCs w:val="32"/>
          <w:lang w:eastAsia="zh-CN"/>
        </w:rPr>
        <w:t>并处罚金人民币</w:t>
      </w:r>
      <w:r>
        <w:rPr>
          <w:rFonts w:hint="eastAsia" w:ascii="Times New Roman" w:hAnsi="Times New Roman"/>
          <w:color w:val="auto"/>
          <w:szCs w:val="32"/>
          <w:lang w:val="en-US" w:eastAsia="zh-CN"/>
        </w:rPr>
        <w:t>10000</w:t>
      </w:r>
      <w:r>
        <w:rPr>
          <w:rFonts w:hint="eastAsia" w:ascii="Times New Roman" w:hAnsi="Times New Roman"/>
          <w:color w:val="auto"/>
          <w:szCs w:val="32"/>
          <w:lang w:eastAsia="zh-CN"/>
        </w:rPr>
        <w:t>元，连带返还给被害人人民币</w:t>
      </w:r>
      <w:r>
        <w:rPr>
          <w:rFonts w:hint="eastAsia" w:ascii="Times New Roman" w:hAnsi="Times New Roman"/>
          <w:color w:val="auto"/>
          <w:szCs w:val="32"/>
          <w:lang w:val="en-US" w:eastAsia="zh-CN"/>
        </w:rPr>
        <w:t>93300元</w:t>
      </w:r>
      <w:r>
        <w:rPr>
          <w:rFonts w:hint="eastAsia" w:ascii="Times New Roman" w:hAnsi="Times New Roman"/>
          <w:color w:val="auto"/>
          <w:szCs w:val="32"/>
        </w:rPr>
        <w:t>。因该犯及其同案不服，提出上诉。</w:t>
      </w:r>
      <w:r>
        <w:rPr>
          <w:rFonts w:hint="eastAsia" w:ascii="Times New Roman" w:hAnsi="Times New Roman"/>
          <w:color w:val="auto"/>
          <w:szCs w:val="32"/>
          <w:lang w:eastAsia="zh-CN"/>
        </w:rPr>
        <w:t>福建省莆田市中级</w:t>
      </w:r>
      <w:r>
        <w:rPr>
          <w:rFonts w:hint="eastAsia" w:ascii="Times New Roman" w:hAnsi="Times New Roman"/>
          <w:color w:val="auto"/>
          <w:szCs w:val="32"/>
        </w:rPr>
        <w:t>人民法院经过二审审理，于</w:t>
      </w:r>
      <w:r>
        <w:rPr>
          <w:rFonts w:hint="eastAsia" w:ascii="Times New Roman" w:hAnsi="Times New Roman"/>
          <w:color w:val="auto"/>
          <w:szCs w:val="32"/>
          <w:lang w:val="en-US" w:eastAsia="zh-CN"/>
        </w:rPr>
        <w:t>2017</w:t>
      </w:r>
      <w:r>
        <w:rPr>
          <w:rFonts w:hint="eastAsia" w:ascii="Times New Roman" w:hAnsi="Times New Roman"/>
          <w:color w:val="auto"/>
          <w:szCs w:val="32"/>
        </w:rPr>
        <w:t>年</w:t>
      </w:r>
      <w:r>
        <w:rPr>
          <w:rFonts w:hint="eastAsia" w:ascii="Times New Roman" w:hAnsi="Times New Roman"/>
          <w:color w:val="auto"/>
          <w:szCs w:val="32"/>
          <w:lang w:val="en-US" w:eastAsia="zh-CN"/>
        </w:rPr>
        <w:t>11</w:t>
      </w:r>
      <w:r>
        <w:rPr>
          <w:rFonts w:hint="eastAsia" w:ascii="Times New Roman" w:hAnsi="Times New Roman"/>
          <w:color w:val="auto"/>
          <w:szCs w:val="32"/>
        </w:rPr>
        <w:t>月</w:t>
      </w:r>
      <w:r>
        <w:rPr>
          <w:rFonts w:hint="eastAsia" w:ascii="Times New Roman" w:hAnsi="Times New Roman"/>
          <w:color w:val="auto"/>
          <w:szCs w:val="32"/>
          <w:lang w:val="en-US" w:eastAsia="zh-CN"/>
        </w:rPr>
        <w:t>16</w:t>
      </w:r>
      <w:r>
        <w:rPr>
          <w:rFonts w:hint="eastAsia" w:ascii="Times New Roman" w:hAnsi="Times New Roman"/>
          <w:color w:val="auto"/>
          <w:szCs w:val="32"/>
        </w:rPr>
        <w:t>日作出（</w:t>
      </w:r>
      <w:r>
        <w:rPr>
          <w:rFonts w:hint="eastAsia" w:ascii="Times New Roman" w:hAnsi="Times New Roman"/>
          <w:color w:val="auto"/>
          <w:szCs w:val="32"/>
          <w:lang w:val="en-US" w:eastAsia="zh-CN"/>
        </w:rPr>
        <w:t>2017</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03刑终593</w:t>
      </w:r>
      <w:r>
        <w:rPr>
          <w:rFonts w:hint="eastAsia" w:ascii="Times New Roman" w:hAnsi="Times New Roman"/>
          <w:color w:val="auto"/>
          <w:szCs w:val="32"/>
        </w:rPr>
        <w:t>号刑事裁定，驳回上诉，维持原判。刑期自</w:t>
      </w:r>
      <w:r>
        <w:rPr>
          <w:rFonts w:hint="eastAsia" w:ascii="Times New Roman" w:hAnsi="Times New Roman"/>
          <w:color w:val="auto"/>
          <w:szCs w:val="32"/>
          <w:lang w:val="en-US" w:eastAsia="zh-CN"/>
        </w:rPr>
        <w:t>2016</w:t>
      </w:r>
      <w:r>
        <w:rPr>
          <w:rFonts w:hint="eastAsia" w:ascii="Times New Roman" w:hAnsi="Times New Roman"/>
          <w:color w:val="auto"/>
          <w:szCs w:val="32"/>
        </w:rPr>
        <w:t>年</w:t>
      </w:r>
      <w:r>
        <w:rPr>
          <w:rFonts w:hint="eastAsia" w:ascii="Times New Roman" w:hAnsi="Times New Roman"/>
          <w:color w:val="auto"/>
          <w:szCs w:val="32"/>
          <w:lang w:val="en-US" w:eastAsia="zh-CN"/>
        </w:rPr>
        <w:t>10</w:t>
      </w:r>
      <w:r>
        <w:rPr>
          <w:rFonts w:hint="eastAsia" w:ascii="Times New Roman" w:hAnsi="Times New Roman"/>
          <w:color w:val="auto"/>
          <w:szCs w:val="32"/>
        </w:rPr>
        <w:t>月</w:t>
      </w:r>
      <w:r>
        <w:rPr>
          <w:rFonts w:hint="eastAsia" w:ascii="Times New Roman" w:hAnsi="Times New Roman"/>
          <w:color w:val="auto"/>
          <w:szCs w:val="32"/>
          <w:lang w:val="en-US" w:eastAsia="zh-CN"/>
        </w:rPr>
        <w:t>23</w:t>
      </w:r>
      <w:r>
        <w:rPr>
          <w:rFonts w:hint="eastAsia" w:ascii="Times New Roman" w:hAnsi="Times New Roman"/>
          <w:color w:val="auto"/>
          <w:szCs w:val="32"/>
        </w:rPr>
        <w:t>日起至</w:t>
      </w:r>
      <w:r>
        <w:rPr>
          <w:rFonts w:hint="eastAsia" w:ascii="Times New Roman" w:hAnsi="Times New Roman"/>
          <w:color w:val="auto"/>
          <w:szCs w:val="32"/>
          <w:lang w:val="en-US" w:eastAsia="zh-CN"/>
        </w:rPr>
        <w:t>2027</w:t>
      </w:r>
      <w:r>
        <w:rPr>
          <w:rFonts w:hint="eastAsia" w:ascii="Times New Roman" w:hAnsi="Times New Roman"/>
          <w:color w:val="auto"/>
          <w:szCs w:val="32"/>
        </w:rPr>
        <w:t>年</w:t>
      </w:r>
      <w:r>
        <w:rPr>
          <w:rFonts w:hint="eastAsia" w:ascii="Times New Roman" w:hAnsi="Times New Roman"/>
          <w:color w:val="auto"/>
          <w:szCs w:val="32"/>
          <w:lang w:val="en-US" w:eastAsia="zh-CN"/>
        </w:rPr>
        <w:t>7</w:t>
      </w:r>
      <w:r>
        <w:rPr>
          <w:rFonts w:hint="eastAsia" w:ascii="Times New Roman" w:hAnsi="Times New Roman"/>
          <w:color w:val="auto"/>
          <w:szCs w:val="32"/>
        </w:rPr>
        <w:t>月</w:t>
      </w:r>
      <w:r>
        <w:rPr>
          <w:rFonts w:hint="eastAsia" w:ascii="Times New Roman" w:hAnsi="Times New Roman"/>
          <w:color w:val="auto"/>
          <w:szCs w:val="32"/>
          <w:lang w:val="en-US" w:eastAsia="zh-CN"/>
        </w:rPr>
        <w:t>22</w:t>
      </w:r>
      <w:r>
        <w:rPr>
          <w:rFonts w:hint="eastAsia" w:ascii="Times New Roman" w:hAnsi="Times New Roman"/>
          <w:color w:val="auto"/>
          <w:szCs w:val="32"/>
        </w:rPr>
        <w:t>日止。</w:t>
      </w:r>
      <w:r>
        <w:rPr>
          <w:rFonts w:hint="eastAsia" w:ascii="Times New Roman" w:hAnsi="Times New Roman"/>
          <w:color w:val="auto"/>
          <w:szCs w:val="32"/>
          <w:lang w:val="en-US" w:eastAsia="zh-CN"/>
        </w:rPr>
        <w:t>2017</w:t>
      </w:r>
      <w:r>
        <w:rPr>
          <w:rFonts w:hint="eastAsia" w:ascii="Times New Roman" w:hAnsi="Times New Roman"/>
          <w:color w:val="auto"/>
          <w:szCs w:val="32"/>
        </w:rPr>
        <w:t>年</w:t>
      </w:r>
      <w:r>
        <w:rPr>
          <w:rFonts w:hint="eastAsia" w:ascii="Times New Roman" w:hAnsi="Times New Roman"/>
          <w:color w:val="auto"/>
          <w:szCs w:val="32"/>
          <w:lang w:val="en-US" w:eastAsia="zh-CN"/>
        </w:rPr>
        <w:t>11</w:t>
      </w:r>
      <w:r>
        <w:rPr>
          <w:rFonts w:hint="eastAsia" w:ascii="Times New Roman" w:hAnsi="Times New Roman"/>
          <w:color w:val="auto"/>
          <w:szCs w:val="32"/>
        </w:rPr>
        <w:t>月</w:t>
      </w:r>
      <w:r>
        <w:rPr>
          <w:rFonts w:hint="eastAsia" w:ascii="Times New Roman" w:hAnsi="Times New Roman"/>
          <w:color w:val="auto"/>
          <w:szCs w:val="32"/>
          <w:lang w:val="en-US" w:eastAsia="zh-CN"/>
        </w:rPr>
        <w:t>23</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w:t>
      </w:r>
      <w:r>
        <w:rPr>
          <w:rFonts w:hint="eastAsia" w:ascii="Times New Roman" w:hAnsi="Times New Roman"/>
          <w:color w:val="auto"/>
          <w:szCs w:val="32"/>
          <w:lang w:val="en-US" w:eastAsia="zh-CN"/>
        </w:rPr>
        <w:t>2020</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5</w:t>
      </w:r>
      <w:r>
        <w:rPr>
          <w:rFonts w:hint="eastAsia" w:ascii="Times New Roman" w:hAnsi="Times New Roman"/>
          <w:color w:val="auto"/>
          <w:szCs w:val="32"/>
        </w:rPr>
        <w:t>日，</w:t>
      </w:r>
      <w:r>
        <w:rPr>
          <w:rFonts w:hint="eastAsia" w:ascii="Times New Roman" w:hAnsi="Times New Roman"/>
          <w:color w:val="auto"/>
          <w:szCs w:val="32"/>
          <w:lang w:eastAsia="zh-CN"/>
        </w:rPr>
        <w:t>福建省</w:t>
      </w:r>
      <w:r>
        <w:rPr>
          <w:rFonts w:hint="eastAsia" w:ascii="Times New Roman" w:hAnsi="Times New Roman"/>
          <w:color w:val="auto"/>
          <w:szCs w:val="32"/>
        </w:rPr>
        <w:t>泉州市中级人民法院作出（</w:t>
      </w:r>
      <w:r>
        <w:rPr>
          <w:rFonts w:hint="eastAsia" w:ascii="Times New Roman" w:hAnsi="Times New Roman"/>
          <w:color w:val="auto"/>
          <w:szCs w:val="32"/>
          <w:lang w:val="en-US" w:eastAsia="zh-CN"/>
        </w:rPr>
        <w:t>2020</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05刑更372</w:t>
      </w:r>
      <w:r>
        <w:rPr>
          <w:rFonts w:hint="eastAsia" w:ascii="Times New Roman" w:hAnsi="Times New Roman"/>
          <w:color w:val="auto"/>
          <w:szCs w:val="32"/>
        </w:rPr>
        <w:t>号刑事裁定，对</w:t>
      </w:r>
      <w:r>
        <w:rPr>
          <w:rFonts w:hint="eastAsia" w:ascii="Times New Roman" w:hAnsi="Times New Roman"/>
          <w:color w:val="auto"/>
          <w:szCs w:val="32"/>
          <w:lang w:eastAsia="zh-CN"/>
        </w:rPr>
        <w:t>其</w:t>
      </w:r>
      <w:r>
        <w:rPr>
          <w:rFonts w:hint="eastAsia" w:ascii="Times New Roman" w:hAnsi="Times New Roman"/>
          <w:color w:val="auto"/>
          <w:szCs w:val="32"/>
        </w:rPr>
        <w:t>减刑</w:t>
      </w:r>
      <w:r>
        <w:rPr>
          <w:rFonts w:hint="eastAsia" w:ascii="Times New Roman" w:hAnsi="Times New Roman"/>
          <w:color w:val="auto"/>
          <w:szCs w:val="32"/>
          <w:lang w:eastAsia="zh-CN"/>
        </w:rPr>
        <w:t>三</w:t>
      </w:r>
      <w:r>
        <w:rPr>
          <w:rFonts w:hint="eastAsia" w:ascii="Times New Roman" w:hAnsi="Times New Roman"/>
          <w:color w:val="auto"/>
          <w:szCs w:val="32"/>
        </w:rPr>
        <w:t>个月</w:t>
      </w:r>
      <w:r>
        <w:rPr>
          <w:rFonts w:hint="eastAsia" w:ascii="Times New Roman" w:hAnsi="Times New Roman"/>
          <w:color w:val="auto"/>
          <w:szCs w:val="32"/>
          <w:lang w:eastAsia="zh-CN"/>
        </w:rPr>
        <w:t>，剥夺政治权利二年不变</w:t>
      </w:r>
      <w:r>
        <w:rPr>
          <w:rFonts w:hint="eastAsia" w:ascii="Times New Roman" w:hAnsi="Times New Roman"/>
          <w:color w:val="auto"/>
          <w:szCs w:val="32"/>
        </w:rPr>
        <w:t>，于</w:t>
      </w:r>
      <w:r>
        <w:rPr>
          <w:rFonts w:hint="eastAsia" w:ascii="Times New Roman" w:hAnsi="Times New Roman"/>
          <w:color w:val="auto"/>
          <w:szCs w:val="32"/>
          <w:lang w:val="en-US" w:eastAsia="zh-CN"/>
        </w:rPr>
        <w:t>2020</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5</w:t>
      </w:r>
      <w:r>
        <w:rPr>
          <w:rFonts w:hint="eastAsia" w:ascii="Times New Roman" w:hAnsi="Times New Roman"/>
          <w:color w:val="auto"/>
          <w:szCs w:val="32"/>
        </w:rPr>
        <w:t>日送达。</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17</w:t>
      </w:r>
      <w:r>
        <w:rPr>
          <w:rFonts w:hint="eastAsia" w:ascii="Times New Roman" w:hAnsi="Times New Roman"/>
          <w:color w:val="auto"/>
          <w:szCs w:val="32"/>
        </w:rPr>
        <w:t>日，</w:t>
      </w:r>
      <w:r>
        <w:rPr>
          <w:rFonts w:hint="eastAsia" w:ascii="Times New Roman" w:hAnsi="Times New Roman"/>
          <w:color w:val="auto"/>
          <w:szCs w:val="32"/>
          <w:lang w:eastAsia="zh-CN"/>
        </w:rPr>
        <w:t>福建省</w:t>
      </w:r>
      <w:r>
        <w:rPr>
          <w:rFonts w:hint="eastAsia" w:ascii="Times New Roman" w:hAnsi="Times New Roman"/>
          <w:color w:val="auto"/>
          <w:szCs w:val="32"/>
        </w:rPr>
        <w:t>泉州市中级人民法院作出（</w:t>
      </w:r>
      <w:r>
        <w:rPr>
          <w:rFonts w:hint="eastAsia" w:ascii="Times New Roman" w:hAnsi="Times New Roman"/>
          <w:color w:val="auto"/>
          <w:szCs w:val="32"/>
          <w:lang w:val="en-US" w:eastAsia="zh-CN"/>
        </w:rPr>
        <w:t>2024</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05刑更210</w:t>
      </w:r>
      <w:r>
        <w:rPr>
          <w:rFonts w:hint="eastAsia" w:ascii="Times New Roman" w:hAnsi="Times New Roman"/>
          <w:color w:val="auto"/>
          <w:szCs w:val="32"/>
        </w:rPr>
        <w:t>号刑事裁定，对</w:t>
      </w:r>
      <w:r>
        <w:rPr>
          <w:rFonts w:hint="eastAsia" w:ascii="Times New Roman" w:hAnsi="Times New Roman"/>
          <w:color w:val="auto"/>
          <w:szCs w:val="32"/>
          <w:lang w:eastAsia="zh-CN"/>
        </w:rPr>
        <w:t>其</w:t>
      </w:r>
      <w:r>
        <w:rPr>
          <w:rFonts w:hint="eastAsia" w:ascii="Times New Roman" w:hAnsi="Times New Roman"/>
          <w:color w:val="auto"/>
          <w:szCs w:val="32"/>
        </w:rPr>
        <w:t>减刑</w:t>
      </w:r>
      <w:r>
        <w:rPr>
          <w:rFonts w:hint="eastAsia" w:ascii="Times New Roman" w:hAnsi="Times New Roman"/>
          <w:color w:val="auto"/>
          <w:szCs w:val="32"/>
          <w:lang w:eastAsia="zh-CN"/>
        </w:rPr>
        <w:t>四</w:t>
      </w:r>
      <w:r>
        <w:rPr>
          <w:rFonts w:hint="eastAsia" w:ascii="Times New Roman" w:hAnsi="Times New Roman"/>
          <w:color w:val="auto"/>
          <w:szCs w:val="32"/>
        </w:rPr>
        <w:t>个月</w:t>
      </w:r>
      <w:r>
        <w:rPr>
          <w:rFonts w:hint="eastAsia" w:ascii="Times New Roman" w:hAnsi="Times New Roman"/>
          <w:color w:val="auto"/>
          <w:szCs w:val="32"/>
          <w:lang w:eastAsia="zh-CN"/>
        </w:rPr>
        <w:t>，剥夺政治权利二年不变</w:t>
      </w:r>
      <w:r>
        <w:rPr>
          <w:rFonts w:hint="eastAsia" w:ascii="Times New Roman" w:hAnsi="Times New Roman"/>
          <w:color w:val="auto"/>
          <w:szCs w:val="32"/>
        </w:rPr>
        <w:t>，于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17</w:t>
      </w:r>
      <w:r>
        <w:rPr>
          <w:rFonts w:hint="eastAsia" w:ascii="Times New Roman" w:hAnsi="Times New Roman"/>
          <w:color w:val="auto"/>
          <w:szCs w:val="32"/>
        </w:rPr>
        <w:t>日送达。现刑期至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12</w:t>
      </w:r>
      <w:r>
        <w:rPr>
          <w:rFonts w:hint="eastAsia" w:ascii="Times New Roman" w:hAnsi="Times New Roman"/>
          <w:color w:val="auto"/>
          <w:szCs w:val="32"/>
        </w:rPr>
        <w:t>月</w:t>
      </w:r>
      <w:r>
        <w:rPr>
          <w:rFonts w:hint="eastAsia" w:ascii="Times New Roman" w:hAnsi="Times New Roman"/>
          <w:color w:val="auto"/>
          <w:szCs w:val="32"/>
          <w:lang w:val="en-US" w:eastAsia="zh-CN"/>
        </w:rPr>
        <w:t>22</w:t>
      </w:r>
      <w:r>
        <w:rPr>
          <w:rFonts w:hint="eastAsia" w:ascii="Times New Roman" w:hAnsi="Times New Roman"/>
          <w:color w:val="auto"/>
          <w:szCs w:val="32"/>
        </w:rPr>
        <w:t>日止。属</w:t>
      </w:r>
      <w:r>
        <w:rPr>
          <w:rFonts w:hint="eastAsia" w:ascii="Times New Roman" w:hAnsi="Times New Roman"/>
          <w:color w:val="auto"/>
          <w:szCs w:val="32"/>
          <w:lang w:eastAsia="zh-CN"/>
        </w:rPr>
        <w:t>普管</w:t>
      </w:r>
      <w:r>
        <w:rPr>
          <w:rFonts w:hint="eastAsia" w:ascii="Times New Roman" w:hAnsi="Times New Roman"/>
          <w:color w:val="auto"/>
          <w:szCs w:val="32"/>
        </w:rPr>
        <w:t>级罪犯。</w:t>
      </w:r>
    </w:p>
    <w:p w14:paraId="7E7C0B09">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 xml:space="preserve">该犯自上次减刑以来确有悔改表现，具体事实如下： </w:t>
      </w:r>
    </w:p>
    <w:p w14:paraId="158F365A">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135EFF80">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7BAB9B1D">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352EFE79">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25D51885">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仿宋_GB2312" w:hAnsi="仿宋" w:cs="宋体"/>
          <w:color w:val="auto"/>
          <w:szCs w:val="32"/>
          <w:lang w:val="zh-CN"/>
        </w:rPr>
        <w:t>奖惩情况：</w:t>
      </w:r>
      <w:r>
        <w:rPr>
          <w:rFonts w:hint="eastAsia" w:ascii="Times New Roman" w:hAnsi="Times New Roman"/>
          <w:color w:val="auto"/>
          <w:szCs w:val="32"/>
        </w:rPr>
        <w:t>该犯上次评定表扬剩余考核分</w:t>
      </w:r>
      <w:r>
        <w:rPr>
          <w:rFonts w:hint="eastAsia" w:ascii="Times New Roman" w:hAnsi="Times New Roman"/>
          <w:color w:val="auto"/>
          <w:szCs w:val="32"/>
          <w:lang w:val="en-US" w:eastAsia="zh-CN"/>
        </w:rPr>
        <w:t>227.3</w:t>
      </w:r>
      <w:r>
        <w:rPr>
          <w:rFonts w:hint="eastAsia" w:ascii="Times New Roman" w:hAnsi="Times New Roman"/>
          <w:color w:val="auto"/>
          <w:szCs w:val="32"/>
        </w:rPr>
        <w:t>分，本轮考核期</w:t>
      </w:r>
      <w:r>
        <w:rPr>
          <w:rFonts w:hint="eastAsia" w:ascii="Times New Roman" w:hAnsi="Times New Roman"/>
          <w:color w:val="auto"/>
          <w:szCs w:val="32"/>
          <w:lang w:val="en-US" w:eastAsia="zh-CN"/>
        </w:rPr>
        <w:t>2023</w:t>
      </w:r>
      <w:r>
        <w:rPr>
          <w:rFonts w:hint="eastAsia" w:ascii="Times New Roman" w:hAnsi="Times New Roman"/>
          <w:color w:val="auto"/>
          <w:szCs w:val="32"/>
        </w:rPr>
        <w:t>年</w:t>
      </w:r>
      <w:r>
        <w:rPr>
          <w:rFonts w:hint="eastAsia" w:ascii="Times New Roman" w:hAnsi="Times New Roman"/>
          <w:color w:val="auto"/>
          <w:szCs w:val="32"/>
          <w:lang w:val="en-US" w:eastAsia="zh-CN"/>
        </w:rPr>
        <w:t>12</w:t>
      </w:r>
      <w:r>
        <w:rPr>
          <w:rFonts w:hint="eastAsia" w:ascii="Times New Roman" w:hAnsi="Times New Roman"/>
          <w:color w:val="auto"/>
          <w:szCs w:val="32"/>
        </w:rPr>
        <w:t>月至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月累计获考核分</w:t>
      </w:r>
      <w:r>
        <w:rPr>
          <w:rFonts w:hint="eastAsia" w:ascii="Times New Roman" w:hAnsi="Times New Roman"/>
          <w:color w:val="auto"/>
          <w:szCs w:val="32"/>
          <w:lang w:val="en-US" w:eastAsia="zh-CN"/>
        </w:rPr>
        <w:t>2869.3</w:t>
      </w:r>
      <w:r>
        <w:rPr>
          <w:rFonts w:hint="eastAsia" w:ascii="Times New Roman" w:hAnsi="Times New Roman"/>
          <w:color w:val="auto"/>
          <w:szCs w:val="32"/>
        </w:rPr>
        <w:t>分，合计获得考核分</w:t>
      </w:r>
      <w:r>
        <w:rPr>
          <w:rFonts w:hint="eastAsia" w:ascii="Times New Roman" w:hAnsi="Times New Roman"/>
          <w:color w:val="auto"/>
          <w:szCs w:val="32"/>
          <w:lang w:val="en-US" w:eastAsia="zh-CN"/>
        </w:rPr>
        <w:t>3096.6</w:t>
      </w:r>
      <w:r>
        <w:rPr>
          <w:rFonts w:hint="eastAsia" w:ascii="Times New Roman" w:hAnsi="Times New Roman"/>
          <w:color w:val="auto"/>
          <w:szCs w:val="32"/>
        </w:rPr>
        <w:t>分，表扬</w:t>
      </w:r>
      <w:r>
        <w:rPr>
          <w:rFonts w:hint="eastAsia" w:ascii="Times New Roman" w:hAnsi="Times New Roman"/>
          <w:color w:val="auto"/>
          <w:szCs w:val="32"/>
          <w:lang w:val="en-US" w:eastAsia="zh-CN"/>
        </w:rPr>
        <w:t>5</w:t>
      </w:r>
      <w:r>
        <w:rPr>
          <w:rFonts w:hint="eastAsia" w:ascii="Times New Roman" w:hAnsi="Times New Roman"/>
          <w:color w:val="auto"/>
          <w:szCs w:val="32"/>
        </w:rPr>
        <w:t>次，物质奖励</w:t>
      </w:r>
      <w:r>
        <w:rPr>
          <w:rFonts w:hint="eastAsia" w:ascii="Times New Roman" w:hAnsi="Times New Roman"/>
          <w:color w:val="auto"/>
          <w:szCs w:val="32"/>
          <w:lang w:val="en-US" w:eastAsia="zh-CN"/>
        </w:rPr>
        <w:t>0</w:t>
      </w:r>
      <w:r>
        <w:rPr>
          <w:rFonts w:hint="eastAsia" w:ascii="Times New Roman" w:hAnsi="Times New Roman"/>
          <w:color w:val="auto"/>
          <w:szCs w:val="32"/>
        </w:rPr>
        <w:t>次；间隔期</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17</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月，获考核分</w:t>
      </w:r>
      <w:r>
        <w:rPr>
          <w:rFonts w:hint="eastAsia" w:ascii="Times New Roman" w:hAnsi="Times New Roman"/>
          <w:color w:val="auto"/>
          <w:szCs w:val="32"/>
          <w:lang w:val="en-US" w:eastAsia="zh-CN"/>
        </w:rPr>
        <w:t>2302</w:t>
      </w:r>
      <w:r>
        <w:rPr>
          <w:rFonts w:hint="eastAsia" w:ascii="Times New Roman" w:hAnsi="Times New Roman"/>
          <w:color w:val="auto"/>
          <w:szCs w:val="32"/>
        </w:rPr>
        <w:t>分。考核期内无违规扣分。</w:t>
      </w:r>
    </w:p>
    <w:p w14:paraId="076707EE">
      <w:pPr>
        <w:keepNext w:val="0"/>
        <w:keepLines w:val="0"/>
        <w:pageBreakBefore w:val="0"/>
        <w:widowControl w:val="0"/>
        <w:kinsoku/>
        <w:wordWrap/>
        <w:overflowPunct/>
        <w:topLinePunct w:val="0"/>
        <w:bidi w:val="0"/>
        <w:spacing w:line="500" w:lineRule="exact"/>
        <w:ind w:firstLine="640" w:firstLineChars="200"/>
        <w:textAlignment w:val="auto"/>
        <w:rPr>
          <w:rFonts w:hint="eastAsia"/>
          <w:color w:val="auto"/>
          <w:szCs w:val="32"/>
        </w:rPr>
      </w:pPr>
      <w:r>
        <w:rPr>
          <w:rFonts w:hint="eastAsia"/>
          <w:color w:val="auto"/>
          <w:szCs w:val="32"/>
        </w:rPr>
        <w:t>该犯原判财产性判项已履行人民币</w:t>
      </w:r>
      <w:r>
        <w:rPr>
          <w:rFonts w:hint="eastAsia"/>
          <w:color w:val="auto"/>
          <w:szCs w:val="32"/>
          <w:lang w:val="en-US" w:eastAsia="zh-CN"/>
        </w:rPr>
        <w:t>18931.09</w:t>
      </w:r>
      <w:r>
        <w:rPr>
          <w:rFonts w:hint="eastAsia"/>
          <w:color w:val="auto"/>
          <w:szCs w:val="32"/>
        </w:rPr>
        <w:t>元；其中本次提请向</w:t>
      </w:r>
      <w:r>
        <w:rPr>
          <w:rFonts w:hint="eastAsia"/>
          <w:color w:val="auto"/>
          <w:szCs w:val="32"/>
          <w:lang w:eastAsia="zh-CN"/>
        </w:rPr>
        <w:t>福建省泉州市中级人民</w:t>
      </w:r>
      <w:r>
        <w:rPr>
          <w:rFonts w:hint="eastAsia"/>
          <w:color w:val="auto"/>
          <w:szCs w:val="32"/>
        </w:rPr>
        <w:t>法院缴纳</w:t>
      </w:r>
      <w:r>
        <w:rPr>
          <w:rFonts w:hint="eastAsia"/>
          <w:color w:val="auto"/>
          <w:szCs w:val="32"/>
          <w:lang w:eastAsia="zh-CN"/>
        </w:rPr>
        <w:t>退赃</w:t>
      </w:r>
      <w:r>
        <w:rPr>
          <w:rFonts w:hint="eastAsia"/>
          <w:color w:val="auto"/>
          <w:szCs w:val="32"/>
        </w:rPr>
        <w:t>人民币</w:t>
      </w:r>
      <w:r>
        <w:rPr>
          <w:rFonts w:hint="eastAsia"/>
          <w:color w:val="auto"/>
          <w:szCs w:val="32"/>
          <w:lang w:val="en-US" w:eastAsia="zh-CN"/>
        </w:rPr>
        <w:t>2000</w:t>
      </w:r>
      <w:r>
        <w:rPr>
          <w:rFonts w:hint="eastAsia"/>
          <w:color w:val="auto"/>
          <w:szCs w:val="32"/>
        </w:rPr>
        <w:t>元。该犯考核期月均消费人民币</w:t>
      </w:r>
      <w:r>
        <w:rPr>
          <w:rFonts w:hint="eastAsia"/>
          <w:color w:val="auto"/>
          <w:szCs w:val="32"/>
          <w:lang w:val="en-US" w:eastAsia="zh-CN"/>
        </w:rPr>
        <w:t>148</w:t>
      </w:r>
      <w:r>
        <w:rPr>
          <w:rFonts w:hint="eastAsia"/>
          <w:color w:val="auto"/>
          <w:szCs w:val="32"/>
        </w:rPr>
        <w:t>.</w:t>
      </w:r>
      <w:r>
        <w:rPr>
          <w:rFonts w:hint="eastAsia"/>
          <w:color w:val="auto"/>
          <w:szCs w:val="32"/>
          <w:lang w:val="en-US" w:eastAsia="zh-CN"/>
        </w:rPr>
        <w:t>48</w:t>
      </w:r>
      <w:r>
        <w:rPr>
          <w:rFonts w:hint="eastAsia"/>
          <w:color w:val="auto"/>
          <w:szCs w:val="32"/>
        </w:rPr>
        <w:t>元，账户可用余额人民币</w:t>
      </w:r>
      <w:r>
        <w:rPr>
          <w:rFonts w:hint="eastAsia"/>
          <w:color w:val="auto"/>
          <w:szCs w:val="32"/>
          <w:lang w:val="en-US" w:eastAsia="zh-CN"/>
        </w:rPr>
        <w:t>760.89</w:t>
      </w:r>
      <w:r>
        <w:rPr>
          <w:rFonts w:hint="eastAsia"/>
          <w:color w:val="auto"/>
          <w:szCs w:val="32"/>
        </w:rPr>
        <w:t>元。福建省莆田市荔城区人民法院于2026年2月3日财产性判项复函载明：经执行查控系统2025年6月30日反馈，未发现欧阳尔峰名下有可供执行的财产。</w:t>
      </w:r>
    </w:p>
    <w:p w14:paraId="41E075BA">
      <w:pPr>
        <w:keepNext w:val="0"/>
        <w:keepLines w:val="0"/>
        <w:pageBreakBefore w:val="0"/>
        <w:widowControl w:val="0"/>
        <w:kinsoku/>
        <w:wordWrap/>
        <w:overflowPunct/>
        <w:topLinePunct w:val="0"/>
        <w:bidi w:val="0"/>
        <w:spacing w:line="50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3E4087CA">
      <w:pPr>
        <w:keepNext w:val="0"/>
        <w:keepLines w:val="0"/>
        <w:pageBreakBefore w:val="0"/>
        <w:widowControl w:val="0"/>
        <w:kinsoku/>
        <w:wordWrap/>
        <w:overflowPunct/>
        <w:topLinePunct w:val="0"/>
        <w:bidi w:val="0"/>
        <w:spacing w:line="500" w:lineRule="exact"/>
        <w:ind w:firstLine="640" w:firstLineChars="200"/>
        <w:textAlignment w:val="auto"/>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Times New Roman" w:hAnsi="Times New Roman"/>
          <w:color w:val="auto"/>
          <w:szCs w:val="32"/>
          <w:lang w:eastAsia="zh-CN"/>
        </w:rPr>
        <w:t>欧阳尔峰</w:t>
      </w:r>
      <w:r>
        <w:rPr>
          <w:rFonts w:hint="eastAsia" w:ascii="Times New Roman" w:hAnsi="Times New Roman"/>
          <w:color w:val="auto"/>
          <w:szCs w:val="32"/>
        </w:rPr>
        <w:t>予以减刑</w:t>
      </w:r>
      <w:r>
        <w:rPr>
          <w:rFonts w:hint="eastAsia" w:ascii="Times New Roman" w:hAnsi="Times New Roman"/>
          <w:color w:val="auto"/>
          <w:szCs w:val="32"/>
          <w:lang w:eastAsia="zh-CN"/>
        </w:rPr>
        <w:t>四</w:t>
      </w:r>
      <w:r>
        <w:rPr>
          <w:rFonts w:hint="eastAsia" w:ascii="Times New Roman" w:hAnsi="Times New Roman"/>
          <w:color w:val="auto"/>
          <w:szCs w:val="32"/>
        </w:rPr>
        <w:t>个月，剥夺政治权利改为</w:t>
      </w:r>
      <w:r>
        <w:rPr>
          <w:rFonts w:hint="eastAsia" w:ascii="Times New Roman" w:hAnsi="Times New Roman"/>
          <w:color w:val="auto"/>
          <w:szCs w:val="32"/>
          <w:lang w:eastAsia="zh-CN"/>
        </w:rPr>
        <w:t>一</w:t>
      </w:r>
      <w:r>
        <w:rPr>
          <w:rFonts w:hint="eastAsia" w:ascii="Times New Roman" w:hAnsi="Times New Roman"/>
          <w:color w:val="auto"/>
          <w:szCs w:val="32"/>
        </w:rPr>
        <w:t>年。特提请你院审理裁定。</w:t>
      </w:r>
    </w:p>
    <w:p w14:paraId="5DC6A874">
      <w:pPr>
        <w:pStyle w:val="3"/>
        <w:keepNext w:val="0"/>
        <w:keepLines w:val="0"/>
        <w:pageBreakBefore w:val="0"/>
        <w:widowControl w:val="0"/>
        <w:kinsoku/>
        <w:wordWrap/>
        <w:overflowPunct/>
        <w:topLinePunct w:val="0"/>
        <w:bidi w:val="0"/>
        <w:spacing w:line="50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3659674B">
      <w:pPr>
        <w:keepNext w:val="0"/>
        <w:keepLines w:val="0"/>
        <w:pageBreakBefore w:val="0"/>
        <w:widowControl w:val="0"/>
        <w:kinsoku/>
        <w:wordWrap/>
        <w:overflowPunct/>
        <w:topLinePunct w:val="0"/>
        <w:bidi w:val="0"/>
        <w:spacing w:line="50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7C590577">
      <w:pPr>
        <w:keepNext w:val="0"/>
        <w:keepLines w:val="0"/>
        <w:pageBreakBefore w:val="0"/>
        <w:widowControl w:val="0"/>
        <w:kinsoku/>
        <w:wordWrap/>
        <w:overflowPunct/>
        <w:topLinePunct w:val="0"/>
        <w:bidi w:val="0"/>
        <w:spacing w:line="50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欧阳尔峰</w:t>
      </w:r>
      <w:r>
        <w:rPr>
          <w:rFonts w:hint="eastAsia" w:ascii="Times New Roman" w:hAnsi="Times New Roman" w:cs="仿宋_GB2312"/>
          <w:color w:val="auto"/>
          <w:szCs w:val="32"/>
        </w:rPr>
        <w:t>卷宗壹册</w:t>
      </w:r>
    </w:p>
    <w:p w14:paraId="44E0D7A7">
      <w:pPr>
        <w:keepNext w:val="0"/>
        <w:keepLines w:val="0"/>
        <w:pageBreakBefore w:val="0"/>
        <w:widowControl w:val="0"/>
        <w:kinsoku/>
        <w:wordWrap/>
        <w:overflowPunct/>
        <w:topLinePunct w:val="0"/>
        <w:bidi w:val="0"/>
        <w:spacing w:line="50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4D488635">
      <w:pPr>
        <w:keepNext w:val="0"/>
        <w:keepLines w:val="0"/>
        <w:pageBreakBefore w:val="0"/>
        <w:widowControl w:val="0"/>
        <w:kinsoku/>
        <w:wordWrap/>
        <w:overflowPunct/>
        <w:topLinePunct w:val="0"/>
        <w:bidi w:val="0"/>
        <w:spacing w:line="500" w:lineRule="exact"/>
        <w:ind w:right="-48" w:rightChars="-15" w:firstLine="1600" w:firstLineChars="500"/>
        <w:textAlignment w:val="auto"/>
        <w:rPr>
          <w:rFonts w:hint="eastAsia" w:ascii="Times New Roman" w:hAnsi="Times New Roman" w:cs="仿宋_GB2312"/>
          <w:color w:val="auto"/>
          <w:szCs w:val="32"/>
        </w:rPr>
      </w:pPr>
    </w:p>
    <w:p w14:paraId="4DBE28D7">
      <w:pPr>
        <w:keepNext w:val="0"/>
        <w:keepLines w:val="0"/>
        <w:pageBreakBefore w:val="0"/>
        <w:widowControl w:val="0"/>
        <w:kinsoku/>
        <w:wordWrap/>
        <w:overflowPunct/>
        <w:topLinePunct w:val="0"/>
        <w:bidi w:val="0"/>
        <w:spacing w:line="50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4345048B">
      <w:pPr>
        <w:keepNext w:val="0"/>
        <w:keepLines w:val="0"/>
        <w:pageBreakBefore w:val="0"/>
        <w:widowControl w:val="0"/>
        <w:kinsoku/>
        <w:wordWrap/>
        <w:overflowPunct/>
        <w:topLinePunct w:val="0"/>
        <w:bidi w:val="0"/>
        <w:spacing w:line="500" w:lineRule="exact"/>
        <w:ind w:right="1280" w:rightChars="400"/>
        <w:jc w:val="right"/>
        <w:textAlignment w:val="auto"/>
        <w:rPr>
          <w:rFonts w:ascii="Times New Roman" w:hAnsi="Times New Roman" w:cs="仿宋_GB2312"/>
          <w:color w:val="auto"/>
          <w:sz w:val="28"/>
          <w:szCs w:val="36"/>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2DC06EEF">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49E81440">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8DC6BB9">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7C680298">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302</w:t>
      </w:r>
      <w:r>
        <w:rPr>
          <w:rFonts w:hint="eastAsia" w:ascii="Times New Roman" w:hAnsi="Times New Roman" w:eastAsia="楷体_GB2312" w:cs="楷体_GB2312"/>
          <w:color w:val="auto"/>
          <w:szCs w:val="32"/>
        </w:rPr>
        <w:t>号</w:t>
      </w:r>
    </w:p>
    <w:p w14:paraId="6FCA501B">
      <w:pPr>
        <w:spacing w:line="560" w:lineRule="exact"/>
        <w:ind w:firstLine="640" w:firstLineChars="200"/>
        <w:rPr>
          <w:rFonts w:hint="eastAsia" w:ascii="Times New Roman" w:hAnsi="Times New Roman"/>
          <w:color w:val="auto"/>
          <w:szCs w:val="32"/>
        </w:rPr>
      </w:pPr>
    </w:p>
    <w:p w14:paraId="4ADF855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罪犯王成君</w:t>
      </w:r>
      <w:r>
        <w:rPr>
          <w:rFonts w:hint="eastAsia" w:ascii="Times New Roman" w:hAnsi="Times New Roman"/>
          <w:color w:val="auto"/>
          <w:szCs w:val="32"/>
        </w:rPr>
        <w:t>，男，</w:t>
      </w:r>
      <w:r>
        <w:rPr>
          <w:rFonts w:hint="eastAsia" w:ascii="Times New Roman" w:hAnsi="Times New Roman"/>
          <w:color w:val="auto"/>
          <w:szCs w:val="32"/>
          <w:lang w:val="en-US" w:eastAsia="zh-CN"/>
        </w:rPr>
        <w:t>1972</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8</w:t>
      </w:r>
      <w:r>
        <w:rPr>
          <w:rFonts w:hint="eastAsia" w:ascii="Times New Roman" w:hAnsi="Times New Roman"/>
          <w:color w:val="auto"/>
          <w:szCs w:val="32"/>
        </w:rPr>
        <w:t>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高中文化，</w:t>
      </w:r>
      <w:r>
        <w:rPr>
          <w:rFonts w:hint="eastAsia" w:ascii="Times New Roman" w:hAnsi="Times New Roman"/>
          <w:color w:val="auto"/>
          <w:szCs w:val="32"/>
        </w:rPr>
        <w:t>户籍所在地</w:t>
      </w:r>
      <w:r>
        <w:rPr>
          <w:rFonts w:hint="eastAsia" w:ascii="Times New Roman" w:hAnsi="Times New Roman"/>
          <w:color w:val="auto"/>
          <w:szCs w:val="32"/>
          <w:lang w:eastAsia="zh-CN"/>
        </w:rPr>
        <w:t>黑龙江省鹤岗市向阳区</w:t>
      </w:r>
      <w:r>
        <w:rPr>
          <w:rFonts w:hint="eastAsia" w:ascii="Times New Roman" w:hAnsi="Times New Roman"/>
          <w:color w:val="auto"/>
          <w:szCs w:val="32"/>
        </w:rPr>
        <w:t>，捕前系</w:t>
      </w:r>
      <w:r>
        <w:rPr>
          <w:rFonts w:hint="eastAsia" w:ascii="Times New Roman" w:hAnsi="Times New Roman"/>
          <w:color w:val="auto"/>
          <w:szCs w:val="32"/>
          <w:lang w:eastAsia="zh-CN"/>
        </w:rPr>
        <w:t>务工</w:t>
      </w:r>
      <w:r>
        <w:rPr>
          <w:rFonts w:hint="eastAsia" w:ascii="Times New Roman" w:hAnsi="Times New Roman"/>
          <w:color w:val="auto"/>
          <w:szCs w:val="32"/>
        </w:rPr>
        <w:t>。</w:t>
      </w:r>
    </w:p>
    <w:p w14:paraId="4FCD4D91">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福建省厦门市中级</w:t>
      </w:r>
      <w:r>
        <w:rPr>
          <w:rFonts w:hint="eastAsia" w:ascii="Times New Roman" w:hAnsi="Times New Roman"/>
          <w:color w:val="auto"/>
          <w:szCs w:val="32"/>
        </w:rPr>
        <w:t>人民法院于</w:t>
      </w:r>
      <w:r>
        <w:rPr>
          <w:rFonts w:hint="eastAsia" w:ascii="Times New Roman" w:hAnsi="Times New Roman"/>
          <w:color w:val="auto"/>
          <w:szCs w:val="32"/>
          <w:lang w:val="en-US" w:eastAsia="zh-CN"/>
        </w:rPr>
        <w:t>2021</w:t>
      </w:r>
      <w:r>
        <w:rPr>
          <w:rFonts w:hint="eastAsia" w:ascii="Times New Roman" w:hAnsi="Times New Roman"/>
          <w:color w:val="auto"/>
          <w:szCs w:val="32"/>
        </w:rPr>
        <w:t>年</w:t>
      </w:r>
      <w:r>
        <w:rPr>
          <w:rFonts w:hint="eastAsia" w:ascii="Times New Roman" w:hAnsi="Times New Roman"/>
          <w:color w:val="auto"/>
          <w:szCs w:val="32"/>
          <w:lang w:val="en-US" w:eastAsia="zh-CN"/>
        </w:rPr>
        <w:t>8</w:t>
      </w:r>
      <w:r>
        <w:rPr>
          <w:rFonts w:hint="eastAsia" w:ascii="Times New Roman" w:hAnsi="Times New Roman"/>
          <w:color w:val="auto"/>
          <w:szCs w:val="32"/>
        </w:rPr>
        <w:t>月</w:t>
      </w:r>
      <w:r>
        <w:rPr>
          <w:rFonts w:hint="eastAsia" w:ascii="Times New Roman" w:hAnsi="Times New Roman"/>
          <w:color w:val="auto"/>
          <w:szCs w:val="32"/>
          <w:lang w:val="en-US" w:eastAsia="zh-CN"/>
        </w:rPr>
        <w:t>11</w:t>
      </w:r>
      <w:r>
        <w:rPr>
          <w:rFonts w:hint="eastAsia" w:ascii="Times New Roman" w:hAnsi="Times New Roman"/>
          <w:color w:val="auto"/>
          <w:szCs w:val="32"/>
        </w:rPr>
        <w:t>日作出（</w:t>
      </w:r>
      <w:r>
        <w:rPr>
          <w:rFonts w:hint="eastAsia" w:ascii="Times New Roman" w:hAnsi="Times New Roman"/>
          <w:color w:val="auto"/>
          <w:szCs w:val="32"/>
          <w:lang w:val="en-US" w:eastAsia="zh-CN"/>
        </w:rPr>
        <w:t>2020</w:t>
      </w:r>
      <w:r>
        <w:rPr>
          <w:rFonts w:hint="eastAsia" w:ascii="Times New Roman" w:hAnsi="Times New Roman"/>
          <w:color w:val="auto"/>
          <w:szCs w:val="32"/>
        </w:rPr>
        <w:t>）</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02</w:t>
      </w:r>
      <w:r>
        <w:rPr>
          <w:rFonts w:hint="eastAsia" w:ascii="Times New Roman" w:hAnsi="Times New Roman"/>
          <w:color w:val="auto"/>
          <w:szCs w:val="32"/>
        </w:rPr>
        <w:t>刑</w:t>
      </w:r>
      <w:r>
        <w:rPr>
          <w:rFonts w:hint="eastAsia" w:ascii="Times New Roman" w:hAnsi="Times New Roman"/>
          <w:color w:val="auto"/>
          <w:szCs w:val="32"/>
          <w:lang w:eastAsia="zh-CN"/>
        </w:rPr>
        <w:t>初</w:t>
      </w:r>
      <w:r>
        <w:rPr>
          <w:rFonts w:hint="eastAsia" w:ascii="Times New Roman" w:hAnsi="Times New Roman"/>
          <w:color w:val="auto"/>
          <w:szCs w:val="32"/>
          <w:lang w:val="en-US" w:eastAsia="zh-CN"/>
        </w:rPr>
        <w:t>44号</w:t>
      </w:r>
      <w:r>
        <w:rPr>
          <w:rFonts w:hint="eastAsia" w:ascii="Times New Roman" w:hAnsi="Times New Roman"/>
          <w:color w:val="auto"/>
          <w:szCs w:val="32"/>
        </w:rPr>
        <w:t>刑事判决，以被告人</w:t>
      </w:r>
      <w:r>
        <w:rPr>
          <w:rFonts w:hint="eastAsia" w:ascii="Times New Roman" w:hAnsi="Times New Roman"/>
          <w:color w:val="auto"/>
          <w:szCs w:val="32"/>
          <w:lang w:eastAsia="zh-CN"/>
        </w:rPr>
        <w:t>王成君</w:t>
      </w:r>
      <w:r>
        <w:rPr>
          <w:rFonts w:hint="eastAsia" w:ascii="Times New Roman" w:hAnsi="Times New Roman"/>
          <w:color w:val="auto"/>
          <w:szCs w:val="32"/>
        </w:rPr>
        <w:t>犯</w:t>
      </w:r>
      <w:r>
        <w:rPr>
          <w:rFonts w:hint="eastAsia" w:ascii="Times New Roman" w:hAnsi="Times New Roman"/>
          <w:color w:val="auto"/>
          <w:szCs w:val="32"/>
          <w:lang w:eastAsia="zh-CN"/>
        </w:rPr>
        <w:t>故意伤害</w:t>
      </w:r>
      <w:r>
        <w:rPr>
          <w:rFonts w:hint="eastAsia" w:ascii="Times New Roman" w:hAnsi="Times New Roman"/>
          <w:color w:val="auto"/>
          <w:szCs w:val="32"/>
        </w:rPr>
        <w:t>罪，判处无期徒刑，剥夺政治权利</w:t>
      </w:r>
      <w:r>
        <w:rPr>
          <w:rFonts w:hint="eastAsia" w:ascii="Times New Roman" w:hAnsi="Times New Roman"/>
          <w:color w:val="auto"/>
          <w:szCs w:val="32"/>
          <w:lang w:eastAsia="zh-CN"/>
        </w:rPr>
        <w:t>终身。</w:t>
      </w:r>
      <w:r>
        <w:rPr>
          <w:rFonts w:hint="eastAsia" w:ascii="Times New Roman" w:hAnsi="Times New Roman"/>
          <w:color w:val="auto"/>
          <w:szCs w:val="32"/>
        </w:rPr>
        <w:t>因该犯不服，提出上诉。</w:t>
      </w:r>
      <w:r>
        <w:rPr>
          <w:rFonts w:hint="eastAsia" w:ascii="Times New Roman" w:hAnsi="Times New Roman"/>
          <w:color w:val="auto"/>
          <w:szCs w:val="32"/>
          <w:lang w:eastAsia="zh-CN"/>
        </w:rPr>
        <w:t>福建省高级</w:t>
      </w:r>
      <w:r>
        <w:rPr>
          <w:rFonts w:hint="eastAsia" w:ascii="Times New Roman" w:hAnsi="Times New Roman"/>
          <w:color w:val="auto"/>
          <w:szCs w:val="32"/>
        </w:rPr>
        <w:t>人民法院经过二审审理，于</w:t>
      </w:r>
      <w:r>
        <w:rPr>
          <w:rFonts w:hint="eastAsia" w:ascii="Times New Roman" w:hAnsi="Times New Roman"/>
          <w:color w:val="auto"/>
          <w:szCs w:val="32"/>
          <w:lang w:val="en-US" w:eastAsia="zh-CN"/>
        </w:rPr>
        <w:t>2022</w:t>
      </w:r>
      <w:r>
        <w:rPr>
          <w:rFonts w:hint="eastAsia" w:ascii="Times New Roman" w:hAnsi="Times New Roman"/>
          <w:color w:val="auto"/>
          <w:szCs w:val="32"/>
        </w:rPr>
        <w:t>年</w:t>
      </w:r>
      <w:r>
        <w:rPr>
          <w:rFonts w:hint="eastAsia" w:ascii="Times New Roman" w:hAnsi="Times New Roman"/>
          <w:color w:val="auto"/>
          <w:szCs w:val="32"/>
          <w:lang w:val="en-US" w:eastAsia="zh-CN"/>
        </w:rPr>
        <w:t>1</w:t>
      </w:r>
      <w:r>
        <w:rPr>
          <w:rFonts w:hint="eastAsia" w:ascii="Times New Roman" w:hAnsi="Times New Roman"/>
          <w:color w:val="auto"/>
          <w:szCs w:val="32"/>
        </w:rPr>
        <w:t>月</w:t>
      </w:r>
      <w:r>
        <w:rPr>
          <w:rFonts w:hint="eastAsia" w:ascii="Times New Roman" w:hAnsi="Times New Roman"/>
          <w:color w:val="auto"/>
          <w:szCs w:val="32"/>
          <w:lang w:val="en-US" w:eastAsia="zh-CN"/>
        </w:rPr>
        <w:t>13</w:t>
      </w:r>
      <w:r>
        <w:rPr>
          <w:rFonts w:hint="eastAsia" w:ascii="Times New Roman" w:hAnsi="Times New Roman"/>
          <w:color w:val="auto"/>
          <w:szCs w:val="32"/>
        </w:rPr>
        <w:t>日作出（</w:t>
      </w:r>
      <w:r>
        <w:rPr>
          <w:rFonts w:hint="eastAsia" w:ascii="Times New Roman" w:hAnsi="Times New Roman"/>
          <w:color w:val="auto"/>
          <w:szCs w:val="32"/>
          <w:lang w:val="en-US" w:eastAsia="zh-CN"/>
        </w:rPr>
        <w:t>2021</w:t>
      </w:r>
      <w:r>
        <w:rPr>
          <w:rFonts w:hint="eastAsia" w:ascii="Times New Roman" w:hAnsi="Times New Roman"/>
          <w:color w:val="auto"/>
          <w:szCs w:val="32"/>
        </w:rPr>
        <w:t>）</w:t>
      </w:r>
      <w:r>
        <w:rPr>
          <w:rFonts w:hint="eastAsia" w:ascii="Times New Roman" w:hAnsi="Times New Roman"/>
          <w:color w:val="auto"/>
          <w:szCs w:val="32"/>
          <w:lang w:eastAsia="zh-CN"/>
        </w:rPr>
        <w:t>闽刑终</w:t>
      </w:r>
      <w:r>
        <w:rPr>
          <w:rFonts w:hint="eastAsia" w:ascii="Times New Roman" w:hAnsi="Times New Roman"/>
          <w:color w:val="auto"/>
          <w:szCs w:val="32"/>
          <w:lang w:val="en-US" w:eastAsia="zh-CN"/>
        </w:rPr>
        <w:t>286</w:t>
      </w:r>
      <w:r>
        <w:rPr>
          <w:rFonts w:hint="eastAsia" w:ascii="Times New Roman" w:hAnsi="Times New Roman"/>
          <w:color w:val="auto"/>
          <w:szCs w:val="32"/>
        </w:rPr>
        <w:t>号刑事裁定，</w:t>
      </w:r>
      <w:r>
        <w:rPr>
          <w:rFonts w:hint="eastAsia" w:ascii="Times New Roman" w:hAnsi="Times New Roman"/>
          <w:color w:val="auto"/>
          <w:szCs w:val="32"/>
          <w:lang w:eastAsia="zh-CN"/>
        </w:rPr>
        <w:t>维持福建省厦门市中级人民法院（</w:t>
      </w:r>
      <w:r>
        <w:rPr>
          <w:rFonts w:hint="eastAsia" w:ascii="Times New Roman" w:hAnsi="Times New Roman"/>
          <w:color w:val="auto"/>
          <w:szCs w:val="32"/>
          <w:lang w:val="en-US" w:eastAsia="zh-CN"/>
        </w:rPr>
        <w:t>2020</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02刑初44号刑事判决中定罪的判决，撤销</w:t>
      </w:r>
      <w:r>
        <w:rPr>
          <w:rFonts w:hint="eastAsia" w:ascii="Times New Roman" w:hAnsi="Times New Roman"/>
          <w:color w:val="auto"/>
          <w:szCs w:val="32"/>
          <w:lang w:eastAsia="zh-CN"/>
        </w:rPr>
        <w:t>福建省厦门市中级人民法院（</w:t>
      </w:r>
      <w:r>
        <w:rPr>
          <w:rFonts w:hint="eastAsia" w:ascii="Times New Roman" w:hAnsi="Times New Roman"/>
          <w:color w:val="auto"/>
          <w:szCs w:val="32"/>
          <w:lang w:val="en-US" w:eastAsia="zh-CN"/>
        </w:rPr>
        <w:t>2020</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02刑初44号刑事判决中量刑的判决；以上诉人王成君犯故意伤害罪，判处有期徒刑十五年，剥夺政治权利三年。</w:t>
      </w:r>
      <w:r>
        <w:rPr>
          <w:rFonts w:hint="eastAsia" w:ascii="Times New Roman" w:hAnsi="Times New Roman"/>
          <w:color w:val="auto"/>
          <w:szCs w:val="32"/>
        </w:rPr>
        <w:t>刑期自</w:t>
      </w:r>
      <w:r>
        <w:rPr>
          <w:rFonts w:hint="eastAsia" w:ascii="Times New Roman" w:hAnsi="Times New Roman"/>
          <w:color w:val="auto"/>
          <w:szCs w:val="32"/>
          <w:lang w:val="en-US" w:eastAsia="zh-CN"/>
        </w:rPr>
        <w:t>2019</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16</w:t>
      </w:r>
      <w:r>
        <w:rPr>
          <w:rFonts w:hint="eastAsia" w:ascii="Times New Roman" w:hAnsi="Times New Roman"/>
          <w:color w:val="auto"/>
          <w:szCs w:val="32"/>
        </w:rPr>
        <w:t>日起至</w:t>
      </w:r>
      <w:r>
        <w:rPr>
          <w:rFonts w:hint="eastAsia" w:ascii="Times New Roman" w:hAnsi="Times New Roman"/>
          <w:color w:val="auto"/>
          <w:szCs w:val="32"/>
          <w:lang w:val="en-US" w:eastAsia="zh-CN"/>
        </w:rPr>
        <w:t>2034</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15</w:t>
      </w:r>
      <w:r>
        <w:rPr>
          <w:rFonts w:hint="eastAsia" w:ascii="Times New Roman" w:hAnsi="Times New Roman"/>
          <w:color w:val="auto"/>
          <w:szCs w:val="32"/>
        </w:rPr>
        <w:t>日止。</w:t>
      </w:r>
      <w:r>
        <w:rPr>
          <w:rFonts w:hint="eastAsia" w:ascii="Times New Roman" w:hAnsi="Times New Roman"/>
          <w:color w:val="auto"/>
          <w:szCs w:val="32"/>
          <w:lang w:val="en-US" w:eastAsia="zh-CN"/>
        </w:rPr>
        <w:t>2022</w:t>
      </w:r>
      <w:r>
        <w:rPr>
          <w:rFonts w:hint="eastAsia" w:ascii="Times New Roman" w:hAnsi="Times New Roman"/>
          <w:color w:val="auto"/>
          <w:szCs w:val="32"/>
        </w:rPr>
        <w:t>年</w:t>
      </w:r>
      <w:r>
        <w:rPr>
          <w:rFonts w:hint="eastAsia" w:ascii="Times New Roman" w:hAnsi="Times New Roman"/>
          <w:color w:val="auto"/>
          <w:szCs w:val="32"/>
          <w:lang w:val="en-US" w:eastAsia="zh-CN"/>
        </w:rPr>
        <w:t>2</w:t>
      </w:r>
      <w:r>
        <w:rPr>
          <w:rFonts w:hint="eastAsia" w:ascii="Times New Roman" w:hAnsi="Times New Roman"/>
          <w:color w:val="auto"/>
          <w:szCs w:val="32"/>
        </w:rPr>
        <w:t>月</w:t>
      </w:r>
      <w:r>
        <w:rPr>
          <w:rFonts w:hint="eastAsia" w:ascii="Times New Roman" w:hAnsi="Times New Roman"/>
          <w:color w:val="auto"/>
          <w:szCs w:val="32"/>
          <w:lang w:val="en-US" w:eastAsia="zh-CN"/>
        </w:rPr>
        <w:t>21</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8</w:t>
      </w:r>
      <w:r>
        <w:rPr>
          <w:rFonts w:hint="eastAsia" w:ascii="Times New Roman" w:hAnsi="Times New Roman"/>
          <w:color w:val="auto"/>
          <w:szCs w:val="32"/>
        </w:rPr>
        <w:t>月</w:t>
      </w:r>
      <w:r>
        <w:rPr>
          <w:rFonts w:hint="eastAsia" w:ascii="Times New Roman" w:hAnsi="Times New Roman"/>
          <w:color w:val="auto"/>
          <w:szCs w:val="32"/>
          <w:lang w:val="en-US" w:eastAsia="zh-CN"/>
        </w:rPr>
        <w:t>30</w:t>
      </w:r>
      <w:r>
        <w:rPr>
          <w:rFonts w:hint="eastAsia" w:ascii="Times New Roman" w:hAnsi="Times New Roman"/>
          <w:color w:val="auto"/>
          <w:szCs w:val="32"/>
        </w:rPr>
        <w:t>日，</w:t>
      </w:r>
      <w:r>
        <w:rPr>
          <w:rFonts w:hint="eastAsia" w:ascii="Times New Roman" w:hAnsi="Times New Roman"/>
          <w:color w:val="auto"/>
          <w:szCs w:val="32"/>
          <w:lang w:eastAsia="zh-CN"/>
        </w:rPr>
        <w:t>福建省</w:t>
      </w:r>
      <w:r>
        <w:rPr>
          <w:rFonts w:hint="eastAsia" w:ascii="Times New Roman" w:hAnsi="Times New Roman"/>
          <w:color w:val="auto"/>
          <w:szCs w:val="32"/>
        </w:rPr>
        <w:t>泉州市中级人民法院作出</w:t>
      </w:r>
      <w:r>
        <w:rPr>
          <w:rFonts w:hint="eastAsia" w:ascii="Times New Roman" w:hAnsi="Times New Roman"/>
          <w:color w:val="auto"/>
          <w:szCs w:val="32"/>
          <w:lang w:eastAsia="zh-CN"/>
        </w:rPr>
        <w:t>（</w:t>
      </w:r>
      <w:r>
        <w:rPr>
          <w:rFonts w:hint="eastAsia" w:ascii="Times New Roman" w:hAnsi="Times New Roman"/>
          <w:color w:val="auto"/>
          <w:szCs w:val="32"/>
          <w:lang w:val="en-US" w:eastAsia="zh-CN"/>
        </w:rPr>
        <w:t>2024</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05刑更704号</w:t>
      </w:r>
      <w:r>
        <w:rPr>
          <w:rFonts w:hint="eastAsia" w:ascii="Times New Roman" w:hAnsi="Times New Roman"/>
          <w:color w:val="auto"/>
          <w:szCs w:val="32"/>
        </w:rPr>
        <w:t>刑事裁定，对其减刑</w:t>
      </w:r>
      <w:r>
        <w:rPr>
          <w:rFonts w:hint="eastAsia" w:ascii="Times New Roman" w:hAnsi="Times New Roman"/>
          <w:color w:val="auto"/>
          <w:szCs w:val="32"/>
          <w:lang w:eastAsia="zh-CN"/>
        </w:rPr>
        <w:t>五</w:t>
      </w:r>
      <w:r>
        <w:rPr>
          <w:rFonts w:hint="eastAsia" w:ascii="Times New Roman" w:hAnsi="Times New Roman"/>
          <w:color w:val="auto"/>
          <w:szCs w:val="32"/>
        </w:rPr>
        <w:t>个月</w:t>
      </w:r>
      <w:r>
        <w:rPr>
          <w:rFonts w:hint="eastAsia" w:ascii="Times New Roman" w:hAnsi="Times New Roman"/>
          <w:color w:val="auto"/>
          <w:szCs w:val="32"/>
          <w:lang w:eastAsia="zh-CN"/>
        </w:rPr>
        <w:t>，剥夺政治权利三年不变。</w:t>
      </w:r>
      <w:r>
        <w:rPr>
          <w:rFonts w:hint="eastAsia" w:ascii="Times New Roman" w:hAnsi="Times New Roman"/>
          <w:color w:val="auto"/>
          <w:szCs w:val="32"/>
        </w:rPr>
        <w:t>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8</w:t>
      </w:r>
      <w:r>
        <w:rPr>
          <w:rFonts w:hint="eastAsia" w:ascii="Times New Roman" w:hAnsi="Times New Roman"/>
          <w:color w:val="auto"/>
          <w:szCs w:val="32"/>
        </w:rPr>
        <w:t>月</w:t>
      </w:r>
      <w:r>
        <w:rPr>
          <w:rFonts w:hint="eastAsia" w:ascii="Times New Roman" w:hAnsi="Times New Roman"/>
          <w:color w:val="auto"/>
          <w:szCs w:val="32"/>
          <w:lang w:val="en-US" w:eastAsia="zh-CN"/>
        </w:rPr>
        <w:t>30</w:t>
      </w:r>
      <w:r>
        <w:rPr>
          <w:rFonts w:hint="eastAsia" w:ascii="Times New Roman" w:hAnsi="Times New Roman"/>
          <w:color w:val="auto"/>
          <w:szCs w:val="32"/>
        </w:rPr>
        <w:t>日送达。现刑期至</w:t>
      </w:r>
      <w:r>
        <w:rPr>
          <w:rFonts w:hint="eastAsia" w:ascii="Times New Roman" w:hAnsi="Times New Roman"/>
          <w:color w:val="auto"/>
          <w:szCs w:val="32"/>
          <w:lang w:val="en-US" w:eastAsia="zh-CN"/>
        </w:rPr>
        <w:t>2034</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15</w:t>
      </w:r>
      <w:r>
        <w:rPr>
          <w:rFonts w:hint="eastAsia" w:ascii="Times New Roman" w:hAnsi="Times New Roman"/>
          <w:color w:val="auto"/>
          <w:szCs w:val="32"/>
        </w:rPr>
        <w:t>日止。属</w:t>
      </w:r>
      <w:r>
        <w:rPr>
          <w:rFonts w:hint="eastAsia" w:ascii="Times New Roman" w:hAnsi="Times New Roman"/>
          <w:color w:val="auto"/>
          <w:szCs w:val="32"/>
          <w:lang w:eastAsia="zh-CN"/>
        </w:rPr>
        <w:t>普管</w:t>
      </w:r>
      <w:r>
        <w:rPr>
          <w:rFonts w:hint="eastAsia" w:ascii="Times New Roman" w:hAnsi="Times New Roman"/>
          <w:color w:val="auto"/>
          <w:szCs w:val="32"/>
        </w:rPr>
        <w:t>级罪犯。</w:t>
      </w:r>
    </w:p>
    <w:p w14:paraId="18DB0670">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该犯自上次减刑以来确有悔改表现，具体事实如下： </w:t>
      </w:r>
    </w:p>
    <w:p w14:paraId="5D3C7CFA">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7698C96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7B3FAB4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38FFEB2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35E4C719">
      <w:pPr>
        <w:spacing w:line="560" w:lineRule="exact"/>
        <w:ind w:firstLine="640" w:firstLineChars="200"/>
        <w:rPr>
          <w:rFonts w:hint="eastAsia" w:ascii="Times New Roman" w:hAnsi="Times New Roman"/>
          <w:color w:val="auto"/>
          <w:szCs w:val="32"/>
          <w:lang w:val="en-US" w:eastAsia="zh-CN"/>
        </w:rPr>
      </w:pPr>
      <w:r>
        <w:rPr>
          <w:rFonts w:hint="eastAsia" w:ascii="仿宋_GB2312" w:hAnsi="仿宋" w:cs="宋体"/>
          <w:color w:val="auto"/>
          <w:szCs w:val="32"/>
          <w:lang w:val="zh-CN"/>
        </w:rPr>
        <w:t>奖惩情况：</w:t>
      </w:r>
      <w:r>
        <w:rPr>
          <w:rFonts w:hint="eastAsia" w:ascii="Times New Roman" w:hAnsi="Times New Roman"/>
          <w:color w:val="auto"/>
          <w:szCs w:val="32"/>
        </w:rPr>
        <w:t>该犯上次评定表扬剩余考核分207.5分，本轮考核期2024年5月至2026年3月累计获考核分2302分，合计获得考核分2509.5分，表扬4次，物质奖励0次；间隔期2024年8月30日至2026年3月，获考核分1900分。考核期内无违规扣分。</w:t>
      </w:r>
      <w:r>
        <w:rPr>
          <w:rFonts w:hint="eastAsia" w:ascii="Times New Roman" w:hAnsi="Times New Roman"/>
          <w:color w:val="auto"/>
          <w:szCs w:val="32"/>
          <w:lang w:val="en-US" w:eastAsia="zh-CN"/>
        </w:rPr>
        <w:t xml:space="preserve">    </w:t>
      </w:r>
    </w:p>
    <w:p w14:paraId="616CA94F">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333023AB">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w:t>
      </w:r>
      <w:r>
        <w:rPr>
          <w:rFonts w:hint="eastAsia" w:ascii="Times New Roman" w:hAnsi="Times New Roman"/>
          <w:color w:val="auto"/>
          <w:szCs w:val="32"/>
          <w:lang w:eastAsia="zh-CN"/>
        </w:rPr>
        <w:t>罪犯王成君</w:t>
      </w:r>
      <w:r>
        <w:rPr>
          <w:rFonts w:hint="eastAsia" w:ascii="Times New Roman" w:hAnsi="Times New Roman"/>
          <w:color w:val="auto"/>
          <w:szCs w:val="32"/>
        </w:rPr>
        <w:t>予以减刑</w:t>
      </w:r>
      <w:r>
        <w:rPr>
          <w:rFonts w:hint="eastAsia" w:ascii="Times New Roman" w:hAnsi="Times New Roman"/>
          <w:color w:val="auto"/>
          <w:szCs w:val="32"/>
          <w:lang w:eastAsia="zh-CN"/>
        </w:rPr>
        <w:t>七</w:t>
      </w:r>
      <w:r>
        <w:rPr>
          <w:rFonts w:hint="eastAsia" w:ascii="Times New Roman" w:hAnsi="Times New Roman"/>
          <w:color w:val="auto"/>
          <w:szCs w:val="32"/>
        </w:rPr>
        <w:t>个月，剥夺政治权利</w:t>
      </w:r>
      <w:r>
        <w:rPr>
          <w:rFonts w:hint="eastAsia" w:ascii="Times New Roman" w:hAnsi="Times New Roman"/>
          <w:color w:val="auto"/>
          <w:szCs w:val="32"/>
          <w:lang w:eastAsia="zh-CN"/>
        </w:rPr>
        <w:t>三年不变</w:t>
      </w:r>
      <w:r>
        <w:rPr>
          <w:rFonts w:hint="eastAsia" w:ascii="Times New Roman" w:hAnsi="Times New Roman"/>
          <w:color w:val="auto"/>
          <w:szCs w:val="32"/>
        </w:rPr>
        <w:t>。特提请你院审理裁定。</w:t>
      </w:r>
    </w:p>
    <w:p w14:paraId="197C7CFD">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0D432C92">
      <w:pPr>
        <w:spacing w:line="560" w:lineRule="exact"/>
        <w:ind w:right="-48" w:rightChars="-15"/>
        <w:rPr>
          <w:rFonts w:ascii="Times New Roman" w:hAnsi="Times New Roman"/>
          <w:color w:val="auto"/>
          <w:szCs w:val="32"/>
        </w:rPr>
      </w:pPr>
      <w:r>
        <w:rPr>
          <w:rFonts w:hint="eastAsia" w:ascii="Times New Roman" w:hAnsi="Times New Roman"/>
          <w:color w:val="auto"/>
          <w:szCs w:val="32"/>
        </w:rPr>
        <w:t>福建省泉州市中级人民法院</w:t>
      </w:r>
    </w:p>
    <w:p w14:paraId="64F4CD4D">
      <w:pPr>
        <w:spacing w:line="560" w:lineRule="exact"/>
        <w:ind w:firstLine="640" w:firstLineChars="200"/>
        <w:rPr>
          <w:rFonts w:ascii="Times New Roman" w:hAnsi="Times New Roman" w:cs="仿宋_GB2312"/>
          <w:color w:val="auto"/>
          <w:szCs w:val="32"/>
        </w:rPr>
      </w:pPr>
      <w:r>
        <w:rPr>
          <w:rFonts w:hint="eastAsia" w:ascii="Times New Roman" w:hAnsi="Times New Roman" w:cs="仿宋_GB2312"/>
          <w:color w:val="auto"/>
          <w:szCs w:val="32"/>
        </w:rPr>
        <w:t>附件：⒈</w:t>
      </w:r>
      <w:r>
        <w:rPr>
          <w:rFonts w:hint="eastAsia" w:ascii="Times New Roman" w:hAnsi="Times New Roman" w:cs="仿宋_GB2312"/>
          <w:color w:val="auto"/>
          <w:szCs w:val="32"/>
          <w:lang w:eastAsia="zh-CN"/>
        </w:rPr>
        <w:t>罪犯王成君</w:t>
      </w:r>
      <w:r>
        <w:rPr>
          <w:rFonts w:hint="eastAsia" w:ascii="Times New Roman" w:hAnsi="Times New Roman" w:cs="仿宋_GB2312"/>
          <w:color w:val="auto"/>
          <w:szCs w:val="32"/>
        </w:rPr>
        <w:t>卷宗壹册</w:t>
      </w:r>
    </w:p>
    <w:p w14:paraId="77C60A47">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33370C39">
      <w:pPr>
        <w:spacing w:line="560" w:lineRule="exact"/>
        <w:ind w:right="-48" w:rightChars="-15" w:firstLine="1600" w:firstLineChars="500"/>
        <w:rPr>
          <w:rFonts w:hint="eastAsia" w:ascii="Times New Roman" w:hAnsi="Times New Roman" w:cs="仿宋_GB2312"/>
          <w:color w:val="auto"/>
          <w:szCs w:val="32"/>
        </w:rPr>
      </w:pPr>
    </w:p>
    <w:p w14:paraId="4E39A37F">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690FE175">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5ADEA720">
      <w:pPr>
        <w:autoSpaceDE w:val="0"/>
        <w:autoSpaceDN w:val="0"/>
        <w:adjustRightInd w:val="0"/>
        <w:spacing w:line="460" w:lineRule="exact"/>
        <w:ind w:firstLine="560" w:firstLineChars="200"/>
        <w:jc w:val="left"/>
        <w:rPr>
          <w:rFonts w:ascii="Times New Roman" w:hAnsi="Times New Roman" w:cs="仿宋_GB2312"/>
          <w:color w:val="auto"/>
          <w:sz w:val="28"/>
          <w:szCs w:val="36"/>
        </w:rPr>
      </w:pPr>
    </w:p>
    <w:p w14:paraId="40F5ECBA">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3416B5BF">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4B8896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C58C3CA">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303</w:t>
      </w:r>
      <w:r>
        <w:rPr>
          <w:rFonts w:hint="eastAsia" w:ascii="Times New Roman" w:hAnsi="Times New Roman" w:eastAsia="楷体_GB2312" w:cs="楷体_GB2312"/>
          <w:color w:val="auto"/>
          <w:szCs w:val="32"/>
        </w:rPr>
        <w:t>号</w:t>
      </w:r>
    </w:p>
    <w:p w14:paraId="7F1C43ED">
      <w:pPr>
        <w:spacing w:line="620" w:lineRule="exact"/>
        <w:rPr>
          <w:rFonts w:hint="eastAsia" w:ascii="Times New Roman" w:hAnsi="Times New Roman"/>
          <w:color w:val="auto"/>
          <w:szCs w:val="32"/>
        </w:rPr>
      </w:pPr>
    </w:p>
    <w:p w14:paraId="2A8116B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w:t>
      </w:r>
      <w:r>
        <w:rPr>
          <w:rFonts w:hint="eastAsia" w:ascii="Times New Roman" w:hAnsi="Times New Roman"/>
          <w:color w:val="auto"/>
          <w:szCs w:val="32"/>
          <w:lang w:eastAsia="zh-CN"/>
        </w:rPr>
        <w:t>洪振霖</w:t>
      </w:r>
      <w:r>
        <w:rPr>
          <w:rFonts w:hint="eastAsia" w:ascii="Times New Roman" w:hAnsi="Times New Roman" w:cs="Times New Roman"/>
          <w:color w:val="auto"/>
          <w:szCs w:val="32"/>
          <w:lang w:val="en-US" w:eastAsia="zh-CN"/>
        </w:rPr>
        <w:t>，男，1979年11月14日出生，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大专文化</w:t>
      </w:r>
      <w:r>
        <w:rPr>
          <w:rFonts w:hint="eastAsia" w:ascii="Times New Roman" w:hAnsi="Times New Roman"/>
          <w:color w:val="auto"/>
          <w:szCs w:val="32"/>
        </w:rPr>
        <w:t>，户籍所在地</w:t>
      </w:r>
      <w:r>
        <w:rPr>
          <w:rFonts w:hint="eastAsia" w:ascii="Times New Roman" w:hAnsi="Times New Roman"/>
          <w:color w:val="auto"/>
          <w:szCs w:val="32"/>
          <w:lang w:eastAsia="zh-CN"/>
        </w:rPr>
        <w:t>福建省南安市</w:t>
      </w:r>
      <w:r>
        <w:rPr>
          <w:rFonts w:hint="eastAsia" w:ascii="Times New Roman" w:hAnsi="Times New Roman"/>
          <w:color w:val="auto"/>
          <w:szCs w:val="32"/>
        </w:rPr>
        <w:t>，捕前系</w:t>
      </w:r>
      <w:r>
        <w:rPr>
          <w:rFonts w:hint="eastAsia" w:ascii="Times New Roman" w:hAnsi="Times New Roman"/>
          <w:color w:val="auto"/>
          <w:szCs w:val="32"/>
          <w:lang w:eastAsia="zh-CN"/>
        </w:rPr>
        <w:t>经商</w:t>
      </w:r>
      <w:r>
        <w:rPr>
          <w:rFonts w:hint="eastAsia" w:ascii="Times New Roman" w:hAnsi="Times New Roman"/>
          <w:color w:val="auto"/>
          <w:szCs w:val="32"/>
        </w:rPr>
        <w:t>。</w:t>
      </w:r>
    </w:p>
    <w:p w14:paraId="517E4E25">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福建省南安市</w:t>
      </w:r>
      <w:r>
        <w:rPr>
          <w:rFonts w:hint="eastAsia" w:ascii="Times New Roman" w:hAnsi="Times New Roman"/>
          <w:color w:val="auto"/>
          <w:szCs w:val="32"/>
        </w:rPr>
        <w:t>人民法院于</w:t>
      </w:r>
      <w:r>
        <w:rPr>
          <w:rFonts w:hint="eastAsia" w:ascii="Times New Roman" w:hAnsi="Times New Roman"/>
          <w:color w:val="auto"/>
          <w:szCs w:val="32"/>
          <w:lang w:val="en-US" w:eastAsia="zh-CN"/>
        </w:rPr>
        <w:t>2025</w:t>
      </w:r>
      <w:r>
        <w:rPr>
          <w:rFonts w:hint="eastAsia" w:ascii="Times New Roman" w:hAnsi="Times New Roman"/>
          <w:color w:val="auto"/>
          <w:szCs w:val="32"/>
        </w:rPr>
        <w:t>年</w:t>
      </w:r>
      <w:r>
        <w:rPr>
          <w:rFonts w:hint="eastAsia" w:ascii="Times New Roman" w:hAnsi="Times New Roman"/>
          <w:color w:val="auto"/>
          <w:szCs w:val="32"/>
          <w:lang w:val="en-US" w:eastAsia="zh-CN"/>
        </w:rPr>
        <w:t>1</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日作出</w:t>
      </w:r>
      <w:r>
        <w:rPr>
          <w:rFonts w:hint="eastAsia" w:ascii="Times New Roman" w:hAnsi="Times New Roman"/>
          <w:color w:val="auto"/>
          <w:szCs w:val="32"/>
          <w:lang w:eastAsia="zh-CN"/>
        </w:rPr>
        <w:t>（</w:t>
      </w:r>
      <w:r>
        <w:rPr>
          <w:rFonts w:hint="eastAsia" w:ascii="Times New Roman" w:hAnsi="Times New Roman"/>
          <w:color w:val="auto"/>
          <w:szCs w:val="32"/>
          <w:lang w:val="en-US" w:eastAsia="zh-CN"/>
        </w:rPr>
        <w:t>2024</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0583刑初1339</w:t>
      </w:r>
      <w:r>
        <w:rPr>
          <w:rFonts w:hint="eastAsia" w:ascii="Times New Roman" w:hAnsi="Times New Roman"/>
          <w:color w:val="auto"/>
          <w:szCs w:val="32"/>
        </w:rPr>
        <w:t>号刑事判决，以被告人</w:t>
      </w:r>
      <w:r>
        <w:rPr>
          <w:rFonts w:hint="eastAsia" w:ascii="Times New Roman" w:hAnsi="Times New Roman"/>
          <w:color w:val="auto"/>
          <w:szCs w:val="32"/>
          <w:lang w:eastAsia="zh-CN"/>
        </w:rPr>
        <w:t>洪振霖</w:t>
      </w:r>
      <w:r>
        <w:rPr>
          <w:rFonts w:hint="eastAsia" w:ascii="Times New Roman" w:hAnsi="Times New Roman"/>
          <w:color w:val="auto"/>
          <w:szCs w:val="32"/>
        </w:rPr>
        <w:t>犯</w:t>
      </w:r>
      <w:r>
        <w:rPr>
          <w:rFonts w:hint="eastAsia" w:ascii="Times New Roman" w:hAnsi="Times New Roman"/>
          <w:color w:val="auto"/>
          <w:szCs w:val="32"/>
          <w:lang w:eastAsia="zh-CN"/>
        </w:rPr>
        <w:t>开设赌场</w:t>
      </w:r>
      <w:r>
        <w:rPr>
          <w:rFonts w:hint="eastAsia" w:ascii="Times New Roman" w:hAnsi="Times New Roman"/>
          <w:color w:val="auto"/>
          <w:szCs w:val="32"/>
        </w:rPr>
        <w:t>罪，判处有期徒刑</w:t>
      </w:r>
      <w:r>
        <w:rPr>
          <w:rFonts w:hint="eastAsia" w:ascii="Times New Roman" w:hAnsi="Times New Roman"/>
          <w:color w:val="auto"/>
          <w:szCs w:val="32"/>
          <w:lang w:eastAsia="zh-CN"/>
        </w:rPr>
        <w:t>二</w:t>
      </w:r>
      <w:r>
        <w:rPr>
          <w:rFonts w:hint="eastAsia" w:ascii="Times New Roman" w:hAnsi="Times New Roman"/>
          <w:color w:val="auto"/>
          <w:szCs w:val="32"/>
        </w:rPr>
        <w:t>年</w:t>
      </w:r>
      <w:r>
        <w:rPr>
          <w:rFonts w:hint="eastAsia" w:ascii="Times New Roman" w:hAnsi="Times New Roman"/>
          <w:color w:val="auto"/>
          <w:szCs w:val="32"/>
          <w:lang w:eastAsia="zh-CN"/>
        </w:rPr>
        <w:t>九个月，并处罚金人民币</w:t>
      </w:r>
      <w:r>
        <w:rPr>
          <w:rFonts w:hint="eastAsia" w:ascii="Times New Roman" w:hAnsi="Times New Roman"/>
          <w:color w:val="auto"/>
          <w:szCs w:val="32"/>
          <w:lang w:val="en-US" w:eastAsia="zh-CN"/>
        </w:rPr>
        <w:t>30000元</w:t>
      </w:r>
      <w:r>
        <w:rPr>
          <w:rFonts w:hint="eastAsia" w:ascii="Times New Roman" w:hAnsi="Times New Roman"/>
          <w:color w:val="auto"/>
          <w:szCs w:val="32"/>
        </w:rPr>
        <w:t>。刑期自</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4</w:t>
      </w:r>
      <w:r>
        <w:rPr>
          <w:rFonts w:hint="eastAsia" w:ascii="Times New Roman" w:hAnsi="Times New Roman"/>
          <w:color w:val="auto"/>
          <w:szCs w:val="32"/>
        </w:rPr>
        <w:t>月</w:t>
      </w:r>
      <w:r>
        <w:rPr>
          <w:rFonts w:hint="eastAsia" w:ascii="Times New Roman" w:hAnsi="Times New Roman"/>
          <w:color w:val="auto"/>
          <w:szCs w:val="32"/>
          <w:lang w:val="en-US" w:eastAsia="zh-CN"/>
        </w:rPr>
        <w:t>7</w:t>
      </w:r>
      <w:r>
        <w:rPr>
          <w:rFonts w:hint="eastAsia" w:ascii="Times New Roman" w:hAnsi="Times New Roman"/>
          <w:color w:val="auto"/>
          <w:szCs w:val="32"/>
        </w:rPr>
        <w:t>日起至</w:t>
      </w:r>
      <w:r>
        <w:rPr>
          <w:rFonts w:hint="eastAsia" w:ascii="Times New Roman" w:hAnsi="Times New Roman"/>
          <w:color w:val="auto"/>
          <w:szCs w:val="32"/>
          <w:lang w:val="en-US" w:eastAsia="zh-CN"/>
        </w:rPr>
        <w:t>2027</w:t>
      </w:r>
      <w:r>
        <w:rPr>
          <w:rFonts w:hint="eastAsia" w:ascii="Times New Roman" w:hAnsi="Times New Roman"/>
          <w:color w:val="auto"/>
          <w:szCs w:val="32"/>
        </w:rPr>
        <w:t>年</w:t>
      </w:r>
      <w:r>
        <w:rPr>
          <w:rFonts w:hint="eastAsia" w:ascii="Times New Roman" w:hAnsi="Times New Roman"/>
          <w:color w:val="auto"/>
          <w:szCs w:val="32"/>
          <w:lang w:val="en-US" w:eastAsia="zh-CN"/>
        </w:rPr>
        <w:t>1</w:t>
      </w:r>
      <w:r>
        <w:rPr>
          <w:rFonts w:hint="eastAsia" w:ascii="Times New Roman" w:hAnsi="Times New Roman"/>
          <w:color w:val="auto"/>
          <w:szCs w:val="32"/>
        </w:rPr>
        <w:t>月</w:t>
      </w:r>
      <w:r>
        <w:rPr>
          <w:rFonts w:hint="eastAsia" w:ascii="Times New Roman" w:hAnsi="Times New Roman"/>
          <w:color w:val="auto"/>
          <w:szCs w:val="32"/>
          <w:lang w:val="en-US" w:eastAsia="zh-CN"/>
        </w:rPr>
        <w:t>6</w:t>
      </w:r>
      <w:r>
        <w:rPr>
          <w:rFonts w:hint="eastAsia" w:ascii="Times New Roman" w:hAnsi="Times New Roman"/>
          <w:color w:val="auto"/>
          <w:szCs w:val="32"/>
        </w:rPr>
        <w:t>日止。</w:t>
      </w:r>
      <w:r>
        <w:rPr>
          <w:rFonts w:hint="eastAsia" w:ascii="Times New Roman" w:hAnsi="Times New Roman"/>
          <w:color w:val="auto"/>
          <w:szCs w:val="32"/>
          <w:lang w:val="en-US" w:eastAsia="zh-CN"/>
        </w:rPr>
        <w:t>2025</w:t>
      </w:r>
      <w:r>
        <w:rPr>
          <w:rFonts w:hint="eastAsia" w:ascii="Times New Roman" w:hAnsi="Times New Roman"/>
          <w:color w:val="auto"/>
          <w:szCs w:val="32"/>
        </w:rPr>
        <w:t>年</w:t>
      </w:r>
      <w:r>
        <w:rPr>
          <w:rFonts w:hint="eastAsia" w:ascii="Times New Roman" w:hAnsi="Times New Roman"/>
          <w:color w:val="auto"/>
          <w:szCs w:val="32"/>
          <w:lang w:val="en-US" w:eastAsia="zh-CN"/>
        </w:rPr>
        <w:t>2</w:t>
      </w:r>
      <w:r>
        <w:rPr>
          <w:rFonts w:hint="eastAsia" w:ascii="Times New Roman" w:hAnsi="Times New Roman"/>
          <w:color w:val="auto"/>
          <w:szCs w:val="32"/>
        </w:rPr>
        <w:t>月</w:t>
      </w:r>
      <w:r>
        <w:rPr>
          <w:rFonts w:hint="eastAsia" w:ascii="Times New Roman" w:hAnsi="Times New Roman"/>
          <w:color w:val="auto"/>
          <w:szCs w:val="32"/>
          <w:lang w:val="en-US" w:eastAsia="zh-CN"/>
        </w:rPr>
        <w:t>20</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监狱执行刑罚。属</w:t>
      </w:r>
      <w:r>
        <w:rPr>
          <w:rFonts w:hint="eastAsia" w:ascii="Times New Roman" w:hAnsi="Times New Roman"/>
          <w:color w:val="auto"/>
          <w:szCs w:val="32"/>
          <w:lang w:eastAsia="zh-CN"/>
        </w:rPr>
        <w:t>普管级罪犯</w:t>
      </w:r>
      <w:r>
        <w:rPr>
          <w:rFonts w:hint="eastAsia" w:ascii="Times New Roman" w:hAnsi="Times New Roman"/>
          <w:color w:val="auto"/>
          <w:szCs w:val="32"/>
        </w:rPr>
        <w:t>。</w:t>
      </w:r>
    </w:p>
    <w:p w14:paraId="1D0551B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473A3DBD">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0AD5AC0F">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04FDFC3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w:t>
      </w:r>
      <w:r>
        <w:rPr>
          <w:rFonts w:hint="eastAsia" w:ascii="Times New Roman" w:hAnsi="Times New Roman"/>
          <w:color w:val="auto"/>
          <w:szCs w:val="32"/>
          <w:lang w:eastAsia="zh-CN"/>
        </w:rPr>
        <w:t>教育</w:t>
      </w:r>
      <w:r>
        <w:rPr>
          <w:rFonts w:hint="eastAsia" w:ascii="Times New Roman" w:hAnsi="Times New Roman"/>
          <w:color w:val="auto"/>
          <w:szCs w:val="32"/>
        </w:rPr>
        <w:t>。</w:t>
      </w:r>
    </w:p>
    <w:p w14:paraId="335D98F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w:t>
      </w:r>
      <w:r>
        <w:rPr>
          <w:rFonts w:hint="eastAsia" w:ascii="Times New Roman" w:hAnsi="Times New Roman"/>
          <w:color w:val="auto"/>
          <w:szCs w:val="32"/>
          <w:lang w:eastAsia="zh-CN"/>
        </w:rPr>
        <w:t>劳动</w:t>
      </w:r>
      <w:r>
        <w:rPr>
          <w:rFonts w:hint="eastAsia" w:ascii="Times New Roman" w:hAnsi="Times New Roman"/>
          <w:color w:val="auto"/>
          <w:szCs w:val="32"/>
        </w:rPr>
        <w:t>任务。</w:t>
      </w:r>
    </w:p>
    <w:p w14:paraId="0806839A">
      <w:pPr>
        <w:spacing w:line="560" w:lineRule="exact"/>
        <w:ind w:firstLine="640" w:firstLineChars="200"/>
        <w:rPr>
          <w:rFonts w:hint="eastAsia" w:ascii="Times New Roman" w:hAnsi="Times New Roman"/>
          <w:bCs/>
          <w:color w:val="auto"/>
          <w:szCs w:val="32"/>
        </w:rPr>
      </w:pPr>
      <w:r>
        <w:rPr>
          <w:rFonts w:hint="eastAsia" w:ascii="仿宋_GB2312" w:hAnsi="仿宋" w:cs="宋体"/>
          <w:color w:val="auto"/>
          <w:szCs w:val="32"/>
          <w:lang w:val="zh-CN"/>
        </w:rPr>
        <w:t>奖惩情况：</w:t>
      </w:r>
      <w:r>
        <w:rPr>
          <w:rFonts w:hint="eastAsia" w:ascii="Times New Roman" w:hAnsi="Times New Roman"/>
          <w:bCs/>
          <w:color w:val="auto"/>
          <w:szCs w:val="32"/>
        </w:rPr>
        <w:t>该犯考核期</w:t>
      </w:r>
      <w:r>
        <w:rPr>
          <w:rFonts w:hint="eastAsia" w:ascii="Times New Roman" w:hAnsi="Times New Roman"/>
          <w:bCs/>
          <w:color w:val="auto"/>
          <w:szCs w:val="32"/>
          <w:lang w:val="en-US" w:eastAsia="zh-CN"/>
        </w:rPr>
        <w:t>2025</w:t>
      </w:r>
      <w:r>
        <w:rPr>
          <w:rFonts w:hint="eastAsia" w:ascii="Times New Roman" w:hAnsi="Times New Roman"/>
          <w:bCs/>
          <w:color w:val="auto"/>
          <w:szCs w:val="32"/>
        </w:rPr>
        <w:t>年</w:t>
      </w:r>
      <w:r>
        <w:rPr>
          <w:rFonts w:hint="eastAsia" w:ascii="Times New Roman" w:hAnsi="Times New Roman"/>
          <w:bCs/>
          <w:color w:val="auto"/>
          <w:szCs w:val="32"/>
          <w:lang w:val="en-US" w:eastAsia="zh-CN"/>
        </w:rPr>
        <w:t>2</w:t>
      </w:r>
      <w:r>
        <w:rPr>
          <w:rFonts w:hint="eastAsia" w:ascii="Times New Roman" w:hAnsi="Times New Roman"/>
          <w:bCs/>
          <w:color w:val="auto"/>
          <w:szCs w:val="32"/>
        </w:rPr>
        <w:t>月</w:t>
      </w:r>
      <w:r>
        <w:rPr>
          <w:rFonts w:hint="eastAsia" w:ascii="Times New Roman" w:hAnsi="Times New Roman"/>
          <w:bCs/>
          <w:color w:val="auto"/>
          <w:szCs w:val="32"/>
          <w:lang w:val="en-US" w:eastAsia="zh-CN"/>
        </w:rPr>
        <w:t>20</w:t>
      </w:r>
      <w:r>
        <w:rPr>
          <w:rFonts w:hint="eastAsia" w:ascii="Times New Roman" w:hAnsi="Times New Roman"/>
          <w:bCs/>
          <w:color w:val="auto"/>
          <w:szCs w:val="32"/>
        </w:rPr>
        <w:t>日至</w:t>
      </w:r>
      <w:r>
        <w:rPr>
          <w:rFonts w:hint="eastAsia" w:ascii="Times New Roman" w:hAnsi="Times New Roman"/>
          <w:bCs/>
          <w:color w:val="auto"/>
          <w:szCs w:val="32"/>
          <w:lang w:val="en-US" w:eastAsia="zh-CN"/>
        </w:rPr>
        <w:t>2026</w:t>
      </w:r>
      <w:r>
        <w:rPr>
          <w:rFonts w:hint="eastAsia" w:ascii="Times New Roman" w:hAnsi="Times New Roman"/>
          <w:bCs/>
          <w:color w:val="auto"/>
          <w:szCs w:val="32"/>
        </w:rPr>
        <w:t>年</w:t>
      </w:r>
      <w:r>
        <w:rPr>
          <w:rFonts w:hint="eastAsia" w:ascii="Times New Roman" w:hAnsi="Times New Roman"/>
          <w:bCs/>
          <w:color w:val="auto"/>
          <w:szCs w:val="32"/>
          <w:lang w:val="en-US" w:eastAsia="zh-CN"/>
        </w:rPr>
        <w:t>3</w:t>
      </w:r>
      <w:r>
        <w:rPr>
          <w:rFonts w:hint="eastAsia" w:ascii="Times New Roman" w:hAnsi="Times New Roman"/>
          <w:bCs/>
          <w:color w:val="auto"/>
          <w:szCs w:val="32"/>
        </w:rPr>
        <w:t>月累计获考核分</w:t>
      </w:r>
      <w:r>
        <w:rPr>
          <w:rFonts w:hint="eastAsia" w:ascii="Times New Roman" w:hAnsi="Times New Roman"/>
          <w:bCs/>
          <w:color w:val="auto"/>
          <w:szCs w:val="32"/>
          <w:lang w:val="en-US" w:eastAsia="zh-CN"/>
        </w:rPr>
        <w:t>1203.8</w:t>
      </w:r>
      <w:r>
        <w:rPr>
          <w:rFonts w:hint="eastAsia" w:ascii="Times New Roman" w:hAnsi="Times New Roman"/>
          <w:bCs/>
          <w:color w:val="auto"/>
          <w:szCs w:val="32"/>
        </w:rPr>
        <w:t>分，表扬</w:t>
      </w:r>
      <w:r>
        <w:rPr>
          <w:rFonts w:hint="eastAsia" w:ascii="Times New Roman" w:hAnsi="Times New Roman"/>
          <w:bCs/>
          <w:color w:val="auto"/>
          <w:szCs w:val="32"/>
          <w:lang w:val="en-US" w:eastAsia="zh-CN"/>
        </w:rPr>
        <w:t>2</w:t>
      </w:r>
      <w:r>
        <w:rPr>
          <w:rFonts w:hint="eastAsia" w:ascii="Times New Roman" w:hAnsi="Times New Roman"/>
          <w:bCs/>
          <w:color w:val="auto"/>
          <w:szCs w:val="32"/>
        </w:rPr>
        <w:t>次，物质奖励</w:t>
      </w:r>
      <w:r>
        <w:rPr>
          <w:rFonts w:hint="eastAsia" w:ascii="Times New Roman" w:hAnsi="Times New Roman"/>
          <w:bCs/>
          <w:color w:val="auto"/>
          <w:szCs w:val="32"/>
          <w:lang w:val="en-US" w:eastAsia="zh-CN"/>
        </w:rPr>
        <w:t>0</w:t>
      </w:r>
      <w:r>
        <w:rPr>
          <w:rFonts w:hint="eastAsia" w:ascii="Times New Roman" w:hAnsi="Times New Roman"/>
          <w:bCs/>
          <w:color w:val="auto"/>
          <w:szCs w:val="32"/>
        </w:rPr>
        <w:t>次；</w:t>
      </w:r>
      <w:r>
        <w:rPr>
          <w:rFonts w:hint="eastAsia" w:ascii="Times New Roman" w:hAnsi="Times New Roman"/>
          <w:bCs/>
          <w:color w:val="auto"/>
          <w:szCs w:val="32"/>
          <w:lang w:eastAsia="zh-CN"/>
        </w:rPr>
        <w:t>考核期内</w:t>
      </w:r>
      <w:r>
        <w:rPr>
          <w:rFonts w:hint="eastAsia" w:ascii="Times New Roman" w:hAnsi="Times New Roman"/>
          <w:bCs/>
          <w:color w:val="auto"/>
          <w:szCs w:val="32"/>
        </w:rPr>
        <w:t>无违规扣分。</w:t>
      </w:r>
    </w:p>
    <w:p w14:paraId="2E938E26">
      <w:pPr>
        <w:spacing w:line="560" w:lineRule="exact"/>
        <w:ind w:firstLine="640" w:firstLineChars="200"/>
        <w:rPr>
          <w:rFonts w:hint="eastAsia" w:ascii="Times New Roman" w:hAnsi="Times New Roman" w:cs="Times New Roman"/>
          <w:bCs/>
          <w:color w:val="auto"/>
          <w:szCs w:val="32"/>
          <w:lang w:val="en-US" w:eastAsia="zh-CN"/>
        </w:rPr>
      </w:pPr>
      <w:r>
        <w:rPr>
          <w:rFonts w:hint="eastAsia"/>
          <w:color w:val="auto"/>
          <w:szCs w:val="32"/>
        </w:rPr>
        <w:t>该犯原判财产性</w:t>
      </w:r>
      <w:r>
        <w:rPr>
          <w:rFonts w:hint="eastAsia" w:ascii="Times New Roman" w:hAnsi="Times New Roman" w:cs="Times New Roman"/>
          <w:bCs/>
          <w:color w:val="auto"/>
          <w:szCs w:val="32"/>
          <w:lang w:val="en-US" w:eastAsia="zh-CN"/>
        </w:rPr>
        <w:t>判项已履行人民币30000元（判决书体现该犯亲属代其预交罚金人民币30000元）。</w:t>
      </w:r>
    </w:p>
    <w:p w14:paraId="707394E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22309541">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Times New Roman" w:hAnsi="Times New Roman"/>
          <w:color w:val="auto"/>
          <w:szCs w:val="32"/>
          <w:lang w:eastAsia="zh-CN"/>
        </w:rPr>
        <w:t>洪振霖</w:t>
      </w:r>
      <w:r>
        <w:rPr>
          <w:rFonts w:hint="eastAsia" w:ascii="Times New Roman" w:hAnsi="Times New Roman"/>
          <w:color w:val="auto"/>
          <w:szCs w:val="32"/>
        </w:rPr>
        <w:t>予以减刑</w:t>
      </w:r>
      <w:r>
        <w:rPr>
          <w:rFonts w:hint="eastAsia" w:ascii="Times New Roman" w:hAnsi="Times New Roman"/>
          <w:color w:val="auto"/>
          <w:szCs w:val="32"/>
          <w:lang w:eastAsia="zh-CN"/>
        </w:rPr>
        <w:t>五</w:t>
      </w:r>
      <w:r>
        <w:rPr>
          <w:rFonts w:hint="eastAsia" w:ascii="Times New Roman" w:hAnsi="Times New Roman"/>
          <w:color w:val="auto"/>
          <w:szCs w:val="32"/>
        </w:rPr>
        <w:t>个月。特提请你院审理裁定。</w:t>
      </w:r>
    </w:p>
    <w:p w14:paraId="309D6D92">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5EAAC108">
      <w:pPr>
        <w:spacing w:line="560" w:lineRule="exact"/>
        <w:ind w:right="-48" w:rightChars="-15"/>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福建省泉州市中级人民法院</w:t>
      </w:r>
    </w:p>
    <w:p w14:paraId="3499634F">
      <w:pPr>
        <w:spacing w:line="560" w:lineRule="exact"/>
        <w:ind w:firstLine="640" w:firstLineChars="200"/>
        <w:rPr>
          <w:rFonts w:hint="eastAsia" w:ascii="Times New Roman" w:hAnsi="Times New Roman" w:eastAsia="仿宋_GB2312" w:cs="仿宋_GB2312"/>
          <w:color w:val="auto"/>
          <w:szCs w:val="32"/>
          <w:lang w:eastAsia="zh-CN"/>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洪振霖</w:t>
      </w:r>
      <w:r>
        <w:rPr>
          <w:rFonts w:hint="eastAsia" w:ascii="Times New Roman" w:hAnsi="Times New Roman" w:cs="仿宋_GB2312"/>
          <w:color w:val="auto"/>
          <w:szCs w:val="32"/>
        </w:rPr>
        <w:t>卷宗壹</w:t>
      </w:r>
      <w:r>
        <w:rPr>
          <w:rFonts w:hint="eastAsia" w:ascii="Times New Roman" w:hAnsi="Times New Roman" w:cs="仿宋_GB2312"/>
          <w:color w:val="auto"/>
          <w:szCs w:val="32"/>
          <w:lang w:eastAsia="zh-CN"/>
        </w:rPr>
        <w:t>册</w:t>
      </w:r>
    </w:p>
    <w:p w14:paraId="06FC2B67">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74568268">
      <w:pPr>
        <w:spacing w:line="560" w:lineRule="exact"/>
        <w:ind w:right="-48" w:rightChars="-15" w:firstLine="1600" w:firstLineChars="500"/>
        <w:rPr>
          <w:rFonts w:hint="eastAsia" w:ascii="Times New Roman" w:hAnsi="Times New Roman" w:cs="仿宋_GB2312"/>
          <w:color w:val="auto"/>
          <w:szCs w:val="32"/>
        </w:rPr>
      </w:pPr>
    </w:p>
    <w:p w14:paraId="3A369D94">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4D7BBC29">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6498020F">
      <w:pPr>
        <w:autoSpaceDE w:val="0"/>
        <w:autoSpaceDN w:val="0"/>
        <w:adjustRightInd w:val="0"/>
        <w:spacing w:line="460" w:lineRule="exact"/>
        <w:ind w:firstLine="560" w:firstLineChars="200"/>
        <w:jc w:val="left"/>
        <w:rPr>
          <w:rFonts w:ascii="Times New Roman" w:hAnsi="Times New Roman" w:cs="仿宋_GB2312"/>
          <w:color w:val="auto"/>
          <w:sz w:val="28"/>
          <w:szCs w:val="36"/>
        </w:rPr>
      </w:pPr>
    </w:p>
    <w:p w14:paraId="0327D9D6">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21D8F319">
      <w:pPr>
        <w:snapToGrid w:val="0"/>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福建省泉州监狱</w:t>
      </w:r>
    </w:p>
    <w:p w14:paraId="4555AEB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A3D1465">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304</w:t>
      </w:r>
      <w:r>
        <w:rPr>
          <w:rFonts w:hint="eastAsia" w:ascii="Times New Roman" w:hAnsi="Times New Roman" w:eastAsia="楷体_GB2312" w:cs="楷体_GB2312"/>
          <w:color w:val="auto"/>
          <w:szCs w:val="32"/>
        </w:rPr>
        <w:t>号</w:t>
      </w:r>
    </w:p>
    <w:p w14:paraId="26EF4B01">
      <w:pPr>
        <w:spacing w:line="620" w:lineRule="exact"/>
        <w:rPr>
          <w:rFonts w:hint="eastAsia" w:ascii="Times New Roman" w:hAnsi="Times New Roman"/>
          <w:color w:val="auto"/>
          <w:szCs w:val="32"/>
        </w:rPr>
      </w:pPr>
    </w:p>
    <w:p w14:paraId="0EA4F28C">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w:t>
      </w:r>
      <w:r>
        <w:rPr>
          <w:rFonts w:hint="eastAsia" w:ascii="Times New Roman" w:hAnsi="Times New Roman"/>
          <w:color w:val="auto"/>
          <w:szCs w:val="32"/>
          <w:lang w:eastAsia="zh-CN"/>
        </w:rPr>
        <w:t>王鹏林</w:t>
      </w:r>
      <w:r>
        <w:rPr>
          <w:rFonts w:ascii="Times New Roman" w:hAnsi="Times New Roman"/>
          <w:color w:val="auto"/>
          <w:szCs w:val="32"/>
        </w:rPr>
        <w:fldChar w:fldCharType="begin"/>
      </w:r>
      <w:r>
        <w:rPr>
          <w:rFonts w:ascii="Times New Roman" w:hAnsi="Times New Roman"/>
          <w:color w:val="auto"/>
          <w:szCs w:val="32"/>
        </w:rPr>
        <w:instrText xml:space="preserve"> AUTOTEXTLIST  \* MERGEFORMAT </w:instrText>
      </w:r>
      <w:r>
        <w:rPr>
          <w:rFonts w:ascii="Times New Roman" w:hAnsi="Times New Roman"/>
          <w:color w:val="auto"/>
          <w:szCs w:val="32"/>
        </w:rPr>
        <w:fldChar w:fldCharType="end"/>
      </w:r>
      <w:r>
        <w:rPr>
          <w:rFonts w:hint="eastAsia" w:ascii="Times New Roman" w:hAnsi="Times New Roman"/>
          <w:color w:val="auto"/>
          <w:szCs w:val="32"/>
        </w:rPr>
        <w:t>，男，</w:t>
      </w:r>
      <w:r>
        <w:rPr>
          <w:rFonts w:hint="eastAsia" w:ascii="Times New Roman" w:hAnsi="Times New Roman"/>
          <w:color w:val="auto"/>
          <w:szCs w:val="32"/>
          <w:lang w:val="en-US" w:eastAsia="zh-CN"/>
        </w:rPr>
        <w:t>2002</w:t>
      </w:r>
      <w:r>
        <w:rPr>
          <w:rFonts w:hint="eastAsia" w:ascii="Times New Roman" w:hAnsi="Times New Roman"/>
          <w:color w:val="auto"/>
          <w:szCs w:val="32"/>
        </w:rPr>
        <w:t>年</w:t>
      </w:r>
      <w:r>
        <w:rPr>
          <w:rFonts w:hint="eastAsia" w:ascii="Times New Roman" w:hAnsi="Times New Roman"/>
          <w:color w:val="auto"/>
          <w:szCs w:val="32"/>
          <w:lang w:val="en-US" w:eastAsia="zh-CN"/>
        </w:rPr>
        <w:t>9</w:t>
      </w:r>
      <w:r>
        <w:rPr>
          <w:rFonts w:hint="eastAsia" w:ascii="Times New Roman" w:hAnsi="Times New Roman"/>
          <w:color w:val="auto"/>
          <w:szCs w:val="32"/>
        </w:rPr>
        <w:t>月</w:t>
      </w:r>
      <w:r>
        <w:rPr>
          <w:rFonts w:hint="eastAsia" w:ascii="Times New Roman" w:hAnsi="Times New Roman"/>
          <w:color w:val="auto"/>
          <w:szCs w:val="32"/>
          <w:lang w:val="en-US" w:eastAsia="zh-CN"/>
        </w:rPr>
        <w:t>22</w:t>
      </w:r>
      <w:r>
        <w:rPr>
          <w:rFonts w:hint="eastAsia" w:ascii="Times New Roman" w:hAnsi="Times New Roman"/>
          <w:color w:val="auto"/>
          <w:szCs w:val="32"/>
        </w:rPr>
        <w:t>日出生，</w:t>
      </w:r>
      <w:r>
        <w:rPr>
          <w:rFonts w:hint="eastAsia" w:ascii="Times New Roman" w:hAnsi="Times New Roman"/>
          <w:color w:val="auto"/>
          <w:szCs w:val="32"/>
          <w:lang w:eastAsia="zh-CN"/>
        </w:rPr>
        <w:t>汉</w:t>
      </w:r>
      <w:r>
        <w:rPr>
          <w:rFonts w:hint="eastAsia" w:ascii="Times New Roman" w:hAnsi="Times New Roman"/>
          <w:color w:val="auto"/>
          <w:szCs w:val="32"/>
        </w:rPr>
        <w:t>族，</w:t>
      </w:r>
      <w:r>
        <w:rPr>
          <w:rFonts w:hint="eastAsia" w:ascii="Times New Roman" w:hAnsi="Times New Roman"/>
          <w:color w:val="auto"/>
          <w:szCs w:val="32"/>
          <w:lang w:eastAsia="zh-CN"/>
        </w:rPr>
        <w:t>小学文化</w:t>
      </w:r>
      <w:r>
        <w:rPr>
          <w:rFonts w:hint="eastAsia" w:ascii="Times New Roman" w:hAnsi="Times New Roman"/>
          <w:color w:val="auto"/>
          <w:szCs w:val="32"/>
        </w:rPr>
        <w:t>，户籍所在地</w:t>
      </w:r>
      <w:r>
        <w:rPr>
          <w:rFonts w:hint="eastAsia" w:ascii="Times New Roman" w:hAnsi="Times New Roman"/>
          <w:color w:val="auto"/>
          <w:szCs w:val="32"/>
          <w:lang w:eastAsia="zh-CN"/>
        </w:rPr>
        <w:t>福建省安溪县</w:t>
      </w:r>
      <w:r>
        <w:rPr>
          <w:rFonts w:hint="eastAsia" w:ascii="Times New Roman" w:hAnsi="Times New Roman"/>
          <w:color w:val="auto"/>
          <w:szCs w:val="32"/>
        </w:rPr>
        <w:t>，捕前系</w:t>
      </w:r>
      <w:r>
        <w:rPr>
          <w:rFonts w:hint="eastAsia" w:ascii="Times New Roman" w:hAnsi="Times New Roman"/>
          <w:color w:val="auto"/>
          <w:szCs w:val="32"/>
          <w:lang w:eastAsia="zh-CN"/>
        </w:rPr>
        <w:t>务工人员</w:t>
      </w:r>
      <w:r>
        <w:rPr>
          <w:rFonts w:hint="eastAsia" w:ascii="Times New Roman" w:hAnsi="Times New Roman"/>
          <w:color w:val="auto"/>
          <w:szCs w:val="32"/>
        </w:rPr>
        <w:t>。</w:t>
      </w:r>
    </w:p>
    <w:p w14:paraId="6ABC171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lang w:eastAsia="zh-CN"/>
        </w:rPr>
        <w:t>福建省永春县</w:t>
      </w:r>
      <w:r>
        <w:rPr>
          <w:rFonts w:hint="eastAsia" w:ascii="Times New Roman" w:hAnsi="Times New Roman"/>
          <w:color w:val="auto"/>
          <w:szCs w:val="32"/>
        </w:rPr>
        <w:t>人民法院于</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12</w:t>
      </w:r>
      <w:r>
        <w:rPr>
          <w:rFonts w:hint="eastAsia" w:ascii="Times New Roman" w:hAnsi="Times New Roman"/>
          <w:color w:val="auto"/>
          <w:szCs w:val="32"/>
        </w:rPr>
        <w:t>月</w:t>
      </w:r>
      <w:r>
        <w:rPr>
          <w:rFonts w:hint="eastAsia" w:ascii="Times New Roman" w:hAnsi="Times New Roman"/>
          <w:color w:val="auto"/>
          <w:szCs w:val="32"/>
          <w:lang w:val="en-US" w:eastAsia="zh-CN"/>
        </w:rPr>
        <w:t>2</w:t>
      </w:r>
      <w:r>
        <w:rPr>
          <w:rFonts w:hint="eastAsia" w:ascii="Times New Roman" w:hAnsi="Times New Roman"/>
          <w:color w:val="auto"/>
          <w:szCs w:val="32"/>
        </w:rPr>
        <w:t>日作出</w:t>
      </w:r>
      <w:r>
        <w:rPr>
          <w:rFonts w:hint="eastAsia" w:ascii="Times New Roman" w:hAnsi="Times New Roman"/>
          <w:color w:val="auto"/>
          <w:szCs w:val="32"/>
          <w:lang w:eastAsia="zh-CN"/>
        </w:rPr>
        <w:t>（</w:t>
      </w:r>
      <w:r>
        <w:rPr>
          <w:rFonts w:hint="eastAsia" w:ascii="Times New Roman" w:hAnsi="Times New Roman"/>
          <w:color w:val="auto"/>
          <w:szCs w:val="32"/>
          <w:lang w:val="en-US" w:eastAsia="zh-CN"/>
        </w:rPr>
        <w:t>2024</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0525刑初231号</w:t>
      </w:r>
      <w:r>
        <w:rPr>
          <w:rFonts w:hint="eastAsia" w:ascii="Times New Roman" w:hAnsi="Times New Roman"/>
          <w:color w:val="auto"/>
          <w:szCs w:val="32"/>
        </w:rPr>
        <w:t>刑事判决，以被告人</w:t>
      </w:r>
      <w:r>
        <w:rPr>
          <w:rFonts w:hint="eastAsia" w:ascii="Times New Roman" w:hAnsi="Times New Roman"/>
          <w:color w:val="auto"/>
          <w:szCs w:val="32"/>
          <w:lang w:eastAsia="zh-CN"/>
        </w:rPr>
        <w:t>王鹏林</w:t>
      </w:r>
      <w:r>
        <w:rPr>
          <w:rFonts w:hint="eastAsia" w:ascii="Times New Roman" w:hAnsi="Times New Roman"/>
          <w:color w:val="auto"/>
          <w:szCs w:val="32"/>
        </w:rPr>
        <w:t>犯</w:t>
      </w:r>
      <w:r>
        <w:rPr>
          <w:rFonts w:hint="eastAsia" w:ascii="Times New Roman" w:hAnsi="Times New Roman"/>
          <w:color w:val="auto"/>
          <w:szCs w:val="32"/>
          <w:lang w:eastAsia="zh-CN"/>
        </w:rPr>
        <w:t>开设赌场</w:t>
      </w:r>
      <w:r>
        <w:rPr>
          <w:rFonts w:hint="eastAsia" w:ascii="Times New Roman" w:hAnsi="Times New Roman"/>
          <w:color w:val="auto"/>
          <w:szCs w:val="32"/>
        </w:rPr>
        <w:t>罪，判处有期徒刑</w:t>
      </w:r>
      <w:r>
        <w:rPr>
          <w:rFonts w:hint="eastAsia" w:ascii="Times New Roman" w:hAnsi="Times New Roman"/>
          <w:color w:val="auto"/>
          <w:szCs w:val="32"/>
          <w:lang w:eastAsia="zh-CN"/>
        </w:rPr>
        <w:t>二</w:t>
      </w:r>
      <w:r>
        <w:rPr>
          <w:rFonts w:hint="eastAsia" w:ascii="Times New Roman" w:hAnsi="Times New Roman"/>
          <w:color w:val="auto"/>
          <w:szCs w:val="32"/>
        </w:rPr>
        <w:t>年</w:t>
      </w:r>
      <w:r>
        <w:rPr>
          <w:rFonts w:hint="eastAsia" w:ascii="Times New Roman" w:hAnsi="Times New Roman"/>
          <w:color w:val="auto"/>
          <w:szCs w:val="32"/>
          <w:lang w:eastAsia="zh-CN"/>
        </w:rPr>
        <w:t>五个月</w:t>
      </w:r>
      <w:r>
        <w:rPr>
          <w:rFonts w:hint="eastAsia" w:ascii="Times New Roman" w:hAnsi="Times New Roman"/>
          <w:color w:val="auto"/>
          <w:szCs w:val="32"/>
        </w:rPr>
        <w:t>，</w:t>
      </w:r>
      <w:r>
        <w:rPr>
          <w:rFonts w:hint="eastAsia" w:ascii="Times New Roman" w:hAnsi="Times New Roman"/>
          <w:color w:val="auto"/>
          <w:szCs w:val="32"/>
          <w:lang w:eastAsia="zh-CN"/>
        </w:rPr>
        <w:t>并处罚金人民币</w:t>
      </w:r>
      <w:r>
        <w:rPr>
          <w:rFonts w:hint="eastAsia" w:ascii="Times New Roman" w:hAnsi="Times New Roman"/>
          <w:color w:val="auto"/>
          <w:szCs w:val="32"/>
          <w:lang w:val="en-US" w:eastAsia="zh-CN"/>
        </w:rPr>
        <w:t>800000</w:t>
      </w:r>
      <w:r>
        <w:rPr>
          <w:rFonts w:hint="eastAsia" w:ascii="Times New Roman" w:hAnsi="Times New Roman"/>
          <w:color w:val="auto"/>
          <w:szCs w:val="32"/>
          <w:lang w:eastAsia="zh-CN"/>
        </w:rPr>
        <w:t>元，违法所得人民币</w:t>
      </w:r>
      <w:r>
        <w:rPr>
          <w:rFonts w:hint="eastAsia" w:ascii="Times New Roman" w:hAnsi="Times New Roman"/>
          <w:color w:val="auto"/>
          <w:szCs w:val="32"/>
          <w:lang w:val="en-US" w:eastAsia="zh-CN"/>
        </w:rPr>
        <w:t>654000元（已缴纳），予以没收，上缴国库</w:t>
      </w:r>
      <w:r>
        <w:rPr>
          <w:rFonts w:hint="eastAsia" w:ascii="Times New Roman" w:hAnsi="Times New Roman"/>
          <w:color w:val="auto"/>
          <w:szCs w:val="32"/>
          <w:lang w:eastAsia="zh-CN"/>
        </w:rPr>
        <w:t>。</w:t>
      </w:r>
      <w:r>
        <w:rPr>
          <w:rFonts w:hint="eastAsia" w:ascii="Times New Roman" w:hAnsi="Times New Roman"/>
          <w:color w:val="auto"/>
          <w:szCs w:val="32"/>
        </w:rPr>
        <w:t>因该犯及其同案不服，提出上诉。</w:t>
      </w:r>
      <w:r>
        <w:rPr>
          <w:rFonts w:hint="eastAsia" w:ascii="Times New Roman" w:hAnsi="Times New Roman"/>
          <w:color w:val="auto"/>
          <w:szCs w:val="32"/>
          <w:lang w:eastAsia="zh-CN"/>
        </w:rPr>
        <w:t>福建省泉州市中级人民</w:t>
      </w:r>
      <w:r>
        <w:rPr>
          <w:rFonts w:hint="eastAsia" w:ascii="Times New Roman" w:hAnsi="Times New Roman"/>
          <w:color w:val="auto"/>
          <w:szCs w:val="32"/>
        </w:rPr>
        <w:t>法院经过二审审理，于</w:t>
      </w:r>
      <w:r>
        <w:rPr>
          <w:rFonts w:hint="eastAsia" w:ascii="Times New Roman" w:hAnsi="Times New Roman"/>
          <w:color w:val="auto"/>
          <w:szCs w:val="32"/>
          <w:lang w:val="en-US" w:eastAsia="zh-CN"/>
        </w:rPr>
        <w:t>2025</w:t>
      </w:r>
      <w:r>
        <w:rPr>
          <w:rFonts w:hint="eastAsia" w:ascii="Times New Roman" w:hAnsi="Times New Roman"/>
          <w:color w:val="auto"/>
          <w:szCs w:val="32"/>
        </w:rPr>
        <w:t>年</w:t>
      </w:r>
      <w:r>
        <w:rPr>
          <w:rFonts w:hint="eastAsia" w:ascii="Times New Roman" w:hAnsi="Times New Roman"/>
          <w:color w:val="auto"/>
          <w:szCs w:val="32"/>
          <w:lang w:val="en-US" w:eastAsia="zh-CN"/>
        </w:rPr>
        <w:t>3</w:t>
      </w:r>
      <w:r>
        <w:rPr>
          <w:rFonts w:hint="eastAsia" w:ascii="Times New Roman" w:hAnsi="Times New Roman"/>
          <w:color w:val="auto"/>
          <w:szCs w:val="32"/>
        </w:rPr>
        <w:t>月</w:t>
      </w:r>
      <w:r>
        <w:rPr>
          <w:rFonts w:hint="eastAsia" w:ascii="Times New Roman" w:hAnsi="Times New Roman"/>
          <w:color w:val="auto"/>
          <w:szCs w:val="32"/>
          <w:lang w:val="en-US" w:eastAsia="zh-CN"/>
        </w:rPr>
        <w:t>20</w:t>
      </w:r>
      <w:r>
        <w:rPr>
          <w:rFonts w:hint="eastAsia" w:ascii="Times New Roman" w:hAnsi="Times New Roman"/>
          <w:color w:val="auto"/>
          <w:szCs w:val="32"/>
        </w:rPr>
        <w:t>日作出</w:t>
      </w:r>
      <w:r>
        <w:rPr>
          <w:rFonts w:hint="eastAsia" w:ascii="Times New Roman" w:hAnsi="Times New Roman"/>
          <w:color w:val="auto"/>
          <w:szCs w:val="32"/>
          <w:lang w:eastAsia="zh-CN"/>
        </w:rPr>
        <w:t>（</w:t>
      </w:r>
      <w:r>
        <w:rPr>
          <w:rFonts w:hint="eastAsia" w:ascii="Times New Roman" w:hAnsi="Times New Roman"/>
          <w:color w:val="auto"/>
          <w:szCs w:val="32"/>
          <w:lang w:val="en-US" w:eastAsia="zh-CN"/>
        </w:rPr>
        <w:t>2025</w:t>
      </w:r>
      <w:r>
        <w:rPr>
          <w:rFonts w:hint="eastAsia" w:ascii="Times New Roman" w:hAnsi="Times New Roman"/>
          <w:color w:val="auto"/>
          <w:szCs w:val="32"/>
          <w:lang w:eastAsia="zh-CN"/>
        </w:rPr>
        <w:t>）闽</w:t>
      </w:r>
      <w:r>
        <w:rPr>
          <w:rFonts w:hint="eastAsia" w:ascii="Times New Roman" w:hAnsi="Times New Roman"/>
          <w:color w:val="auto"/>
          <w:szCs w:val="32"/>
          <w:lang w:val="en-US" w:eastAsia="zh-CN"/>
        </w:rPr>
        <w:t>05刑终146</w:t>
      </w:r>
      <w:r>
        <w:rPr>
          <w:rFonts w:hint="eastAsia" w:ascii="Times New Roman" w:hAnsi="Times New Roman"/>
          <w:color w:val="auto"/>
          <w:szCs w:val="32"/>
        </w:rPr>
        <w:t>号刑事裁定，驳回上诉，维持原判。刑期自</w:t>
      </w:r>
      <w:r>
        <w:rPr>
          <w:rFonts w:hint="eastAsia" w:ascii="Times New Roman" w:hAnsi="Times New Roman"/>
          <w:color w:val="auto"/>
          <w:szCs w:val="32"/>
          <w:lang w:val="en-US" w:eastAsia="zh-CN"/>
        </w:rPr>
        <w:t>2024</w:t>
      </w:r>
      <w:r>
        <w:rPr>
          <w:rFonts w:hint="eastAsia" w:ascii="Times New Roman" w:hAnsi="Times New Roman"/>
          <w:color w:val="auto"/>
          <w:szCs w:val="32"/>
        </w:rPr>
        <w:t>年</w:t>
      </w:r>
      <w:r>
        <w:rPr>
          <w:rFonts w:hint="eastAsia" w:ascii="Times New Roman" w:hAnsi="Times New Roman"/>
          <w:color w:val="auto"/>
          <w:szCs w:val="32"/>
          <w:lang w:val="en-US" w:eastAsia="zh-CN"/>
        </w:rPr>
        <w:t>10</w:t>
      </w:r>
      <w:r>
        <w:rPr>
          <w:rFonts w:hint="eastAsia" w:ascii="Times New Roman" w:hAnsi="Times New Roman"/>
          <w:color w:val="auto"/>
          <w:szCs w:val="32"/>
        </w:rPr>
        <w:t>月</w:t>
      </w:r>
      <w:r>
        <w:rPr>
          <w:rFonts w:hint="eastAsia" w:ascii="Times New Roman" w:hAnsi="Times New Roman"/>
          <w:color w:val="auto"/>
          <w:szCs w:val="32"/>
          <w:lang w:val="en-US" w:eastAsia="zh-CN"/>
        </w:rPr>
        <w:t>25</w:t>
      </w:r>
      <w:r>
        <w:rPr>
          <w:rFonts w:hint="eastAsia" w:ascii="Times New Roman" w:hAnsi="Times New Roman"/>
          <w:color w:val="auto"/>
          <w:szCs w:val="32"/>
        </w:rPr>
        <w:t>日起至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12</w:t>
      </w:r>
      <w:r>
        <w:rPr>
          <w:rFonts w:hint="eastAsia" w:ascii="Times New Roman" w:hAnsi="Times New Roman"/>
          <w:color w:val="auto"/>
          <w:szCs w:val="32"/>
        </w:rPr>
        <w:t>月</w:t>
      </w:r>
      <w:r>
        <w:rPr>
          <w:rFonts w:hint="eastAsia" w:ascii="Times New Roman" w:hAnsi="Times New Roman"/>
          <w:color w:val="auto"/>
          <w:szCs w:val="32"/>
          <w:lang w:val="en-US" w:eastAsia="zh-CN"/>
        </w:rPr>
        <w:t>13</w:t>
      </w:r>
      <w:r>
        <w:rPr>
          <w:rFonts w:hint="eastAsia" w:ascii="Times New Roman" w:hAnsi="Times New Roman"/>
          <w:color w:val="auto"/>
          <w:szCs w:val="32"/>
        </w:rPr>
        <w:t>日止。</w:t>
      </w:r>
      <w:r>
        <w:rPr>
          <w:rFonts w:hint="eastAsia" w:ascii="Times New Roman" w:hAnsi="Times New Roman"/>
          <w:color w:val="auto"/>
          <w:szCs w:val="32"/>
          <w:lang w:val="en-US" w:eastAsia="zh-CN"/>
        </w:rPr>
        <w:t>2025</w:t>
      </w:r>
      <w:r>
        <w:rPr>
          <w:rFonts w:hint="eastAsia" w:ascii="Times New Roman" w:hAnsi="Times New Roman"/>
          <w:color w:val="auto"/>
          <w:szCs w:val="32"/>
        </w:rPr>
        <w:t>年</w:t>
      </w:r>
      <w:r>
        <w:rPr>
          <w:rFonts w:hint="eastAsia" w:ascii="Times New Roman" w:hAnsi="Times New Roman"/>
          <w:color w:val="auto"/>
          <w:szCs w:val="32"/>
          <w:lang w:val="en-US" w:eastAsia="zh-CN"/>
        </w:rPr>
        <w:t>5</w:t>
      </w:r>
      <w:r>
        <w:rPr>
          <w:rFonts w:hint="eastAsia" w:ascii="Times New Roman" w:hAnsi="Times New Roman"/>
          <w:color w:val="auto"/>
          <w:szCs w:val="32"/>
        </w:rPr>
        <w:t>月</w:t>
      </w:r>
      <w:r>
        <w:rPr>
          <w:rFonts w:hint="eastAsia" w:ascii="Times New Roman" w:hAnsi="Times New Roman"/>
          <w:color w:val="auto"/>
          <w:szCs w:val="32"/>
          <w:lang w:val="en-US" w:eastAsia="zh-CN"/>
        </w:rPr>
        <w:t>22</w:t>
      </w:r>
      <w:r>
        <w:rPr>
          <w:rFonts w:hint="eastAsia" w:ascii="Times New Roman" w:hAnsi="Times New Roman"/>
          <w:color w:val="auto"/>
          <w:szCs w:val="32"/>
        </w:rPr>
        <w:t>日交付</w:t>
      </w:r>
      <w:r>
        <w:rPr>
          <w:rFonts w:hint="eastAsia" w:ascii="Times New Roman" w:hAnsi="Times New Roman"/>
          <w:color w:val="auto"/>
          <w:szCs w:val="32"/>
          <w:lang w:eastAsia="zh-CN"/>
        </w:rPr>
        <w:t>福建省泉州</w:t>
      </w:r>
      <w:r>
        <w:rPr>
          <w:rFonts w:hint="eastAsia" w:ascii="Times New Roman" w:hAnsi="Times New Roman"/>
          <w:color w:val="auto"/>
          <w:szCs w:val="32"/>
        </w:rPr>
        <w:t>监狱执行刑罚。属</w:t>
      </w:r>
      <w:r>
        <w:rPr>
          <w:rFonts w:hint="eastAsia" w:ascii="Times New Roman" w:hAnsi="Times New Roman"/>
          <w:color w:val="auto"/>
          <w:szCs w:val="32"/>
          <w:lang w:eastAsia="zh-CN"/>
        </w:rPr>
        <w:t>普管</w:t>
      </w:r>
      <w:r>
        <w:rPr>
          <w:rFonts w:hint="eastAsia" w:ascii="Times New Roman" w:hAnsi="Times New Roman"/>
          <w:color w:val="auto"/>
          <w:szCs w:val="32"/>
        </w:rPr>
        <w:t>级罪犯。</w:t>
      </w:r>
    </w:p>
    <w:p w14:paraId="7AE1C771">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57F0008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1F709EA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477E900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w:t>
      </w:r>
      <w:r>
        <w:rPr>
          <w:rFonts w:hint="eastAsia" w:ascii="Times New Roman" w:hAnsi="Times New Roman"/>
          <w:color w:val="auto"/>
          <w:szCs w:val="32"/>
          <w:lang w:eastAsia="zh-CN"/>
        </w:rPr>
        <w:t>教育</w:t>
      </w:r>
      <w:r>
        <w:rPr>
          <w:rFonts w:hint="eastAsia" w:ascii="Times New Roman" w:hAnsi="Times New Roman"/>
          <w:color w:val="auto"/>
          <w:szCs w:val="32"/>
        </w:rPr>
        <w:t>。</w:t>
      </w:r>
    </w:p>
    <w:p w14:paraId="12D920C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w:t>
      </w:r>
      <w:r>
        <w:rPr>
          <w:rFonts w:hint="eastAsia" w:ascii="Times New Roman" w:hAnsi="Times New Roman"/>
          <w:color w:val="auto"/>
          <w:szCs w:val="32"/>
          <w:lang w:eastAsia="zh-CN"/>
        </w:rPr>
        <w:t>劳动</w:t>
      </w:r>
      <w:r>
        <w:rPr>
          <w:rFonts w:hint="eastAsia" w:ascii="Times New Roman" w:hAnsi="Times New Roman"/>
          <w:color w:val="auto"/>
          <w:szCs w:val="32"/>
        </w:rPr>
        <w:t>任务。</w:t>
      </w:r>
    </w:p>
    <w:p w14:paraId="4F3617D8">
      <w:pPr>
        <w:spacing w:line="560" w:lineRule="exact"/>
        <w:ind w:firstLine="640" w:firstLineChars="200"/>
        <w:rPr>
          <w:rFonts w:ascii="Times New Roman" w:hAnsi="Times New Roman"/>
          <w:bCs/>
          <w:color w:val="auto"/>
          <w:szCs w:val="32"/>
        </w:rPr>
      </w:pPr>
      <w:r>
        <w:rPr>
          <w:rFonts w:hint="eastAsia" w:ascii="仿宋_GB2312" w:hAnsi="仿宋" w:cs="宋体"/>
          <w:color w:val="auto"/>
          <w:szCs w:val="32"/>
          <w:lang w:val="zh-CN"/>
        </w:rPr>
        <w:t>奖惩情况：</w:t>
      </w:r>
      <w:r>
        <w:rPr>
          <w:rFonts w:hint="eastAsia" w:ascii="Times New Roman" w:hAnsi="Times New Roman"/>
          <w:bCs/>
          <w:color w:val="auto"/>
          <w:szCs w:val="32"/>
        </w:rPr>
        <w:t>该犯考核期</w:t>
      </w:r>
      <w:r>
        <w:rPr>
          <w:rFonts w:hint="eastAsia" w:ascii="Times New Roman" w:hAnsi="Times New Roman"/>
          <w:bCs/>
          <w:color w:val="auto"/>
          <w:szCs w:val="32"/>
          <w:lang w:val="en-US" w:eastAsia="zh-CN"/>
        </w:rPr>
        <w:t>2025</w:t>
      </w:r>
      <w:r>
        <w:rPr>
          <w:rFonts w:hint="eastAsia" w:ascii="Times New Roman" w:hAnsi="Times New Roman"/>
          <w:bCs/>
          <w:color w:val="auto"/>
          <w:szCs w:val="32"/>
        </w:rPr>
        <w:t>年</w:t>
      </w:r>
      <w:r>
        <w:rPr>
          <w:rFonts w:hint="eastAsia" w:ascii="Times New Roman" w:hAnsi="Times New Roman"/>
          <w:bCs/>
          <w:color w:val="auto"/>
          <w:szCs w:val="32"/>
          <w:lang w:val="en-US" w:eastAsia="zh-CN"/>
        </w:rPr>
        <w:t>5</w:t>
      </w:r>
      <w:r>
        <w:rPr>
          <w:rFonts w:hint="eastAsia" w:ascii="Times New Roman" w:hAnsi="Times New Roman"/>
          <w:bCs/>
          <w:color w:val="auto"/>
          <w:szCs w:val="32"/>
        </w:rPr>
        <w:t>月</w:t>
      </w:r>
      <w:r>
        <w:rPr>
          <w:rFonts w:hint="eastAsia" w:ascii="Times New Roman" w:hAnsi="Times New Roman"/>
          <w:bCs/>
          <w:color w:val="auto"/>
          <w:szCs w:val="32"/>
          <w:lang w:val="en-US" w:eastAsia="zh-CN"/>
        </w:rPr>
        <w:t>22</w:t>
      </w:r>
      <w:r>
        <w:rPr>
          <w:rFonts w:hint="eastAsia" w:ascii="Times New Roman" w:hAnsi="Times New Roman"/>
          <w:bCs/>
          <w:color w:val="auto"/>
          <w:szCs w:val="32"/>
        </w:rPr>
        <w:t>日至</w:t>
      </w:r>
      <w:r>
        <w:rPr>
          <w:rFonts w:hint="eastAsia" w:ascii="Times New Roman" w:hAnsi="Times New Roman"/>
          <w:bCs/>
          <w:color w:val="auto"/>
          <w:szCs w:val="32"/>
          <w:lang w:val="en-US" w:eastAsia="zh-CN"/>
        </w:rPr>
        <w:t>2026</w:t>
      </w:r>
      <w:r>
        <w:rPr>
          <w:rFonts w:hint="eastAsia" w:ascii="Times New Roman" w:hAnsi="Times New Roman"/>
          <w:bCs/>
          <w:color w:val="auto"/>
          <w:szCs w:val="32"/>
        </w:rPr>
        <w:t>年</w:t>
      </w:r>
      <w:r>
        <w:rPr>
          <w:rFonts w:hint="eastAsia" w:ascii="Times New Roman" w:hAnsi="Times New Roman"/>
          <w:bCs/>
          <w:color w:val="auto"/>
          <w:szCs w:val="32"/>
          <w:lang w:val="en-US" w:eastAsia="zh-CN"/>
        </w:rPr>
        <w:t>3</w:t>
      </w:r>
      <w:r>
        <w:rPr>
          <w:rFonts w:hint="eastAsia" w:ascii="Times New Roman" w:hAnsi="Times New Roman"/>
          <w:bCs/>
          <w:color w:val="auto"/>
          <w:szCs w:val="32"/>
        </w:rPr>
        <w:t>月累计获考核分</w:t>
      </w:r>
      <w:r>
        <w:rPr>
          <w:rFonts w:hint="eastAsia" w:ascii="Times New Roman" w:hAnsi="Times New Roman"/>
          <w:bCs/>
          <w:color w:val="auto"/>
          <w:szCs w:val="32"/>
          <w:lang w:val="en-US" w:eastAsia="zh-CN"/>
        </w:rPr>
        <w:t>900.5</w:t>
      </w:r>
      <w:r>
        <w:rPr>
          <w:rFonts w:hint="eastAsia" w:ascii="Times New Roman" w:hAnsi="Times New Roman"/>
          <w:bCs/>
          <w:color w:val="auto"/>
          <w:szCs w:val="32"/>
        </w:rPr>
        <w:t>分，表扬</w:t>
      </w:r>
      <w:r>
        <w:rPr>
          <w:rFonts w:hint="eastAsia" w:ascii="Times New Roman" w:hAnsi="Times New Roman"/>
          <w:bCs/>
          <w:color w:val="auto"/>
          <w:szCs w:val="32"/>
          <w:lang w:val="en-US" w:eastAsia="zh-CN"/>
        </w:rPr>
        <w:t>1</w:t>
      </w:r>
      <w:r>
        <w:rPr>
          <w:rFonts w:hint="eastAsia" w:ascii="Times New Roman" w:hAnsi="Times New Roman"/>
          <w:bCs/>
          <w:color w:val="auto"/>
          <w:szCs w:val="32"/>
        </w:rPr>
        <w:t>次，物质奖励</w:t>
      </w:r>
      <w:r>
        <w:rPr>
          <w:rFonts w:hint="eastAsia" w:ascii="Times New Roman" w:hAnsi="Times New Roman"/>
          <w:bCs/>
          <w:color w:val="auto"/>
          <w:szCs w:val="32"/>
          <w:lang w:val="en-US" w:eastAsia="zh-CN"/>
        </w:rPr>
        <w:t>0</w:t>
      </w:r>
      <w:r>
        <w:rPr>
          <w:rFonts w:hint="eastAsia" w:ascii="Times New Roman" w:hAnsi="Times New Roman"/>
          <w:bCs/>
          <w:color w:val="auto"/>
          <w:szCs w:val="32"/>
        </w:rPr>
        <w:t>次；</w:t>
      </w:r>
      <w:r>
        <w:rPr>
          <w:rFonts w:hint="eastAsia" w:ascii="Times New Roman" w:hAnsi="Times New Roman"/>
          <w:bCs/>
          <w:color w:val="auto"/>
          <w:szCs w:val="32"/>
          <w:lang w:eastAsia="zh-CN"/>
        </w:rPr>
        <w:t>考核期内</w:t>
      </w:r>
      <w:r>
        <w:rPr>
          <w:rFonts w:hint="eastAsia" w:ascii="Times New Roman" w:hAnsi="Times New Roman"/>
          <w:bCs/>
          <w:color w:val="auto"/>
          <w:szCs w:val="32"/>
        </w:rPr>
        <w:t>无违规扣分。</w:t>
      </w:r>
    </w:p>
    <w:p w14:paraId="5507A27A">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该犯原判财产性判项已履行人民币</w:t>
      </w:r>
      <w:r>
        <w:rPr>
          <w:rFonts w:hint="eastAsia" w:ascii="Times New Roman" w:hAnsi="Times New Roman" w:cs="Times New Roman"/>
          <w:color w:val="auto"/>
          <w:szCs w:val="32"/>
          <w:lang w:val="en-US" w:eastAsia="zh-CN"/>
        </w:rPr>
        <w:t>1454000</w:t>
      </w:r>
      <w:r>
        <w:rPr>
          <w:rFonts w:hint="eastAsia" w:ascii="Times New Roman" w:hAnsi="Times New Roman" w:cs="Times New Roman"/>
          <w:color w:val="auto"/>
          <w:szCs w:val="32"/>
        </w:rPr>
        <w:t>元</w:t>
      </w:r>
      <w:r>
        <w:rPr>
          <w:rFonts w:hint="eastAsia" w:ascii="Times New Roman" w:hAnsi="Times New Roman" w:cs="Times New Roman"/>
          <w:color w:val="auto"/>
          <w:szCs w:val="32"/>
          <w:lang w:eastAsia="zh-CN"/>
        </w:rPr>
        <w:t>（福建省永春县人民法院出具的（</w:t>
      </w:r>
      <w:r>
        <w:rPr>
          <w:rFonts w:hint="eastAsia" w:ascii="Times New Roman" w:hAnsi="Times New Roman" w:cs="Times New Roman"/>
          <w:color w:val="auto"/>
          <w:szCs w:val="32"/>
          <w:lang w:val="en-US" w:eastAsia="zh-CN"/>
        </w:rPr>
        <w:t>2025</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0525执1704号之一执行裁定书体现缴纳完毕</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w:t>
      </w:r>
    </w:p>
    <w:p w14:paraId="0AB2B6F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59E581F0">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Times New Roman" w:hAnsi="Times New Roman"/>
          <w:color w:val="auto"/>
          <w:szCs w:val="32"/>
          <w:lang w:eastAsia="zh-CN"/>
        </w:rPr>
        <w:t>王鹏林</w:t>
      </w:r>
      <w:r>
        <w:rPr>
          <w:rFonts w:hint="eastAsia" w:ascii="Times New Roman" w:hAnsi="Times New Roman"/>
          <w:color w:val="auto"/>
          <w:szCs w:val="32"/>
        </w:rPr>
        <w:t>予以减刑</w:t>
      </w:r>
      <w:r>
        <w:rPr>
          <w:rFonts w:hint="eastAsia" w:ascii="Times New Roman" w:hAnsi="Times New Roman"/>
          <w:color w:val="auto"/>
          <w:szCs w:val="32"/>
          <w:lang w:val="en-US" w:eastAsia="zh-CN"/>
        </w:rPr>
        <w:t>三</w:t>
      </w:r>
      <w:r>
        <w:rPr>
          <w:rFonts w:hint="eastAsia" w:ascii="Times New Roman" w:hAnsi="Times New Roman"/>
          <w:color w:val="auto"/>
          <w:szCs w:val="32"/>
        </w:rPr>
        <w:t>个月，特提请你院审理裁定。</w:t>
      </w:r>
    </w:p>
    <w:p w14:paraId="74BC862F">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187CD7EC">
      <w:pPr>
        <w:spacing w:line="560" w:lineRule="exact"/>
        <w:ind w:right="-48" w:rightChars="-15"/>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福建省泉州市中级人民法院</w:t>
      </w:r>
    </w:p>
    <w:p w14:paraId="132422C9">
      <w:pPr>
        <w:spacing w:line="560" w:lineRule="exact"/>
        <w:ind w:firstLine="640" w:firstLineChars="200"/>
        <w:rPr>
          <w:rFonts w:hint="eastAsia" w:ascii="Times New Roman" w:hAnsi="Times New Roman" w:eastAsia="仿宋_GB2312" w:cs="仿宋_GB2312"/>
          <w:color w:val="auto"/>
          <w:szCs w:val="32"/>
          <w:lang w:eastAsia="zh-CN"/>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王鹏林</w:t>
      </w:r>
      <w:r>
        <w:rPr>
          <w:rFonts w:hint="eastAsia" w:ascii="Times New Roman" w:hAnsi="Times New Roman" w:cs="仿宋_GB2312"/>
          <w:color w:val="auto"/>
          <w:szCs w:val="32"/>
        </w:rPr>
        <w:t>卷宗壹</w:t>
      </w:r>
      <w:r>
        <w:rPr>
          <w:rFonts w:hint="eastAsia" w:ascii="Times New Roman" w:hAnsi="Times New Roman" w:cs="仿宋_GB2312"/>
          <w:color w:val="auto"/>
          <w:szCs w:val="32"/>
          <w:lang w:eastAsia="zh-CN"/>
        </w:rPr>
        <w:t>册</w:t>
      </w:r>
    </w:p>
    <w:p w14:paraId="1327611A">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18273E5F">
      <w:pPr>
        <w:spacing w:line="560" w:lineRule="exact"/>
        <w:ind w:right="-48" w:rightChars="-15" w:firstLine="1600" w:firstLineChars="500"/>
        <w:rPr>
          <w:rFonts w:hint="eastAsia" w:ascii="Times New Roman" w:hAnsi="Times New Roman" w:cs="仿宋_GB2312"/>
          <w:color w:val="auto"/>
          <w:szCs w:val="32"/>
        </w:rPr>
      </w:pPr>
    </w:p>
    <w:p w14:paraId="290A2E34">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2C787610">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5411F71B">
      <w:pPr>
        <w:autoSpaceDE w:val="0"/>
        <w:autoSpaceDN w:val="0"/>
        <w:adjustRightInd w:val="0"/>
        <w:spacing w:line="460" w:lineRule="exact"/>
        <w:ind w:firstLine="560" w:firstLineChars="200"/>
        <w:jc w:val="left"/>
        <w:rPr>
          <w:rFonts w:ascii="Times New Roman" w:hAnsi="Times New Roman" w:cs="仿宋_GB2312"/>
          <w:color w:val="auto"/>
          <w:sz w:val="28"/>
          <w:szCs w:val="36"/>
        </w:rPr>
      </w:pPr>
    </w:p>
    <w:p w14:paraId="3705FF95">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08C9929E">
      <w:pPr>
        <w:keepNext w:val="0"/>
        <w:keepLines w:val="0"/>
        <w:pageBreakBefore w:val="0"/>
        <w:widowControl w:val="0"/>
        <w:kinsoku/>
        <w:wordWrap/>
        <w:overflowPunct/>
        <w:topLinePunct w:val="0"/>
        <w:bidi w:val="0"/>
        <w:snapToGrid w:val="0"/>
        <w:spacing w:line="52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155EF6B">
      <w:pPr>
        <w:keepNext w:val="0"/>
        <w:keepLines w:val="0"/>
        <w:pageBreakBefore w:val="0"/>
        <w:widowControl w:val="0"/>
        <w:kinsoku/>
        <w:wordWrap/>
        <w:overflowPunct/>
        <w:topLinePunct w:val="0"/>
        <w:bidi w:val="0"/>
        <w:snapToGrid w:val="0"/>
        <w:spacing w:line="52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68CFB62F">
      <w:pPr>
        <w:keepNext w:val="0"/>
        <w:keepLines w:val="0"/>
        <w:pageBreakBefore w:val="0"/>
        <w:widowControl w:val="0"/>
        <w:kinsoku/>
        <w:wordWrap/>
        <w:overflowPunct/>
        <w:topLinePunct w:val="0"/>
        <w:bidi w:val="0"/>
        <w:spacing w:line="52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color w:val="auto"/>
          <w:szCs w:val="32"/>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307</w:t>
      </w:r>
      <w:r>
        <w:rPr>
          <w:rFonts w:hint="eastAsia" w:ascii="Times New Roman" w:hAnsi="Times New Roman" w:eastAsia="楷体_GB2312" w:cs="楷体_GB2312"/>
          <w:color w:val="auto"/>
          <w:szCs w:val="32"/>
        </w:rPr>
        <w:t>号</w:t>
      </w:r>
    </w:p>
    <w:p w14:paraId="4F87225D">
      <w:pPr>
        <w:keepNext w:val="0"/>
        <w:keepLines w:val="0"/>
        <w:pageBreakBefore w:val="0"/>
        <w:widowControl w:val="0"/>
        <w:kinsoku/>
        <w:wordWrap/>
        <w:overflowPunct/>
        <w:topLinePunct w:val="0"/>
        <w:bidi w:val="0"/>
        <w:spacing w:line="520" w:lineRule="exact"/>
        <w:textAlignment w:val="auto"/>
        <w:rPr>
          <w:rFonts w:hint="eastAsia" w:ascii="Times New Roman" w:hAnsi="Times New Roman"/>
          <w:color w:val="auto"/>
          <w:szCs w:val="32"/>
        </w:rPr>
      </w:pPr>
    </w:p>
    <w:p w14:paraId="2AD71969">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olor w:val="auto"/>
          <w:szCs w:val="32"/>
        </w:rPr>
        <w:t>罪犯王军</w:t>
      </w:r>
      <w:r>
        <w:rPr>
          <w:rFonts w:hint="eastAsia" w:ascii="Times New Roman" w:hAnsi="Times New Roman" w:cs="Times New Roman"/>
          <w:color w:val="auto"/>
          <w:szCs w:val="32"/>
        </w:rPr>
        <w:fldChar w:fldCharType="begin"/>
      </w:r>
      <w:r>
        <w:rPr>
          <w:rFonts w:hint="eastAsia" w:ascii="Times New Roman" w:hAnsi="Times New Roman" w:cs="Times New Roman"/>
          <w:color w:val="auto"/>
          <w:szCs w:val="32"/>
        </w:rPr>
        <w:instrText xml:space="preserve"> AUTOTEXTLIST  \* MERGEFORMAT </w:instrText>
      </w:r>
      <w:r>
        <w:rPr>
          <w:rFonts w:hint="eastAsia" w:ascii="Times New Roman" w:hAnsi="Times New Roman" w:cs="Times New Roman"/>
          <w:color w:val="auto"/>
          <w:szCs w:val="32"/>
        </w:rPr>
        <w:fldChar w:fldCharType="end"/>
      </w:r>
      <w:r>
        <w:rPr>
          <w:rFonts w:hint="eastAsia" w:ascii="Times New Roman" w:hAnsi="Times New Roman" w:cs="Times New Roman"/>
          <w:color w:val="auto"/>
          <w:szCs w:val="32"/>
        </w:rPr>
        <w:t>，男，1982年6月29日出生，汉族，高中文化，户籍所在地陕西省紫阳县，捕前系无业。</w:t>
      </w:r>
    </w:p>
    <w:p w14:paraId="3FD2D583">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福建省</w:t>
      </w:r>
      <w:bookmarkStart w:id="4" w:name="_Hlk227503966"/>
      <w:r>
        <w:rPr>
          <w:rFonts w:hint="eastAsia" w:ascii="Times New Roman" w:hAnsi="Times New Roman" w:cs="Times New Roman"/>
          <w:color w:val="auto"/>
          <w:szCs w:val="32"/>
        </w:rPr>
        <w:t>厦门市中级人民法院</w:t>
      </w:r>
      <w:bookmarkEnd w:id="4"/>
      <w:r>
        <w:rPr>
          <w:rFonts w:hint="eastAsia" w:ascii="Times New Roman" w:hAnsi="Times New Roman" w:cs="Times New Roman"/>
          <w:color w:val="auto"/>
          <w:szCs w:val="32"/>
        </w:rPr>
        <w:t>于2010年4月16日作出</w:t>
      </w:r>
      <w:bookmarkStart w:id="5" w:name="_Hlk212534809"/>
      <w:r>
        <w:rPr>
          <w:rFonts w:hint="eastAsia" w:ascii="Times New Roman" w:hAnsi="Times New Roman" w:cs="Times New Roman"/>
          <w:color w:val="auto"/>
          <w:szCs w:val="32"/>
        </w:rPr>
        <w:t>（2010）厦刑初字第22号刑事判决</w:t>
      </w:r>
      <w:bookmarkEnd w:id="5"/>
      <w:r>
        <w:rPr>
          <w:rFonts w:hint="eastAsia" w:ascii="Times New Roman" w:hAnsi="Times New Roman" w:cs="Times New Roman"/>
          <w:color w:val="auto"/>
          <w:szCs w:val="32"/>
        </w:rPr>
        <w:t>，以被告人王军犯故意伤害罪，判处无期徒刑，剥夺政治权利终身，追缴违法所得人民币2600元。因其同案不服，提出上诉。福建省高级人民法院经过二审审理，于2010年9月25日作出（2010）闽刑终字第262号刑事判决，维持对被告人王军的定罪量刑</w:t>
      </w:r>
      <w:r>
        <w:rPr>
          <w:rFonts w:hint="eastAsia" w:ascii="Times New Roman" w:hAnsi="Times New Roman" w:cs="Times New Roman"/>
          <w:color w:val="auto"/>
          <w:szCs w:val="32"/>
          <w:lang w:eastAsia="zh-CN"/>
        </w:rPr>
        <w:t>以及</w:t>
      </w:r>
      <w:r>
        <w:rPr>
          <w:rFonts w:hint="eastAsia" w:ascii="Times New Roman" w:hAnsi="Times New Roman" w:cs="Times New Roman"/>
          <w:color w:val="auto"/>
          <w:szCs w:val="32"/>
        </w:rPr>
        <w:t>追缴违法所得、没收作案工具的刑事判决。刑期自2010年10月18日起。2010年11月2日交付福建省泉州监狱执行刑罚。2013年4月24日，</w:t>
      </w:r>
      <w:bookmarkStart w:id="6" w:name="_Hlk212535100"/>
      <w:r>
        <w:rPr>
          <w:rFonts w:hint="eastAsia" w:ascii="Times New Roman" w:hAnsi="Times New Roman" w:cs="Times New Roman"/>
          <w:color w:val="auto"/>
          <w:szCs w:val="32"/>
        </w:rPr>
        <w:t>福建省高级人民法院以（2013）闽刑执字第285号刑事裁定书，对其减为</w:t>
      </w:r>
      <w:bookmarkEnd w:id="6"/>
      <w:r>
        <w:rPr>
          <w:rFonts w:hint="eastAsia" w:ascii="Times New Roman" w:hAnsi="Times New Roman" w:cs="Times New Roman"/>
          <w:color w:val="auto"/>
          <w:szCs w:val="32"/>
        </w:rPr>
        <w:t>有期徒刑十八年，剥夺政治权利改为七年；</w:t>
      </w:r>
      <w:bookmarkStart w:id="7" w:name="_Hlk212447947"/>
      <w:r>
        <w:rPr>
          <w:rFonts w:hint="eastAsia" w:ascii="Times New Roman" w:hAnsi="Times New Roman" w:cs="Times New Roman"/>
          <w:color w:val="auto"/>
          <w:szCs w:val="32"/>
        </w:rPr>
        <w:t>2015年7月16日，福建省泉州市中级人民法院作出（2015）泉刑执字第1065号刑事裁定，对其减刑一年九个月，剥夺政治</w:t>
      </w:r>
      <w:r>
        <w:rPr>
          <w:rFonts w:hint="eastAsia" w:ascii="Times New Roman" w:hAnsi="Times New Roman" w:cs="Times New Roman"/>
          <w:color w:val="auto"/>
          <w:szCs w:val="32"/>
          <w:lang w:eastAsia="zh-CN"/>
        </w:rPr>
        <w:t>权利</w:t>
      </w:r>
      <w:r>
        <w:rPr>
          <w:rFonts w:hint="eastAsia" w:ascii="Times New Roman" w:hAnsi="Times New Roman" w:cs="Times New Roman"/>
          <w:color w:val="auto"/>
          <w:szCs w:val="32"/>
        </w:rPr>
        <w:t>七年不变；</w:t>
      </w:r>
      <w:bookmarkStart w:id="8" w:name="_Hlk220059392"/>
      <w:r>
        <w:rPr>
          <w:rFonts w:hint="eastAsia" w:ascii="Times New Roman" w:hAnsi="Times New Roman" w:cs="Times New Roman"/>
          <w:color w:val="auto"/>
          <w:szCs w:val="32"/>
        </w:rPr>
        <w:t>2017年11月8日，福建省泉州市中级人民法院作出（2017）闽05刑更1134号刑事裁定，对其减刑八个月，剥夺政治权利七年不变</w:t>
      </w:r>
      <w:bookmarkEnd w:id="7"/>
      <w:r>
        <w:rPr>
          <w:rFonts w:hint="eastAsia" w:ascii="Times New Roman" w:hAnsi="Times New Roman" w:cs="Times New Roman"/>
          <w:color w:val="auto"/>
          <w:szCs w:val="32"/>
        </w:rPr>
        <w:t>；</w:t>
      </w:r>
      <w:bookmarkEnd w:id="8"/>
      <w:bookmarkStart w:id="9" w:name="_Hlk227504787"/>
      <w:r>
        <w:rPr>
          <w:rFonts w:hint="eastAsia" w:ascii="Times New Roman" w:hAnsi="Times New Roman" w:cs="Times New Roman"/>
          <w:color w:val="auto"/>
          <w:szCs w:val="32"/>
        </w:rPr>
        <w:t>2020年1月19日，福建省泉州市中级人民法院作出（2020）闽05刑更50号刑事裁定，对其减刑九个月，剥夺政治权利七年不变</w:t>
      </w:r>
      <w:bookmarkEnd w:id="9"/>
      <w:r>
        <w:rPr>
          <w:rFonts w:hint="eastAsia" w:ascii="Times New Roman" w:hAnsi="Times New Roman" w:cs="Times New Roman"/>
          <w:color w:val="auto"/>
          <w:szCs w:val="32"/>
        </w:rPr>
        <w:t>；2022年7月28日，福建省泉州市中级人民法院作出（2022）闽05刑更429号刑事裁定，对其减刑八个月，剥夺政治权利七年不变，2022年7月28日送达。现刑期至2027年6月23日止。属普管级罪犯。</w:t>
      </w:r>
    </w:p>
    <w:p w14:paraId="01482CD3">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 xml:space="preserve">该犯自上次减刑以来确有悔改表现，具体事实如下： </w:t>
      </w:r>
    </w:p>
    <w:p w14:paraId="1F754A62">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认罪悔罪：能服从法院判决，自书认罪悔罪书。</w:t>
      </w:r>
    </w:p>
    <w:p w14:paraId="1142ADE0">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遵守监规：能遵守法律法规及监规纪律，接受教育改造。</w:t>
      </w:r>
    </w:p>
    <w:p w14:paraId="5FD63367">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学习情况：能参加思想、文化、职业技术教育。</w:t>
      </w:r>
    </w:p>
    <w:p w14:paraId="25BF874E">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劳动改造：能参加劳动，努力完成劳动任务。</w:t>
      </w:r>
    </w:p>
    <w:p w14:paraId="26F1641E">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奖惩情况：该犯上次评定表扬剩余考核分89分，本轮考核期2022年3月至2026年3月累计获考核分5350分，合计获得考核分54</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9分，表扬9次，物质奖励0次；间隔期2022年7月28日至2026年3月，获考核</w:t>
      </w:r>
      <w:r>
        <w:rPr>
          <w:rFonts w:hint="eastAsia" w:ascii="Times New Roman" w:hAnsi="Times New Roman" w:cs="Times New Roman"/>
          <w:color w:val="auto"/>
          <w:szCs w:val="32"/>
          <w:lang w:eastAsia="zh-CN"/>
        </w:rPr>
        <w:t>分</w:t>
      </w:r>
      <w:r>
        <w:rPr>
          <w:rFonts w:hint="eastAsia" w:ascii="Times New Roman" w:hAnsi="Times New Roman" w:cs="Times New Roman"/>
          <w:color w:val="auto"/>
          <w:szCs w:val="32"/>
        </w:rPr>
        <w:t>4838分。考核期内无违规扣分。</w:t>
      </w:r>
    </w:p>
    <w:p w14:paraId="5EA48DC5">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该犯原判财产性判项已履行人民币2600元。</w:t>
      </w:r>
    </w:p>
    <w:p w14:paraId="4B6044A4">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rPr>
        <w:t>在狱内公示未收到不同意见。</w:t>
      </w:r>
    </w:p>
    <w:p w14:paraId="39F077C3">
      <w:pPr>
        <w:keepNext w:val="0"/>
        <w:keepLines w:val="0"/>
        <w:pageBreakBefore w:val="0"/>
        <w:widowControl w:val="0"/>
        <w:kinsoku/>
        <w:wordWrap/>
        <w:overflowPunct/>
        <w:topLinePunct w:val="0"/>
        <w:bidi w:val="0"/>
        <w:spacing w:line="52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因此，依照《中华人民共和国刑法》第七十八条、第七十九条、《中华人民共和国刑事诉讼法》第二百七十三条第二款、《中华人民共和国监狱法》第二十九条的规定，建议对罪犯王军予以减刑八个月，剥夺政治权利改为三年。特提请你院审理裁定。</w:t>
      </w:r>
    </w:p>
    <w:p w14:paraId="67F532CA">
      <w:pPr>
        <w:pStyle w:val="3"/>
        <w:keepNext w:val="0"/>
        <w:keepLines w:val="0"/>
        <w:pageBreakBefore w:val="0"/>
        <w:widowControl w:val="0"/>
        <w:kinsoku/>
        <w:wordWrap/>
        <w:overflowPunct/>
        <w:topLinePunct w:val="0"/>
        <w:bidi w:val="0"/>
        <w:spacing w:line="52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50A72A7B">
      <w:pPr>
        <w:keepNext w:val="0"/>
        <w:keepLines w:val="0"/>
        <w:pageBreakBefore w:val="0"/>
        <w:widowControl w:val="0"/>
        <w:kinsoku/>
        <w:wordWrap/>
        <w:overflowPunct/>
        <w:topLinePunct w:val="0"/>
        <w:bidi w:val="0"/>
        <w:spacing w:line="52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212737A2">
      <w:pPr>
        <w:keepNext w:val="0"/>
        <w:keepLines w:val="0"/>
        <w:pageBreakBefore w:val="0"/>
        <w:widowControl w:val="0"/>
        <w:kinsoku/>
        <w:wordWrap/>
        <w:overflowPunct/>
        <w:topLinePunct w:val="0"/>
        <w:bidi w:val="0"/>
        <w:spacing w:line="52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附件：⒈罪犯王军卷宗壹册</w:t>
      </w:r>
    </w:p>
    <w:p w14:paraId="08FB0477">
      <w:pPr>
        <w:keepNext w:val="0"/>
        <w:keepLines w:val="0"/>
        <w:pageBreakBefore w:val="0"/>
        <w:widowControl w:val="0"/>
        <w:kinsoku/>
        <w:wordWrap/>
        <w:overflowPunct/>
        <w:topLinePunct w:val="0"/>
        <w:bidi w:val="0"/>
        <w:spacing w:line="52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18FB42B4">
      <w:pPr>
        <w:keepNext w:val="0"/>
        <w:keepLines w:val="0"/>
        <w:pageBreakBefore w:val="0"/>
        <w:widowControl w:val="0"/>
        <w:kinsoku/>
        <w:wordWrap/>
        <w:overflowPunct/>
        <w:topLinePunct w:val="0"/>
        <w:bidi w:val="0"/>
        <w:spacing w:line="520" w:lineRule="exact"/>
        <w:ind w:right="-48" w:rightChars="-15" w:firstLine="1600" w:firstLineChars="500"/>
        <w:textAlignment w:val="auto"/>
        <w:rPr>
          <w:rFonts w:hint="eastAsia" w:ascii="Times New Roman" w:hAnsi="Times New Roman" w:cs="仿宋_GB2312"/>
          <w:color w:val="auto"/>
          <w:szCs w:val="32"/>
        </w:rPr>
      </w:pPr>
    </w:p>
    <w:p w14:paraId="157960D3">
      <w:pPr>
        <w:keepNext w:val="0"/>
        <w:keepLines w:val="0"/>
        <w:pageBreakBefore w:val="0"/>
        <w:widowControl w:val="0"/>
        <w:kinsoku/>
        <w:wordWrap/>
        <w:overflowPunct/>
        <w:topLinePunct w:val="0"/>
        <w:bidi w:val="0"/>
        <w:spacing w:line="52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1AADF516">
      <w:pPr>
        <w:keepNext w:val="0"/>
        <w:keepLines w:val="0"/>
        <w:pageBreakBefore w:val="0"/>
        <w:widowControl w:val="0"/>
        <w:kinsoku/>
        <w:wordWrap/>
        <w:overflowPunct/>
        <w:topLinePunct w:val="0"/>
        <w:bidi w:val="0"/>
        <w:spacing w:line="520" w:lineRule="exact"/>
        <w:ind w:right="1280" w:rightChars="400"/>
        <w:jc w:val="right"/>
        <w:textAlignment w:val="auto"/>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0FCC2963">
      <w:pPr>
        <w:keepNext w:val="0"/>
        <w:keepLines w:val="0"/>
        <w:pageBreakBefore w:val="0"/>
        <w:widowControl w:val="0"/>
        <w:kinsoku/>
        <w:wordWrap/>
        <w:overflowPunct/>
        <w:topLinePunct w:val="0"/>
        <w:autoSpaceDE w:val="0"/>
        <w:autoSpaceDN w:val="0"/>
        <w:bidi w:val="0"/>
        <w:adjustRightInd w:val="0"/>
        <w:spacing w:line="520" w:lineRule="exact"/>
        <w:ind w:firstLine="562" w:firstLineChars="200"/>
        <w:jc w:val="left"/>
        <w:textAlignment w:val="auto"/>
        <w:rPr>
          <w:rFonts w:ascii="Times New Roman" w:hAnsi="Times New Roman" w:cs="仿宋_GB2312"/>
          <w:b/>
          <w:color w:val="auto"/>
          <w:sz w:val="28"/>
          <w:szCs w:val="36"/>
        </w:rPr>
      </w:pPr>
    </w:p>
    <w:p w14:paraId="7743CFA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0F9A5D11">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736587BF">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308</w:t>
      </w:r>
      <w:r>
        <w:rPr>
          <w:rFonts w:hint="eastAsia" w:ascii="Times New Roman" w:hAnsi="Times New Roman" w:eastAsia="楷体_GB2312" w:cs="楷体_GB2312"/>
          <w:color w:val="auto"/>
          <w:szCs w:val="32"/>
        </w:rPr>
        <w:t>号</w:t>
      </w:r>
    </w:p>
    <w:p w14:paraId="47E11FC1">
      <w:pPr>
        <w:spacing w:line="620" w:lineRule="exact"/>
        <w:rPr>
          <w:rFonts w:hint="eastAsia" w:ascii="Times New Roman" w:hAnsi="Times New Roman"/>
          <w:color w:val="auto"/>
          <w:szCs w:val="32"/>
        </w:rPr>
      </w:pPr>
    </w:p>
    <w:p w14:paraId="5C75B7F8">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olor w:val="auto"/>
          <w:szCs w:val="32"/>
        </w:rPr>
        <w:t>罪犯</w:t>
      </w:r>
      <w:r>
        <w:rPr>
          <w:rFonts w:hint="eastAsia" w:ascii="Times New Roman" w:hAnsi="Times New Roman" w:cs="Times New Roman"/>
          <w:color w:val="auto"/>
          <w:szCs w:val="32"/>
          <w:lang w:eastAsia="zh-CN"/>
        </w:rPr>
        <w:t>林团结</w:t>
      </w:r>
      <w:r>
        <w:rPr>
          <w:rFonts w:ascii="Times New Roman" w:hAnsi="Times New Roman" w:cs="Times New Roman"/>
          <w:color w:val="auto"/>
          <w:szCs w:val="32"/>
        </w:rPr>
        <w:fldChar w:fldCharType="begin"/>
      </w:r>
      <w:r>
        <w:rPr>
          <w:rFonts w:ascii="Times New Roman" w:hAnsi="Times New Roman" w:cs="Times New Roman"/>
          <w:color w:val="auto"/>
          <w:szCs w:val="32"/>
        </w:rPr>
        <w:instrText xml:space="preserve"> AUTOTEXTLIST  \* MERGEFORMAT </w:instrText>
      </w:r>
      <w:r>
        <w:rPr>
          <w:rFonts w:ascii="Times New Roman" w:hAnsi="Times New Roman" w:cs="Times New Roman"/>
          <w:color w:val="auto"/>
          <w:szCs w:val="32"/>
        </w:rPr>
        <w:fldChar w:fldCharType="end"/>
      </w:r>
      <w:r>
        <w:rPr>
          <w:rFonts w:hint="eastAsia" w:ascii="Times New Roman" w:hAnsi="Times New Roman" w:cs="Times New Roman"/>
          <w:color w:val="auto"/>
          <w:szCs w:val="32"/>
        </w:rPr>
        <w:t>，男，</w:t>
      </w:r>
      <w:r>
        <w:rPr>
          <w:rFonts w:hint="eastAsia" w:ascii="Times New Roman" w:hAnsi="Times New Roman" w:cs="Times New Roman"/>
          <w:color w:val="auto"/>
          <w:szCs w:val="32"/>
          <w:lang w:val="en-US" w:eastAsia="zh-CN"/>
        </w:rPr>
        <w:t>1993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28</w:t>
      </w:r>
      <w:r>
        <w:rPr>
          <w:rFonts w:hint="eastAsia" w:ascii="Times New Roman" w:hAnsi="Times New Roman" w:cs="Times New Roman"/>
          <w:color w:val="auto"/>
          <w:szCs w:val="32"/>
        </w:rPr>
        <w:t>日出生，</w:t>
      </w:r>
      <w:r>
        <w:rPr>
          <w:rFonts w:hint="eastAsia" w:ascii="Times New Roman" w:hAnsi="Times New Roman" w:cs="Times New Roman"/>
          <w:color w:val="auto"/>
          <w:szCs w:val="32"/>
          <w:lang w:eastAsia="zh-CN"/>
        </w:rPr>
        <w:t>汉</w:t>
      </w:r>
      <w:r>
        <w:rPr>
          <w:rFonts w:hint="eastAsia" w:ascii="Times New Roman" w:hAnsi="Times New Roman" w:cs="Times New Roman"/>
          <w:color w:val="auto"/>
          <w:szCs w:val="32"/>
        </w:rPr>
        <w:t>族，</w:t>
      </w:r>
      <w:r>
        <w:rPr>
          <w:rFonts w:hint="eastAsia" w:ascii="Times New Roman" w:hAnsi="Times New Roman" w:cs="Times New Roman"/>
          <w:color w:val="auto"/>
          <w:szCs w:val="32"/>
          <w:lang w:eastAsia="zh-CN"/>
        </w:rPr>
        <w:t>小学文化</w:t>
      </w:r>
      <w:r>
        <w:rPr>
          <w:rFonts w:hint="eastAsia" w:ascii="Times New Roman" w:hAnsi="Times New Roman" w:cs="Times New Roman"/>
          <w:color w:val="auto"/>
          <w:szCs w:val="32"/>
        </w:rPr>
        <w:t>，户籍所在地</w:t>
      </w:r>
      <w:r>
        <w:rPr>
          <w:rFonts w:hint="eastAsia" w:ascii="Times New Roman" w:hAnsi="Times New Roman" w:cs="Times New Roman"/>
          <w:color w:val="auto"/>
          <w:szCs w:val="32"/>
          <w:lang w:eastAsia="zh-CN"/>
        </w:rPr>
        <w:t>福建省漳浦县</w:t>
      </w:r>
      <w:r>
        <w:rPr>
          <w:rFonts w:hint="eastAsia" w:ascii="Times New Roman" w:hAnsi="Times New Roman" w:cs="Times New Roman"/>
          <w:color w:val="auto"/>
          <w:szCs w:val="32"/>
        </w:rPr>
        <w:t>，捕前系</w:t>
      </w:r>
      <w:r>
        <w:rPr>
          <w:rFonts w:hint="eastAsia" w:ascii="Times New Roman" w:hAnsi="Times New Roman" w:cs="Times New Roman"/>
          <w:color w:val="auto"/>
          <w:szCs w:val="32"/>
          <w:lang w:eastAsia="zh-CN"/>
        </w:rPr>
        <w:t>无业</w:t>
      </w:r>
      <w:r>
        <w:rPr>
          <w:rFonts w:hint="eastAsia" w:ascii="Times New Roman" w:hAnsi="Times New Roman" w:cs="Times New Roman"/>
          <w:color w:val="auto"/>
          <w:szCs w:val="32"/>
        </w:rPr>
        <w:t>。曾于</w:t>
      </w:r>
      <w:r>
        <w:rPr>
          <w:rFonts w:hint="eastAsia" w:ascii="Times New Roman" w:hAnsi="Times New Roman" w:cs="Times New Roman"/>
          <w:color w:val="auto"/>
          <w:szCs w:val="32"/>
          <w:lang w:val="en-US" w:eastAsia="zh-CN"/>
        </w:rPr>
        <w:t>2010年12月1日</w:t>
      </w:r>
      <w:r>
        <w:rPr>
          <w:rFonts w:hint="eastAsia" w:ascii="Times New Roman" w:hAnsi="Times New Roman" w:cs="Times New Roman"/>
          <w:color w:val="auto"/>
          <w:szCs w:val="32"/>
        </w:rPr>
        <w:t>因犯</w:t>
      </w:r>
      <w:r>
        <w:rPr>
          <w:rFonts w:hint="eastAsia" w:ascii="Times New Roman" w:hAnsi="Times New Roman" w:cs="Times New Roman"/>
          <w:color w:val="auto"/>
          <w:szCs w:val="32"/>
          <w:lang w:eastAsia="zh-CN"/>
        </w:rPr>
        <w:t>诈骗</w:t>
      </w:r>
      <w:r>
        <w:rPr>
          <w:rFonts w:hint="eastAsia" w:ascii="Times New Roman" w:hAnsi="Times New Roman" w:cs="Times New Roman"/>
          <w:color w:val="auto"/>
          <w:szCs w:val="32"/>
        </w:rPr>
        <w:t>罪被</w:t>
      </w:r>
      <w:r>
        <w:rPr>
          <w:rFonts w:hint="eastAsia" w:ascii="Times New Roman" w:hAnsi="Times New Roman" w:cs="Times New Roman"/>
          <w:color w:val="auto"/>
          <w:szCs w:val="32"/>
          <w:lang w:eastAsia="zh-CN"/>
        </w:rPr>
        <w:t>福建省漳浦县人民</w:t>
      </w:r>
      <w:r>
        <w:rPr>
          <w:rFonts w:hint="eastAsia" w:ascii="Times New Roman" w:hAnsi="Times New Roman" w:cs="Times New Roman"/>
          <w:color w:val="auto"/>
          <w:szCs w:val="32"/>
        </w:rPr>
        <w:t>法院判处</w:t>
      </w:r>
      <w:r>
        <w:rPr>
          <w:rFonts w:hint="eastAsia" w:ascii="Times New Roman" w:hAnsi="Times New Roman" w:cs="Times New Roman"/>
          <w:color w:val="auto"/>
          <w:szCs w:val="32"/>
          <w:lang w:eastAsia="zh-CN"/>
        </w:rPr>
        <w:t>有期徒刑一年五个月</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并处罚金人民币</w:t>
      </w:r>
      <w:r>
        <w:rPr>
          <w:rFonts w:hint="eastAsia" w:ascii="Times New Roman" w:hAnsi="Times New Roman" w:cs="Times New Roman"/>
          <w:color w:val="auto"/>
          <w:szCs w:val="32"/>
          <w:lang w:val="en-US" w:eastAsia="zh-CN"/>
        </w:rPr>
        <w:t>2000元，</w:t>
      </w:r>
      <w:r>
        <w:rPr>
          <w:rFonts w:hint="eastAsia" w:ascii="Times New Roman" w:hAnsi="Times New Roman" w:cs="Times New Roman"/>
          <w:color w:val="auto"/>
          <w:szCs w:val="32"/>
        </w:rPr>
        <w:t>于</w:t>
      </w:r>
      <w:r>
        <w:rPr>
          <w:rFonts w:hint="eastAsia" w:ascii="Times New Roman" w:hAnsi="Times New Roman" w:cs="Times New Roman"/>
          <w:color w:val="auto"/>
          <w:szCs w:val="32"/>
          <w:lang w:val="en-US" w:eastAsia="zh-CN"/>
        </w:rPr>
        <w:t>2011年3月10日</w:t>
      </w:r>
      <w:r>
        <w:rPr>
          <w:rFonts w:hint="eastAsia" w:ascii="Times New Roman" w:hAnsi="Times New Roman" w:cs="Times New Roman"/>
          <w:color w:val="auto"/>
          <w:szCs w:val="32"/>
        </w:rPr>
        <w:t>刑满释放</w:t>
      </w:r>
      <w:r>
        <w:rPr>
          <w:rFonts w:hint="eastAsia" w:ascii="Times New Roman" w:hAnsi="Times New Roman" w:cs="Times New Roman"/>
          <w:color w:val="auto"/>
          <w:szCs w:val="32"/>
          <w:lang w:eastAsia="zh-CN"/>
        </w:rPr>
        <w:t>。</w:t>
      </w:r>
    </w:p>
    <w:p w14:paraId="3A3F4BD1">
      <w:pPr>
        <w:spacing w:line="560" w:lineRule="exact"/>
        <w:ind w:firstLine="640" w:firstLineChars="200"/>
        <w:rPr>
          <w:rFonts w:ascii="Times New Roman" w:hAnsi="Times New Roman" w:cs="Times New Roman"/>
          <w:color w:val="auto"/>
          <w:szCs w:val="32"/>
        </w:rPr>
      </w:pPr>
      <w:r>
        <w:rPr>
          <w:rFonts w:hint="eastAsia" w:ascii="Times New Roman" w:hAnsi="Times New Roman" w:cs="Times New Roman"/>
          <w:color w:val="auto"/>
          <w:szCs w:val="32"/>
          <w:lang w:eastAsia="zh-CN"/>
        </w:rPr>
        <w:t>福建省厦门市集美区</w:t>
      </w:r>
      <w:r>
        <w:rPr>
          <w:rFonts w:hint="eastAsia" w:ascii="Times New Roman" w:hAnsi="Times New Roman" w:cs="Times New Roman"/>
          <w:color w:val="auto"/>
          <w:szCs w:val="32"/>
        </w:rPr>
        <w:t>人民法院于</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0211刑初9</w:t>
      </w:r>
      <w:r>
        <w:rPr>
          <w:rFonts w:hint="eastAsia" w:ascii="Times New Roman" w:hAnsi="Times New Roman" w:cs="Times New Roman"/>
          <w:color w:val="auto"/>
          <w:szCs w:val="32"/>
        </w:rPr>
        <w:t>号刑事判决，以被告人</w:t>
      </w:r>
      <w:r>
        <w:rPr>
          <w:rFonts w:hint="eastAsia" w:ascii="Times New Roman" w:hAnsi="Times New Roman" w:cs="Times New Roman"/>
          <w:color w:val="auto"/>
          <w:szCs w:val="32"/>
          <w:lang w:eastAsia="zh-CN"/>
        </w:rPr>
        <w:t>林团结</w:t>
      </w:r>
      <w:r>
        <w:rPr>
          <w:rFonts w:hint="eastAsia" w:ascii="Times New Roman" w:hAnsi="Times New Roman" w:cs="Times New Roman"/>
          <w:color w:val="auto"/>
          <w:szCs w:val="32"/>
        </w:rPr>
        <w:t>犯</w:t>
      </w:r>
      <w:r>
        <w:rPr>
          <w:rFonts w:hint="eastAsia" w:ascii="Times New Roman" w:hAnsi="Times New Roman" w:cs="Times New Roman"/>
          <w:color w:val="auto"/>
          <w:szCs w:val="32"/>
          <w:lang w:eastAsia="zh-CN"/>
        </w:rPr>
        <w:t>组织卖淫</w:t>
      </w:r>
      <w:r>
        <w:rPr>
          <w:rFonts w:hint="eastAsia" w:ascii="Times New Roman" w:hAnsi="Times New Roman" w:cs="Times New Roman"/>
          <w:color w:val="auto"/>
          <w:szCs w:val="32"/>
        </w:rPr>
        <w:t>罪，判处有期徒刑</w:t>
      </w:r>
      <w:r>
        <w:rPr>
          <w:rFonts w:hint="eastAsia" w:ascii="Times New Roman" w:hAnsi="Times New Roman" w:cs="Times New Roman"/>
          <w:color w:val="auto"/>
          <w:szCs w:val="32"/>
          <w:lang w:eastAsia="zh-CN"/>
        </w:rPr>
        <w:t>五年九个月，并处罚金人民币</w:t>
      </w:r>
      <w:r>
        <w:rPr>
          <w:rFonts w:hint="eastAsia" w:ascii="Times New Roman" w:hAnsi="Times New Roman" w:cs="Times New Roman"/>
          <w:color w:val="auto"/>
          <w:szCs w:val="32"/>
          <w:lang w:val="en-US" w:eastAsia="zh-CN"/>
        </w:rPr>
        <w:t>40000元，追缴违法所得人民币18000元</w:t>
      </w:r>
      <w:r>
        <w:rPr>
          <w:rFonts w:hint="eastAsia" w:ascii="Times New Roman" w:hAnsi="Times New Roman" w:cs="Times New Roman"/>
          <w:color w:val="auto"/>
          <w:szCs w:val="32"/>
        </w:rPr>
        <w:t>。因</w:t>
      </w:r>
      <w:r>
        <w:rPr>
          <w:rFonts w:hint="eastAsia" w:ascii="Times New Roman" w:hAnsi="Times New Roman" w:cs="Times New Roman"/>
          <w:color w:val="auto"/>
          <w:szCs w:val="32"/>
          <w:lang w:eastAsia="zh-CN"/>
        </w:rPr>
        <w:t>福建省厦门市集美区人民检察院提出抗诉、</w:t>
      </w:r>
      <w:r>
        <w:rPr>
          <w:rFonts w:hint="eastAsia" w:ascii="Times New Roman" w:hAnsi="Times New Roman" w:cs="Times New Roman"/>
          <w:color w:val="auto"/>
          <w:szCs w:val="32"/>
        </w:rPr>
        <w:t>该犯及其同案不服，提出上诉。</w:t>
      </w:r>
      <w:r>
        <w:rPr>
          <w:rFonts w:hint="eastAsia" w:ascii="Times New Roman" w:hAnsi="Times New Roman" w:cs="Times New Roman"/>
          <w:color w:val="auto"/>
          <w:szCs w:val="32"/>
          <w:lang w:eastAsia="zh-CN"/>
        </w:rPr>
        <w:t>福建省厦门市中级人民</w:t>
      </w:r>
      <w:r>
        <w:rPr>
          <w:rFonts w:hint="eastAsia" w:ascii="Times New Roman" w:hAnsi="Times New Roman" w:cs="Times New Roman"/>
          <w:color w:val="auto"/>
          <w:szCs w:val="32"/>
        </w:rPr>
        <w:t>法院经过二审审理，于</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7</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12</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02刑终170</w:t>
      </w:r>
      <w:r>
        <w:rPr>
          <w:rFonts w:hint="eastAsia" w:ascii="Times New Roman" w:hAnsi="Times New Roman" w:cs="Times New Roman"/>
          <w:color w:val="auto"/>
          <w:szCs w:val="32"/>
        </w:rPr>
        <w:t>号刑事</w:t>
      </w:r>
      <w:r>
        <w:rPr>
          <w:rFonts w:hint="eastAsia" w:ascii="Times New Roman" w:hAnsi="Times New Roman" w:cs="Times New Roman"/>
          <w:color w:val="auto"/>
          <w:szCs w:val="32"/>
          <w:lang w:eastAsia="zh-CN"/>
        </w:rPr>
        <w:t>判决</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撤销福建省厦门市集美区</w:t>
      </w:r>
      <w:r>
        <w:rPr>
          <w:rFonts w:hint="eastAsia" w:ascii="Times New Roman" w:hAnsi="Times New Roman" w:cs="Times New Roman"/>
          <w:color w:val="auto"/>
          <w:szCs w:val="32"/>
        </w:rPr>
        <w:t>人民法院（</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0211刑初9</w:t>
      </w:r>
      <w:r>
        <w:rPr>
          <w:rFonts w:hint="eastAsia" w:ascii="Times New Roman" w:hAnsi="Times New Roman" w:cs="Times New Roman"/>
          <w:color w:val="auto"/>
          <w:szCs w:val="32"/>
        </w:rPr>
        <w:t>号刑事判决</w:t>
      </w:r>
      <w:r>
        <w:rPr>
          <w:rFonts w:hint="eastAsia" w:ascii="Times New Roman" w:hAnsi="Times New Roman" w:cs="Times New Roman"/>
          <w:color w:val="auto"/>
          <w:szCs w:val="32"/>
          <w:lang w:eastAsia="zh-CN"/>
        </w:rPr>
        <w:t>第一项、第三项、第四项，改判上诉人林团结犯组织卖淫罪，判处有期徒刑五年六个月，并处罚金人民币</w:t>
      </w:r>
      <w:r>
        <w:rPr>
          <w:rFonts w:hint="eastAsia" w:ascii="Times New Roman" w:hAnsi="Times New Roman" w:cs="Times New Roman"/>
          <w:color w:val="auto"/>
          <w:szCs w:val="32"/>
          <w:lang w:val="en-US" w:eastAsia="zh-CN"/>
        </w:rPr>
        <w:t>40000元。退缴在案的违法所得人民币19300元予以没收，上缴国库</w:t>
      </w:r>
      <w:r>
        <w:rPr>
          <w:rFonts w:hint="eastAsia" w:ascii="Times New Roman" w:hAnsi="Times New Roman" w:cs="Times New Roman"/>
          <w:color w:val="auto"/>
          <w:szCs w:val="32"/>
        </w:rPr>
        <w:t>。刑期自</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7</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5</w:t>
      </w:r>
      <w:r>
        <w:rPr>
          <w:rFonts w:hint="eastAsia" w:ascii="Times New Roman" w:hAnsi="Times New Roman" w:cs="Times New Roman"/>
          <w:color w:val="auto"/>
          <w:szCs w:val="32"/>
        </w:rPr>
        <w:t>日起至</w:t>
      </w:r>
      <w:r>
        <w:rPr>
          <w:rFonts w:hint="eastAsia" w:ascii="Times New Roman" w:hAnsi="Times New Roman" w:cs="Times New Roman"/>
          <w:color w:val="auto"/>
          <w:szCs w:val="32"/>
          <w:lang w:val="en-US" w:eastAsia="zh-CN"/>
        </w:rPr>
        <w:t>2029</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日止。</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8</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27</w:t>
      </w:r>
      <w:r>
        <w:rPr>
          <w:rFonts w:hint="eastAsia" w:ascii="Times New Roman" w:hAnsi="Times New Roman" w:cs="Times New Roman"/>
          <w:color w:val="auto"/>
          <w:szCs w:val="32"/>
        </w:rPr>
        <w:t>日交付</w:t>
      </w:r>
      <w:r>
        <w:rPr>
          <w:rFonts w:hint="eastAsia" w:ascii="Times New Roman" w:hAnsi="Times New Roman" w:cs="Times New Roman"/>
          <w:color w:val="auto"/>
          <w:szCs w:val="32"/>
          <w:lang w:eastAsia="zh-CN"/>
        </w:rPr>
        <w:t>福建省泉州</w:t>
      </w:r>
      <w:r>
        <w:rPr>
          <w:rFonts w:hint="eastAsia" w:ascii="Times New Roman" w:hAnsi="Times New Roman" w:cs="Times New Roman"/>
          <w:color w:val="auto"/>
          <w:szCs w:val="32"/>
        </w:rPr>
        <w:t>监狱执行刑罚。属</w:t>
      </w:r>
      <w:r>
        <w:rPr>
          <w:rFonts w:hint="eastAsia" w:ascii="Times New Roman" w:hAnsi="Times New Roman" w:cs="Times New Roman"/>
          <w:color w:val="auto"/>
          <w:szCs w:val="32"/>
          <w:lang w:eastAsia="zh-CN"/>
        </w:rPr>
        <w:t>普管</w:t>
      </w:r>
      <w:r>
        <w:rPr>
          <w:rFonts w:hint="eastAsia" w:ascii="Times New Roman" w:hAnsi="Times New Roman" w:cs="Times New Roman"/>
          <w:color w:val="auto"/>
          <w:szCs w:val="32"/>
        </w:rPr>
        <w:t>级罪犯。</w:t>
      </w:r>
    </w:p>
    <w:p w14:paraId="60795831">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该犯自入监以来确有悔改表现，具体事实如下：</w:t>
      </w:r>
    </w:p>
    <w:p w14:paraId="5C034DB8">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rPr>
        <w:t>认罪悔罪：能服从法院判决，自书认罪悔罪书</w:t>
      </w:r>
      <w:r>
        <w:rPr>
          <w:rFonts w:hint="eastAsia" w:ascii="Times New Roman" w:hAnsi="Times New Roman" w:cs="Times New Roman"/>
          <w:color w:val="auto"/>
          <w:szCs w:val="32"/>
          <w:lang w:eastAsia="zh-CN"/>
        </w:rPr>
        <w:t>。</w:t>
      </w:r>
    </w:p>
    <w:p w14:paraId="2563AAD5">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遵守监规：能遵守法律法规及监规纪律，接受教育改造。</w:t>
      </w:r>
    </w:p>
    <w:p w14:paraId="084DD4B8">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学习情况：能参加思想、文化、职业技术教育。</w:t>
      </w:r>
    </w:p>
    <w:p w14:paraId="015513AD">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劳动改造：能参加劳动，努力完成劳动任务。</w:t>
      </w:r>
    </w:p>
    <w:p w14:paraId="0B8387D9">
      <w:pPr>
        <w:spacing w:line="560" w:lineRule="exact"/>
        <w:ind w:firstLine="640" w:firstLineChars="200"/>
        <w:rPr>
          <w:rFonts w:hint="eastAsia" w:ascii="Times New Roman" w:hAnsi="Times New Roman" w:cs="Times New Roman"/>
          <w:color w:val="auto"/>
          <w:szCs w:val="32"/>
        </w:rPr>
      </w:pPr>
      <w:r>
        <w:rPr>
          <w:rFonts w:hint="eastAsia" w:ascii="Times New Roman" w:hAnsi="Times New Roman" w:cs="Times New Roman"/>
          <w:color w:val="auto"/>
          <w:szCs w:val="32"/>
        </w:rPr>
        <w:t>奖惩情况：该犯考核期2024年8月27日至2026年3月累计获考核分1816.8分，表扬3次，物质奖励0次；考核期内无违规扣分。</w:t>
      </w:r>
    </w:p>
    <w:p w14:paraId="2B7C8856">
      <w:pPr>
        <w:spacing w:line="560" w:lineRule="exact"/>
        <w:ind w:firstLine="640" w:firstLineChars="200"/>
        <w:rPr>
          <w:rFonts w:ascii="Times New Roman" w:hAnsi="Times New Roman" w:cs="Times New Roman"/>
          <w:color w:val="auto"/>
          <w:szCs w:val="32"/>
        </w:rPr>
      </w:pPr>
      <w:r>
        <w:rPr>
          <w:rFonts w:hint="eastAsia" w:ascii="Times New Roman" w:hAnsi="Times New Roman" w:cs="Times New Roman"/>
          <w:color w:val="auto"/>
          <w:szCs w:val="32"/>
        </w:rPr>
        <w:t>该犯原判财产性判项已履行人民币</w:t>
      </w:r>
      <w:r>
        <w:rPr>
          <w:rFonts w:hint="eastAsia" w:ascii="Times New Roman" w:hAnsi="Times New Roman" w:cs="Times New Roman"/>
          <w:color w:val="auto"/>
          <w:szCs w:val="32"/>
          <w:lang w:val="en-US" w:eastAsia="zh-CN"/>
        </w:rPr>
        <w:t>59300</w:t>
      </w:r>
      <w:r>
        <w:rPr>
          <w:rFonts w:hint="eastAsia" w:ascii="Times New Roman" w:hAnsi="Times New Roman" w:cs="Times New Roman"/>
          <w:color w:val="auto"/>
          <w:szCs w:val="32"/>
        </w:rPr>
        <w:t>元；其中本次提请向</w:t>
      </w:r>
      <w:r>
        <w:rPr>
          <w:rFonts w:hint="eastAsia" w:ascii="Times New Roman" w:hAnsi="Times New Roman" w:cs="Times New Roman"/>
          <w:color w:val="auto"/>
          <w:szCs w:val="32"/>
          <w:lang w:eastAsia="zh-CN"/>
        </w:rPr>
        <w:t>福建省厦门市集美区人民</w:t>
      </w:r>
      <w:r>
        <w:rPr>
          <w:rFonts w:hint="eastAsia" w:ascii="Times New Roman" w:hAnsi="Times New Roman" w:cs="Times New Roman"/>
          <w:color w:val="auto"/>
          <w:szCs w:val="32"/>
        </w:rPr>
        <w:t>法院缴纳罚金人民币</w:t>
      </w:r>
      <w:r>
        <w:rPr>
          <w:rFonts w:hint="eastAsia" w:ascii="Times New Roman" w:hAnsi="Times New Roman" w:cs="Times New Roman"/>
          <w:color w:val="auto"/>
          <w:szCs w:val="32"/>
          <w:lang w:val="en-US" w:eastAsia="zh-CN"/>
        </w:rPr>
        <w:t>40000</w:t>
      </w:r>
      <w:r>
        <w:rPr>
          <w:rFonts w:hint="eastAsia" w:ascii="Times New Roman" w:hAnsi="Times New Roman" w:cs="Times New Roman"/>
          <w:color w:val="auto"/>
          <w:szCs w:val="32"/>
        </w:rPr>
        <w:t>元。</w:t>
      </w:r>
    </w:p>
    <w:p w14:paraId="64A172E0">
      <w:pPr>
        <w:spacing w:line="560" w:lineRule="exact"/>
        <w:ind w:firstLine="640" w:firstLineChars="200"/>
        <w:rPr>
          <w:rFonts w:ascii="Times New Roman" w:hAnsi="Times New Roman" w:cs="Times New Roman"/>
          <w:color w:val="auto"/>
          <w:szCs w:val="32"/>
        </w:rPr>
      </w:pPr>
      <w:r>
        <w:rPr>
          <w:rFonts w:hint="eastAsia" w:ascii="Times New Roman" w:hAnsi="Times New Roman" w:cs="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rPr>
        <w:t>在狱内公示未收到不同意见。</w:t>
      </w:r>
    </w:p>
    <w:p w14:paraId="0B473D82">
      <w:pPr>
        <w:spacing w:line="560" w:lineRule="exact"/>
        <w:ind w:firstLine="640" w:firstLineChars="200"/>
        <w:rPr>
          <w:rFonts w:ascii="Times New Roman" w:hAnsi="Times New Roman" w:cs="Times New Roman"/>
          <w:color w:val="auto"/>
          <w:szCs w:val="32"/>
        </w:rPr>
      </w:pPr>
      <w:r>
        <w:rPr>
          <w:rFonts w:hint="eastAsia" w:ascii="Times New Roman" w:hAnsi="Times New Roman" w:cs="Times New Roman"/>
          <w:color w:val="auto"/>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Times New Roman"/>
          <w:color w:val="auto"/>
          <w:szCs w:val="32"/>
          <w:lang w:eastAsia="zh-CN"/>
        </w:rPr>
        <w:t>林团结</w:t>
      </w:r>
      <w:r>
        <w:rPr>
          <w:rFonts w:hint="eastAsia" w:ascii="Times New Roman" w:hAnsi="Times New Roman" w:cs="Times New Roman"/>
          <w:color w:val="auto"/>
          <w:szCs w:val="32"/>
        </w:rPr>
        <w:t>予以减刑</w:t>
      </w:r>
      <w:r>
        <w:rPr>
          <w:rFonts w:hint="eastAsia" w:ascii="Times New Roman" w:hAnsi="Times New Roman" w:cs="Times New Roman"/>
          <w:color w:val="auto"/>
          <w:szCs w:val="32"/>
          <w:lang w:eastAsia="zh-CN"/>
        </w:rPr>
        <w:t>六</w:t>
      </w:r>
      <w:r>
        <w:rPr>
          <w:rFonts w:hint="eastAsia" w:ascii="Times New Roman" w:hAnsi="Times New Roman" w:cs="Times New Roman"/>
          <w:color w:val="auto"/>
          <w:szCs w:val="32"/>
        </w:rPr>
        <w:t>个月。特提请你院审理裁定。</w:t>
      </w:r>
    </w:p>
    <w:p w14:paraId="6A8D7640">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054D6788">
      <w:pPr>
        <w:spacing w:line="560" w:lineRule="exact"/>
        <w:ind w:right="-48" w:rightChars="-15"/>
        <w:rPr>
          <w:rFonts w:ascii="Times New Roman" w:hAnsi="Times New Roman"/>
          <w:color w:val="auto"/>
          <w:szCs w:val="32"/>
        </w:rPr>
      </w:pPr>
      <w:r>
        <w:rPr>
          <w:rFonts w:hint="eastAsia" w:ascii="Times New Roman" w:hAnsi="Times New Roman"/>
          <w:color w:val="auto"/>
          <w:szCs w:val="32"/>
        </w:rPr>
        <w:t>福建省泉州市中级人民法院</w:t>
      </w:r>
    </w:p>
    <w:p w14:paraId="17C199D4">
      <w:pPr>
        <w:spacing w:line="560" w:lineRule="exact"/>
        <w:ind w:firstLine="640" w:firstLineChars="200"/>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林团结</w:t>
      </w:r>
      <w:r>
        <w:rPr>
          <w:rFonts w:hint="eastAsia" w:ascii="Times New Roman" w:hAnsi="Times New Roman" w:cs="仿宋_GB2312"/>
          <w:color w:val="auto"/>
          <w:szCs w:val="32"/>
        </w:rPr>
        <w:t>卷宗壹册</w:t>
      </w:r>
    </w:p>
    <w:p w14:paraId="048DC1EB">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08E2204E">
      <w:pPr>
        <w:spacing w:line="560" w:lineRule="exact"/>
        <w:ind w:right="-48" w:rightChars="-15" w:firstLine="1600" w:firstLineChars="500"/>
        <w:rPr>
          <w:rFonts w:hint="eastAsia" w:ascii="Times New Roman" w:hAnsi="Times New Roman" w:cs="仿宋_GB2312"/>
          <w:color w:val="auto"/>
          <w:szCs w:val="32"/>
        </w:rPr>
      </w:pPr>
    </w:p>
    <w:p w14:paraId="7E2DC58D">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5017BF88">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4E4ED7AF">
      <w:pPr>
        <w:spacing w:line="560" w:lineRule="exact"/>
        <w:ind w:right="1280" w:rightChars="400"/>
        <w:jc w:val="right"/>
        <w:rPr>
          <w:rFonts w:ascii="Times New Roman" w:hAnsi="Times New Roman"/>
          <w:color w:val="auto"/>
          <w:szCs w:val="32"/>
        </w:rPr>
      </w:pPr>
    </w:p>
    <w:p w14:paraId="661AF569">
      <w:pPr>
        <w:autoSpaceDE w:val="0"/>
        <w:autoSpaceDN w:val="0"/>
        <w:adjustRightInd w:val="0"/>
        <w:spacing w:line="460" w:lineRule="exact"/>
        <w:jc w:val="left"/>
        <w:rPr>
          <w:rFonts w:hint="eastAsia" w:ascii="Times New Roman" w:hAnsi="Times New Roman" w:cs="仿宋_GB2312"/>
          <w:b/>
          <w:color w:val="auto"/>
          <w:sz w:val="28"/>
          <w:szCs w:val="36"/>
        </w:rPr>
      </w:pPr>
    </w:p>
    <w:p w14:paraId="33E9AED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2A0ABA8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E792901">
      <w:pPr>
        <w:keepNext w:val="0"/>
        <w:keepLines w:val="0"/>
        <w:pageBreakBefore w:val="0"/>
        <w:widowControl w:val="0"/>
        <w:kinsoku/>
        <w:wordWrap/>
        <w:overflowPunct/>
        <w:topLinePunct w:val="0"/>
        <w:bidi w:val="0"/>
        <w:spacing w:line="38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309</w:t>
      </w:r>
      <w:r>
        <w:rPr>
          <w:rFonts w:hint="eastAsia" w:ascii="Times New Roman" w:hAnsi="Times New Roman" w:eastAsia="楷体_GB2312" w:cs="楷体_GB2312"/>
          <w:color w:val="auto"/>
          <w:szCs w:val="32"/>
        </w:rPr>
        <w:t>号</w:t>
      </w:r>
    </w:p>
    <w:p w14:paraId="37AF780B">
      <w:pPr>
        <w:keepNext w:val="0"/>
        <w:keepLines w:val="0"/>
        <w:pageBreakBefore w:val="0"/>
        <w:widowControl w:val="0"/>
        <w:kinsoku/>
        <w:wordWrap/>
        <w:overflowPunct/>
        <w:topLinePunct w:val="0"/>
        <w:bidi w:val="0"/>
        <w:spacing w:line="380" w:lineRule="exact"/>
        <w:textAlignment w:val="auto"/>
        <w:rPr>
          <w:rFonts w:hint="eastAsia" w:ascii="Times New Roman" w:hAnsi="Times New Roman"/>
          <w:color w:val="auto"/>
          <w:szCs w:val="32"/>
        </w:rPr>
      </w:pPr>
    </w:p>
    <w:p w14:paraId="5B0FD7A7">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olor w:val="auto"/>
          <w:szCs w:val="32"/>
        </w:rPr>
        <w:t>罪犯</w:t>
      </w:r>
      <w:r>
        <w:rPr>
          <w:rFonts w:hint="eastAsia" w:ascii="Times New Roman" w:hAnsi="Times New Roman" w:cs="Times New Roman"/>
          <w:color w:val="auto"/>
          <w:szCs w:val="32"/>
          <w:lang w:eastAsia="zh-CN"/>
        </w:rPr>
        <w:t>鲁洪新</w:t>
      </w:r>
      <w:r>
        <w:rPr>
          <w:rFonts w:ascii="Times New Roman" w:hAnsi="Times New Roman" w:cs="Times New Roman"/>
          <w:color w:val="auto"/>
          <w:szCs w:val="32"/>
        </w:rPr>
        <w:fldChar w:fldCharType="begin"/>
      </w:r>
      <w:r>
        <w:rPr>
          <w:rFonts w:ascii="Times New Roman" w:hAnsi="Times New Roman" w:cs="Times New Roman"/>
          <w:color w:val="auto"/>
          <w:szCs w:val="32"/>
        </w:rPr>
        <w:instrText xml:space="preserve"> AUTOTEXTLIST  \* MERGEFORMAT </w:instrText>
      </w:r>
      <w:r>
        <w:rPr>
          <w:rFonts w:ascii="Times New Roman" w:hAnsi="Times New Roman" w:cs="Times New Roman"/>
          <w:color w:val="auto"/>
          <w:szCs w:val="32"/>
        </w:rPr>
        <w:fldChar w:fldCharType="end"/>
      </w:r>
      <w:r>
        <w:rPr>
          <w:rFonts w:hint="eastAsia" w:ascii="Times New Roman" w:hAnsi="Times New Roman" w:cs="Times New Roman"/>
          <w:color w:val="auto"/>
          <w:szCs w:val="32"/>
        </w:rPr>
        <w:t>，男，</w:t>
      </w:r>
      <w:r>
        <w:rPr>
          <w:rFonts w:hint="eastAsia" w:ascii="Times New Roman" w:hAnsi="Times New Roman" w:cs="Times New Roman"/>
          <w:color w:val="auto"/>
          <w:szCs w:val="32"/>
          <w:lang w:val="en-US" w:eastAsia="zh-CN"/>
        </w:rPr>
        <w:t>1974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8</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14</w:t>
      </w:r>
      <w:r>
        <w:rPr>
          <w:rFonts w:hint="eastAsia" w:ascii="Times New Roman" w:hAnsi="Times New Roman" w:cs="Times New Roman"/>
          <w:color w:val="auto"/>
          <w:szCs w:val="32"/>
        </w:rPr>
        <w:t>日出生，</w:t>
      </w:r>
      <w:r>
        <w:rPr>
          <w:rFonts w:hint="eastAsia" w:ascii="Times New Roman" w:hAnsi="Times New Roman" w:cs="Times New Roman"/>
          <w:color w:val="auto"/>
          <w:szCs w:val="32"/>
          <w:lang w:eastAsia="zh-CN"/>
        </w:rPr>
        <w:t>汉</w:t>
      </w:r>
      <w:r>
        <w:rPr>
          <w:rFonts w:hint="eastAsia" w:ascii="Times New Roman" w:hAnsi="Times New Roman" w:cs="Times New Roman"/>
          <w:color w:val="auto"/>
          <w:szCs w:val="32"/>
        </w:rPr>
        <w:t>族，</w:t>
      </w:r>
      <w:r>
        <w:rPr>
          <w:rFonts w:hint="eastAsia" w:ascii="Times New Roman" w:hAnsi="Times New Roman" w:cs="Times New Roman"/>
          <w:color w:val="auto"/>
          <w:szCs w:val="32"/>
          <w:lang w:eastAsia="zh-CN"/>
        </w:rPr>
        <w:t>小学文化</w:t>
      </w:r>
      <w:r>
        <w:rPr>
          <w:rFonts w:hint="eastAsia" w:ascii="Times New Roman" w:hAnsi="Times New Roman" w:cs="Times New Roman"/>
          <w:color w:val="auto"/>
          <w:szCs w:val="32"/>
        </w:rPr>
        <w:t>，户籍所在地</w:t>
      </w:r>
      <w:r>
        <w:rPr>
          <w:rFonts w:hint="eastAsia" w:ascii="Times New Roman" w:hAnsi="Times New Roman" w:cs="Times New Roman"/>
          <w:color w:val="auto"/>
          <w:szCs w:val="32"/>
          <w:lang w:eastAsia="zh-CN"/>
        </w:rPr>
        <w:t>河南省平舆县</w:t>
      </w:r>
      <w:r>
        <w:rPr>
          <w:rFonts w:hint="eastAsia" w:ascii="Times New Roman" w:hAnsi="Times New Roman" w:cs="Times New Roman"/>
          <w:color w:val="auto"/>
          <w:szCs w:val="32"/>
        </w:rPr>
        <w:t>，捕前系</w:t>
      </w:r>
      <w:r>
        <w:rPr>
          <w:rFonts w:hint="eastAsia" w:ascii="Times New Roman" w:hAnsi="Times New Roman" w:cs="Times New Roman"/>
          <w:color w:val="auto"/>
          <w:szCs w:val="32"/>
          <w:lang w:eastAsia="zh-CN"/>
        </w:rPr>
        <w:t>务农</w:t>
      </w:r>
      <w:r>
        <w:rPr>
          <w:rFonts w:hint="eastAsia" w:ascii="Times New Roman" w:hAnsi="Times New Roman" w:cs="Times New Roman"/>
          <w:color w:val="auto"/>
          <w:szCs w:val="32"/>
        </w:rPr>
        <w:t>。</w:t>
      </w:r>
    </w:p>
    <w:p w14:paraId="5268A46C">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s="Times New Roman"/>
          <w:color w:val="auto"/>
          <w:szCs w:val="32"/>
          <w:lang w:eastAsia="zh-CN"/>
        </w:rPr>
        <w:t>福建省泉州市中级</w:t>
      </w:r>
      <w:r>
        <w:rPr>
          <w:rFonts w:hint="eastAsia" w:ascii="Times New Roman" w:hAnsi="Times New Roman" w:cs="Times New Roman"/>
          <w:color w:val="auto"/>
          <w:szCs w:val="32"/>
        </w:rPr>
        <w:t>人民法院于</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9</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泉刑初字第</w:t>
      </w:r>
      <w:r>
        <w:rPr>
          <w:rFonts w:hint="eastAsia" w:ascii="Times New Roman" w:hAnsi="Times New Roman" w:cs="Times New Roman"/>
          <w:color w:val="auto"/>
          <w:szCs w:val="32"/>
          <w:lang w:val="en-US" w:eastAsia="zh-CN"/>
        </w:rPr>
        <w:t>72</w:t>
      </w:r>
      <w:r>
        <w:rPr>
          <w:rFonts w:hint="eastAsia" w:ascii="Times New Roman" w:hAnsi="Times New Roman" w:cs="Times New Roman"/>
          <w:color w:val="auto"/>
          <w:szCs w:val="32"/>
        </w:rPr>
        <w:t>号刑事</w:t>
      </w:r>
      <w:r>
        <w:rPr>
          <w:rFonts w:hint="eastAsia" w:ascii="Times New Roman" w:hAnsi="Times New Roman" w:cs="Times New Roman"/>
          <w:color w:val="auto"/>
          <w:szCs w:val="32"/>
          <w:lang w:eastAsia="zh-CN"/>
        </w:rPr>
        <w:t>附带民事</w:t>
      </w:r>
      <w:r>
        <w:rPr>
          <w:rFonts w:hint="eastAsia" w:ascii="Times New Roman" w:hAnsi="Times New Roman" w:cs="Times New Roman"/>
          <w:color w:val="auto"/>
          <w:szCs w:val="32"/>
        </w:rPr>
        <w:t>判决，以被告人</w:t>
      </w:r>
      <w:r>
        <w:rPr>
          <w:rFonts w:hint="eastAsia" w:ascii="Times New Roman" w:hAnsi="Times New Roman" w:cs="Times New Roman"/>
          <w:color w:val="auto"/>
          <w:szCs w:val="32"/>
          <w:lang w:eastAsia="zh-CN"/>
        </w:rPr>
        <w:t>鲁洪新</w:t>
      </w:r>
      <w:r>
        <w:rPr>
          <w:rFonts w:hint="eastAsia" w:ascii="Times New Roman" w:hAnsi="Times New Roman" w:cs="Times New Roman"/>
          <w:color w:val="auto"/>
          <w:szCs w:val="32"/>
        </w:rPr>
        <w:t>犯</w:t>
      </w:r>
      <w:r>
        <w:rPr>
          <w:rFonts w:hint="eastAsia" w:ascii="Times New Roman" w:hAnsi="Times New Roman" w:cs="Times New Roman"/>
          <w:color w:val="auto"/>
          <w:szCs w:val="32"/>
          <w:lang w:eastAsia="zh-CN"/>
        </w:rPr>
        <w:t>故意杀人</w:t>
      </w:r>
      <w:r>
        <w:rPr>
          <w:rFonts w:hint="eastAsia" w:ascii="Times New Roman" w:hAnsi="Times New Roman" w:cs="Times New Roman"/>
          <w:color w:val="auto"/>
          <w:szCs w:val="32"/>
        </w:rPr>
        <w:t>罪，判处死刑，缓期二年执行，剥夺政治权利</w:t>
      </w:r>
      <w:r>
        <w:rPr>
          <w:rFonts w:hint="eastAsia" w:ascii="Times New Roman" w:hAnsi="Times New Roman" w:cs="Times New Roman"/>
          <w:color w:val="auto"/>
          <w:szCs w:val="32"/>
          <w:lang w:eastAsia="zh-CN"/>
        </w:rPr>
        <w:t>终身</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赔偿附带民事诉讼原告人经济损失人民币</w:t>
      </w:r>
      <w:r>
        <w:rPr>
          <w:rFonts w:hint="eastAsia" w:ascii="Times New Roman" w:hAnsi="Times New Roman" w:cs="Times New Roman"/>
          <w:color w:val="auto"/>
          <w:szCs w:val="32"/>
          <w:lang w:val="en-US" w:eastAsia="zh-CN"/>
        </w:rPr>
        <w:t>253973.3元</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宣判后，在法定期限内，没有上诉、抗诉</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福建省高级人民</w:t>
      </w:r>
      <w:r>
        <w:rPr>
          <w:rFonts w:hint="eastAsia" w:ascii="Times New Roman" w:hAnsi="Times New Roman" w:cs="Times New Roman"/>
          <w:color w:val="auto"/>
          <w:szCs w:val="32"/>
        </w:rPr>
        <w:t>法</w:t>
      </w:r>
      <w:r>
        <w:rPr>
          <w:rFonts w:hint="eastAsia" w:ascii="Times New Roman" w:hAnsi="Times New Roman" w:cs="Times New Roman"/>
          <w:color w:val="auto"/>
          <w:szCs w:val="32"/>
          <w:lang w:eastAsia="zh-CN"/>
        </w:rPr>
        <w:t>院</w:t>
      </w:r>
      <w:r>
        <w:rPr>
          <w:rFonts w:hint="eastAsia" w:ascii="Times New Roman" w:hAnsi="Times New Roman" w:cs="Times New Roman"/>
          <w:color w:val="auto"/>
          <w:szCs w:val="32"/>
        </w:rPr>
        <w:t>于</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闽刑复字第</w:t>
      </w:r>
      <w:r>
        <w:rPr>
          <w:rFonts w:hint="eastAsia" w:ascii="Times New Roman" w:hAnsi="Times New Roman" w:cs="Times New Roman"/>
          <w:color w:val="auto"/>
          <w:szCs w:val="32"/>
          <w:lang w:val="en-US" w:eastAsia="zh-CN"/>
        </w:rPr>
        <w:t>62</w:t>
      </w:r>
      <w:r>
        <w:rPr>
          <w:rFonts w:hint="eastAsia" w:ascii="Times New Roman" w:hAnsi="Times New Roman" w:cs="Times New Roman"/>
          <w:color w:val="auto"/>
          <w:szCs w:val="32"/>
        </w:rPr>
        <w:t>号刑事裁定，</w:t>
      </w:r>
      <w:r>
        <w:rPr>
          <w:rFonts w:hint="eastAsia" w:ascii="Times New Roman" w:hAnsi="Times New Roman" w:cs="Times New Roman"/>
          <w:color w:val="auto"/>
          <w:szCs w:val="32"/>
          <w:lang w:eastAsia="zh-CN"/>
        </w:rPr>
        <w:t>核准泉州市中级人民法院（</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lang w:eastAsia="zh-CN"/>
        </w:rPr>
        <w:t>）泉刑初字第</w:t>
      </w:r>
      <w:r>
        <w:rPr>
          <w:rFonts w:hint="eastAsia" w:ascii="Times New Roman" w:hAnsi="Times New Roman" w:cs="Times New Roman"/>
          <w:color w:val="auto"/>
          <w:szCs w:val="32"/>
          <w:lang w:val="en-US" w:eastAsia="zh-CN"/>
        </w:rPr>
        <w:t>72号以故意杀人罪判处被告人鲁洪新</w:t>
      </w:r>
      <w:r>
        <w:rPr>
          <w:rFonts w:hint="eastAsia" w:ascii="Times New Roman" w:hAnsi="Times New Roman" w:cs="Times New Roman"/>
          <w:color w:val="auto"/>
          <w:szCs w:val="32"/>
        </w:rPr>
        <w:t>死刑，缓期二年执行，剥夺政治权利</w:t>
      </w:r>
      <w:r>
        <w:rPr>
          <w:rFonts w:hint="eastAsia" w:ascii="Times New Roman" w:hAnsi="Times New Roman" w:cs="Times New Roman"/>
          <w:color w:val="auto"/>
          <w:szCs w:val="32"/>
          <w:lang w:eastAsia="zh-CN"/>
        </w:rPr>
        <w:t>终身的刑事判决</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死刑，缓期二年执行考验期</w:t>
      </w:r>
      <w:r>
        <w:rPr>
          <w:rFonts w:hint="eastAsia" w:ascii="Times New Roman" w:hAnsi="Times New Roman" w:cs="Times New Roman"/>
          <w:color w:val="auto"/>
          <w:szCs w:val="32"/>
        </w:rPr>
        <w:t>自</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24</w:t>
      </w:r>
      <w:r>
        <w:rPr>
          <w:rFonts w:hint="eastAsia" w:ascii="Times New Roman" w:hAnsi="Times New Roman" w:cs="Times New Roman"/>
          <w:color w:val="auto"/>
          <w:szCs w:val="32"/>
        </w:rPr>
        <w:t>日起</w:t>
      </w:r>
      <w:r>
        <w:rPr>
          <w:rFonts w:hint="eastAsia" w:ascii="Times New Roman" w:hAnsi="Times New Roman" w:cs="Times New Roman"/>
          <w:color w:val="auto"/>
          <w:szCs w:val="32"/>
          <w:lang w:eastAsia="zh-CN"/>
        </w:rPr>
        <w:t>至</w:t>
      </w:r>
      <w:r>
        <w:rPr>
          <w:rFonts w:hint="eastAsia" w:ascii="Times New Roman" w:hAnsi="Times New Roman" w:cs="Times New Roman"/>
          <w:color w:val="auto"/>
          <w:szCs w:val="32"/>
          <w:lang w:val="en-US" w:eastAsia="zh-CN"/>
        </w:rPr>
        <w:t>2016年11月23日止</w:t>
      </w:r>
      <w:r>
        <w:rPr>
          <w:rFonts w:hint="eastAsia" w:ascii="Times New Roman" w:hAnsi="Times New Roman" w:cs="Times New Roman"/>
          <w:color w:val="auto"/>
          <w:szCs w:val="32"/>
        </w:rPr>
        <w:t>。</w:t>
      </w:r>
      <w:r>
        <w:rPr>
          <w:rFonts w:hint="eastAsia" w:ascii="Times New Roman" w:hAnsi="Times New Roman" w:cs="Times New Roman"/>
          <w:color w:val="auto"/>
          <w:szCs w:val="32"/>
          <w:lang w:val="en-US" w:eastAsia="zh-CN"/>
        </w:rPr>
        <w:t>2014</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23</w:t>
      </w:r>
      <w:r>
        <w:rPr>
          <w:rFonts w:hint="eastAsia" w:ascii="Times New Roman" w:hAnsi="Times New Roman" w:cs="Times New Roman"/>
          <w:color w:val="auto"/>
          <w:szCs w:val="32"/>
        </w:rPr>
        <w:t>日交付</w:t>
      </w:r>
      <w:r>
        <w:rPr>
          <w:rFonts w:hint="eastAsia" w:ascii="Times New Roman" w:hAnsi="Times New Roman" w:cs="Times New Roman"/>
          <w:color w:val="auto"/>
          <w:szCs w:val="32"/>
          <w:lang w:eastAsia="zh-CN"/>
        </w:rPr>
        <w:t>福建省泉州</w:t>
      </w:r>
      <w:r>
        <w:rPr>
          <w:rFonts w:hint="eastAsia" w:ascii="Times New Roman" w:hAnsi="Times New Roman" w:cs="Times New Roman"/>
          <w:color w:val="auto"/>
          <w:szCs w:val="32"/>
        </w:rPr>
        <w:t>监狱执行刑罚。</w:t>
      </w:r>
      <w:r>
        <w:rPr>
          <w:rFonts w:hint="eastAsia" w:ascii="Times New Roman" w:hAnsi="Times New Roman" w:cs="Times New Roman"/>
          <w:color w:val="auto"/>
          <w:szCs w:val="32"/>
          <w:lang w:val="en-US" w:eastAsia="zh-CN"/>
        </w:rPr>
        <w:t>2017</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25</w:t>
      </w:r>
      <w:r>
        <w:rPr>
          <w:rFonts w:hint="eastAsia" w:ascii="Times New Roman" w:hAnsi="Times New Roman" w:cs="Times New Roman"/>
          <w:color w:val="auto"/>
          <w:szCs w:val="32"/>
        </w:rPr>
        <w:t>日，福建省高级人民法院以</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2017</w:t>
      </w:r>
      <w:r>
        <w:rPr>
          <w:rFonts w:hint="eastAsia" w:ascii="Times New Roman" w:hAnsi="Times New Roman" w:cs="Times New Roman"/>
          <w:color w:val="auto"/>
          <w:szCs w:val="32"/>
          <w:lang w:eastAsia="zh-CN"/>
        </w:rPr>
        <w:t>）闽刑更</w:t>
      </w:r>
      <w:r>
        <w:rPr>
          <w:rFonts w:hint="eastAsia" w:ascii="Times New Roman" w:hAnsi="Times New Roman" w:cs="Times New Roman"/>
          <w:color w:val="auto"/>
          <w:szCs w:val="32"/>
          <w:lang w:val="en-US" w:eastAsia="zh-CN"/>
        </w:rPr>
        <w:t>1号</w:t>
      </w:r>
      <w:r>
        <w:rPr>
          <w:rFonts w:hint="eastAsia" w:ascii="Times New Roman" w:hAnsi="Times New Roman" w:cs="Times New Roman"/>
          <w:color w:val="auto"/>
          <w:szCs w:val="32"/>
        </w:rPr>
        <w:t>刑事裁定书，对其减为无期徒刑</w:t>
      </w:r>
      <w:r>
        <w:rPr>
          <w:rFonts w:hint="eastAsia" w:ascii="Times New Roman" w:hAnsi="Times New Roman" w:cs="Times New Roman"/>
          <w:color w:val="auto"/>
          <w:szCs w:val="32"/>
          <w:lang w:eastAsia="zh-CN"/>
        </w:rPr>
        <w:t>，剥夺政治权利终身不变</w:t>
      </w:r>
      <w:r>
        <w:rPr>
          <w:rFonts w:hint="eastAsia" w:ascii="Times New Roman" w:hAnsi="Times New Roman" w:cs="Times New Roman"/>
          <w:color w:val="auto"/>
          <w:szCs w:val="32"/>
        </w:rPr>
        <w:t>；</w:t>
      </w:r>
      <w:r>
        <w:rPr>
          <w:rFonts w:hint="eastAsia" w:ascii="Times New Roman" w:hAnsi="Times New Roman" w:cs="Times New Roman"/>
          <w:color w:val="auto"/>
          <w:szCs w:val="32"/>
          <w:lang w:val="en-US" w:eastAsia="zh-CN"/>
        </w:rPr>
        <w:t>2020</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6</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12</w:t>
      </w:r>
      <w:r>
        <w:rPr>
          <w:rFonts w:hint="eastAsia" w:ascii="Times New Roman" w:hAnsi="Times New Roman" w:cs="Times New Roman"/>
          <w:color w:val="auto"/>
          <w:szCs w:val="32"/>
        </w:rPr>
        <w:t>日，福建省高级人民法院以</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2020</w:t>
      </w:r>
      <w:r>
        <w:rPr>
          <w:rFonts w:hint="eastAsia" w:ascii="Times New Roman" w:hAnsi="Times New Roman" w:cs="Times New Roman"/>
          <w:color w:val="auto"/>
          <w:szCs w:val="32"/>
          <w:lang w:eastAsia="zh-CN"/>
        </w:rPr>
        <w:t>）闽刑更</w:t>
      </w:r>
      <w:r>
        <w:rPr>
          <w:rFonts w:hint="eastAsia" w:ascii="Times New Roman" w:hAnsi="Times New Roman" w:cs="Times New Roman"/>
          <w:color w:val="auto"/>
          <w:szCs w:val="32"/>
          <w:lang w:val="en-US" w:eastAsia="zh-CN"/>
        </w:rPr>
        <w:t>108号</w:t>
      </w:r>
      <w:r>
        <w:rPr>
          <w:rFonts w:hint="eastAsia" w:ascii="Times New Roman" w:hAnsi="Times New Roman" w:cs="Times New Roman"/>
          <w:color w:val="auto"/>
          <w:szCs w:val="32"/>
        </w:rPr>
        <w:t>刑事裁定书，对其减为</w:t>
      </w:r>
      <w:r>
        <w:rPr>
          <w:rFonts w:hint="eastAsia" w:ascii="Times New Roman" w:hAnsi="Times New Roman" w:cs="Times New Roman"/>
          <w:color w:val="auto"/>
          <w:szCs w:val="32"/>
          <w:lang w:eastAsia="zh-CN"/>
        </w:rPr>
        <w:t>有期徒刑二十五年，剥夺政治权利改为十年；</w:t>
      </w:r>
      <w:r>
        <w:rPr>
          <w:rFonts w:hint="eastAsia" w:ascii="Times New Roman" w:hAnsi="Times New Roman" w:cs="Times New Roman"/>
          <w:color w:val="auto"/>
          <w:szCs w:val="32"/>
          <w:lang w:val="en-US" w:eastAsia="zh-CN"/>
        </w:rPr>
        <w:t>2023年8月29日，</w:t>
      </w:r>
      <w:r>
        <w:rPr>
          <w:rFonts w:hint="eastAsia" w:ascii="Times New Roman" w:hAnsi="Times New Roman" w:cs="Times New Roman"/>
          <w:color w:val="auto"/>
          <w:szCs w:val="32"/>
        </w:rPr>
        <w:t>福建省泉州市中级人民法院作出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05刑更601号</w:t>
      </w:r>
      <w:r>
        <w:rPr>
          <w:rFonts w:hint="eastAsia" w:ascii="Times New Roman" w:hAnsi="Times New Roman" w:cs="Times New Roman"/>
          <w:color w:val="auto"/>
          <w:szCs w:val="32"/>
        </w:rPr>
        <w:t>刑事裁定，对其减刑</w:t>
      </w:r>
      <w:r>
        <w:rPr>
          <w:rFonts w:hint="eastAsia" w:ascii="Times New Roman" w:hAnsi="Times New Roman" w:cs="Times New Roman"/>
          <w:color w:val="auto"/>
          <w:szCs w:val="32"/>
          <w:lang w:eastAsia="zh-CN"/>
        </w:rPr>
        <w:t>五</w:t>
      </w:r>
      <w:r>
        <w:rPr>
          <w:rFonts w:hint="eastAsia" w:ascii="Times New Roman" w:hAnsi="Times New Roman" w:cs="Times New Roman"/>
          <w:color w:val="auto"/>
          <w:szCs w:val="32"/>
        </w:rPr>
        <w:t>个月</w:t>
      </w:r>
      <w:r>
        <w:rPr>
          <w:rFonts w:hint="eastAsia" w:ascii="Times New Roman" w:hAnsi="Times New Roman" w:cs="Times New Roman"/>
          <w:color w:val="auto"/>
          <w:szCs w:val="32"/>
          <w:lang w:eastAsia="zh-CN"/>
        </w:rPr>
        <w:t>，剥夺政治权利十年不变</w:t>
      </w:r>
      <w:r>
        <w:rPr>
          <w:rFonts w:hint="eastAsia" w:ascii="Times New Roman" w:hAnsi="Times New Roman" w:cs="Times New Roman"/>
          <w:color w:val="auto"/>
          <w:szCs w:val="32"/>
        </w:rPr>
        <w:t>，</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8</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29</w:t>
      </w:r>
      <w:r>
        <w:rPr>
          <w:rFonts w:hint="eastAsia" w:ascii="Times New Roman" w:hAnsi="Times New Roman" w:cs="Times New Roman"/>
          <w:color w:val="auto"/>
          <w:szCs w:val="32"/>
        </w:rPr>
        <w:t>日送达。现刑期至</w:t>
      </w:r>
      <w:r>
        <w:rPr>
          <w:rFonts w:hint="eastAsia" w:ascii="Times New Roman" w:hAnsi="Times New Roman" w:cs="Times New Roman"/>
          <w:color w:val="auto"/>
          <w:szCs w:val="32"/>
          <w:lang w:val="en-US" w:eastAsia="zh-CN"/>
        </w:rPr>
        <w:t>2045</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日止。属</w:t>
      </w:r>
      <w:r>
        <w:rPr>
          <w:rFonts w:hint="eastAsia" w:ascii="Times New Roman" w:hAnsi="Times New Roman" w:cs="Times New Roman"/>
          <w:color w:val="auto"/>
          <w:szCs w:val="32"/>
          <w:lang w:eastAsia="zh-CN"/>
        </w:rPr>
        <w:t>普管</w:t>
      </w:r>
      <w:r>
        <w:rPr>
          <w:rFonts w:hint="eastAsia" w:ascii="Times New Roman" w:hAnsi="Times New Roman" w:cs="Times New Roman"/>
          <w:color w:val="auto"/>
          <w:szCs w:val="32"/>
        </w:rPr>
        <w:t>级罪犯。</w:t>
      </w:r>
    </w:p>
    <w:p w14:paraId="36942504">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该犯自上次减刑以来确有悔改表现，具体事实如下：</w:t>
      </w:r>
    </w:p>
    <w:p w14:paraId="5B9D3505">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认罪悔罪：能服从法院判决，自书认罪悔罪书。</w:t>
      </w:r>
    </w:p>
    <w:p w14:paraId="2DC17BAB">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遵守监规：能遵守法律法规及监规纪律，接受教育改造。</w:t>
      </w:r>
    </w:p>
    <w:p w14:paraId="5AF08839">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学习情况：能参加思想、文化、职业技术教育。</w:t>
      </w:r>
    </w:p>
    <w:p w14:paraId="52390B44">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劳动改造：能参加劳动，努力完成劳动任务。</w:t>
      </w:r>
    </w:p>
    <w:p w14:paraId="732A6C1A">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s="Times New Roman"/>
          <w:color w:val="auto"/>
          <w:szCs w:val="32"/>
        </w:rPr>
        <w:t>奖惩情况：该犯上次评定表扬剩余考核分448.5分，本轮考核期2023年5月至2026年3月累计获考核分3730.4分，合计获得考核分4178.9分，表扬6次，物质奖励0次；间隔期2023年8月29日至2026年3月，获考核分3271.4分。考核期内无违规扣分。</w:t>
      </w:r>
    </w:p>
    <w:p w14:paraId="2A8BACD1">
      <w:pPr>
        <w:keepNext w:val="0"/>
        <w:keepLines w:val="0"/>
        <w:pageBreakBefore w:val="0"/>
        <w:widowControl w:val="0"/>
        <w:kinsoku/>
        <w:wordWrap/>
        <w:overflowPunct/>
        <w:topLinePunct w:val="0"/>
        <w:bidi w:val="0"/>
        <w:spacing w:line="3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该犯原判财产性判项已履行人民币13930.2元；其中本次提请向福建省泉州市中级人民法院缴纳赔偿款人民币10200元</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其中2026年3月13日通过蓝风铃提存账户缴交人民币1100元。该犯考核期消费人民币7611.01元，月均消费人民币217.46元，账户可用余额人民币536.49元。福建省泉州市中级人民法院于2025年6月3日财产性判项复函载明：被执行人鲁洪新已履行3730.2元；目前未发现存在拒不交代赃款、赃物去向情形；目前未发现存在隐瞒、藏匿、转移财产情形；目前未发现存在妨害财产性判项执行情形；经法院查控系统核实没有可供执行财产；因被执行人鲁洪新的住所及财产在河南省驻马店市中级人民法院辖区内，我院已于2015年1月13日将泉州市中级人民法院作出的（2014）泉刑初字第72号刑事附带民事判决书委托河南省驻马店市中级人民法院执行。河南省驻马店市中级人民法院于2025年12月19日回函载明：经查询一张网办案办公平台系统，无鲁洪新执行案件信息。</w:t>
      </w:r>
    </w:p>
    <w:p w14:paraId="08B78843">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s="Times New Roman"/>
          <w:color w:val="auto"/>
          <w:szCs w:val="32"/>
        </w:rPr>
        <w:t>该犯系</w:t>
      </w:r>
      <w:r>
        <w:rPr>
          <w:rFonts w:hint="eastAsia" w:ascii="Times New Roman" w:hAnsi="Times New Roman" w:cs="Times New Roman"/>
          <w:color w:val="auto"/>
          <w:szCs w:val="32"/>
          <w:lang w:eastAsia="zh-CN"/>
        </w:rPr>
        <w:t>因故意杀人罪被判处死刑，缓期二年执行</w:t>
      </w:r>
      <w:r>
        <w:rPr>
          <w:rFonts w:hint="eastAsia" w:ascii="Times New Roman" w:hAnsi="Times New Roman" w:cs="Times New Roman"/>
          <w:color w:val="auto"/>
          <w:szCs w:val="32"/>
        </w:rPr>
        <w:t>罪犯，属于从严掌握减刑对象，财产性判项义务履行金额未达到其个人应履行总额3</w:t>
      </w:r>
      <w:r>
        <w:rPr>
          <w:rFonts w:ascii="Times New Roman" w:hAnsi="Times New Roman" w:cs="Times New Roman"/>
          <w:color w:val="auto"/>
          <w:szCs w:val="32"/>
        </w:rPr>
        <w:t>0%</w:t>
      </w:r>
      <w:r>
        <w:rPr>
          <w:rFonts w:hint="eastAsia" w:ascii="Times New Roman" w:hAnsi="Times New Roman" w:cs="Times New Roman"/>
          <w:color w:val="auto"/>
          <w:szCs w:val="32"/>
        </w:rPr>
        <w:t>，因此提请减刑幅度合并扣减</w:t>
      </w:r>
      <w:r>
        <w:rPr>
          <w:rFonts w:hint="eastAsia" w:ascii="Times New Roman" w:hAnsi="Times New Roman" w:cs="Times New Roman"/>
          <w:color w:val="auto"/>
          <w:szCs w:val="32"/>
          <w:lang w:eastAsia="zh-CN"/>
        </w:rPr>
        <w:t>四</w:t>
      </w:r>
      <w:r>
        <w:rPr>
          <w:rFonts w:hint="eastAsia" w:ascii="Times New Roman" w:hAnsi="Times New Roman" w:cs="Times New Roman"/>
          <w:color w:val="auto"/>
          <w:szCs w:val="32"/>
        </w:rPr>
        <w:t>个月。</w:t>
      </w:r>
    </w:p>
    <w:p w14:paraId="1E273551">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s="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rPr>
        <w:t>在狱内公示未收到不同意见。</w:t>
      </w:r>
    </w:p>
    <w:p w14:paraId="15BD9C52">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Times New Roman"/>
          <w:color w:val="auto"/>
          <w:szCs w:val="32"/>
        </w:rPr>
      </w:pPr>
      <w:r>
        <w:rPr>
          <w:rFonts w:hint="eastAsia" w:ascii="Times New Roman" w:hAnsi="Times New Roman" w:cs="Times New Roman"/>
          <w:color w:val="auto"/>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Times New Roman"/>
          <w:color w:val="auto"/>
          <w:szCs w:val="32"/>
          <w:lang w:eastAsia="zh-CN"/>
        </w:rPr>
        <w:t>鲁洪新</w:t>
      </w:r>
      <w:r>
        <w:rPr>
          <w:rFonts w:hint="eastAsia" w:ascii="Times New Roman" w:hAnsi="Times New Roman" w:cs="Times New Roman"/>
          <w:color w:val="auto"/>
          <w:szCs w:val="32"/>
        </w:rPr>
        <w:t>予以减刑</w:t>
      </w:r>
      <w:r>
        <w:rPr>
          <w:rFonts w:hint="eastAsia" w:ascii="Times New Roman" w:hAnsi="Times New Roman" w:cs="Times New Roman"/>
          <w:color w:val="auto"/>
          <w:szCs w:val="32"/>
          <w:lang w:eastAsia="zh-CN"/>
        </w:rPr>
        <w:t>四</w:t>
      </w:r>
      <w:r>
        <w:rPr>
          <w:rFonts w:hint="eastAsia" w:ascii="Times New Roman" w:hAnsi="Times New Roman" w:cs="Times New Roman"/>
          <w:color w:val="auto"/>
          <w:szCs w:val="32"/>
        </w:rPr>
        <w:t>个月，剥夺政治权利</w:t>
      </w:r>
      <w:r>
        <w:rPr>
          <w:rFonts w:hint="eastAsia" w:ascii="Times New Roman" w:hAnsi="Times New Roman" w:cs="Times New Roman"/>
          <w:color w:val="auto"/>
          <w:szCs w:val="32"/>
          <w:lang w:eastAsia="zh-CN"/>
        </w:rPr>
        <w:t>十</w:t>
      </w:r>
      <w:r>
        <w:rPr>
          <w:rFonts w:hint="eastAsia" w:ascii="Times New Roman" w:hAnsi="Times New Roman" w:cs="Times New Roman"/>
          <w:color w:val="auto"/>
          <w:szCs w:val="32"/>
        </w:rPr>
        <w:t>年不变。特提请你院审理裁定。</w:t>
      </w:r>
    </w:p>
    <w:p w14:paraId="2C8F2FFD">
      <w:pPr>
        <w:pStyle w:val="3"/>
        <w:keepNext w:val="0"/>
        <w:keepLines w:val="0"/>
        <w:pageBreakBefore w:val="0"/>
        <w:widowControl w:val="0"/>
        <w:kinsoku/>
        <w:wordWrap/>
        <w:overflowPunct/>
        <w:topLinePunct w:val="0"/>
        <w:bidi w:val="0"/>
        <w:spacing w:line="38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42185F1D">
      <w:pPr>
        <w:keepNext w:val="0"/>
        <w:keepLines w:val="0"/>
        <w:pageBreakBefore w:val="0"/>
        <w:widowControl w:val="0"/>
        <w:kinsoku/>
        <w:wordWrap/>
        <w:overflowPunct/>
        <w:topLinePunct w:val="0"/>
        <w:bidi w:val="0"/>
        <w:spacing w:line="38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5F27D86E">
      <w:pPr>
        <w:keepNext w:val="0"/>
        <w:keepLines w:val="0"/>
        <w:pageBreakBefore w:val="0"/>
        <w:widowControl w:val="0"/>
        <w:kinsoku/>
        <w:wordWrap/>
        <w:overflowPunct/>
        <w:topLinePunct w:val="0"/>
        <w:bidi w:val="0"/>
        <w:spacing w:line="38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鲁洪新</w:t>
      </w:r>
      <w:r>
        <w:rPr>
          <w:rFonts w:hint="eastAsia" w:ascii="Times New Roman" w:hAnsi="Times New Roman" w:cs="仿宋_GB2312"/>
          <w:color w:val="auto"/>
          <w:szCs w:val="32"/>
        </w:rPr>
        <w:t>卷宗壹册</w:t>
      </w:r>
    </w:p>
    <w:p w14:paraId="290874BB">
      <w:pPr>
        <w:keepNext w:val="0"/>
        <w:keepLines w:val="0"/>
        <w:pageBreakBefore w:val="0"/>
        <w:widowControl w:val="0"/>
        <w:kinsoku/>
        <w:wordWrap/>
        <w:overflowPunct/>
        <w:topLinePunct w:val="0"/>
        <w:bidi w:val="0"/>
        <w:spacing w:line="38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2BBFC194">
      <w:pPr>
        <w:keepNext w:val="0"/>
        <w:keepLines w:val="0"/>
        <w:pageBreakBefore w:val="0"/>
        <w:widowControl w:val="0"/>
        <w:kinsoku/>
        <w:wordWrap/>
        <w:overflowPunct/>
        <w:topLinePunct w:val="0"/>
        <w:bidi w:val="0"/>
        <w:spacing w:line="380" w:lineRule="exact"/>
        <w:ind w:right="-48" w:rightChars="-15" w:firstLine="1600" w:firstLineChars="500"/>
        <w:textAlignment w:val="auto"/>
        <w:rPr>
          <w:rFonts w:hint="eastAsia" w:ascii="Times New Roman" w:hAnsi="Times New Roman" w:cs="仿宋_GB2312"/>
          <w:color w:val="auto"/>
          <w:szCs w:val="32"/>
        </w:rPr>
      </w:pPr>
    </w:p>
    <w:p w14:paraId="7FF70FE1">
      <w:pPr>
        <w:keepNext w:val="0"/>
        <w:keepLines w:val="0"/>
        <w:pageBreakBefore w:val="0"/>
        <w:widowControl w:val="0"/>
        <w:kinsoku/>
        <w:wordWrap/>
        <w:overflowPunct/>
        <w:topLinePunct w:val="0"/>
        <w:bidi w:val="0"/>
        <w:spacing w:line="38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44504307">
      <w:pPr>
        <w:keepNext w:val="0"/>
        <w:keepLines w:val="0"/>
        <w:pageBreakBefore w:val="0"/>
        <w:widowControl w:val="0"/>
        <w:kinsoku/>
        <w:wordWrap/>
        <w:overflowPunct/>
        <w:topLinePunct w:val="0"/>
        <w:bidi w:val="0"/>
        <w:spacing w:line="380" w:lineRule="exact"/>
        <w:ind w:right="1280" w:rightChars="400"/>
        <w:jc w:val="right"/>
        <w:textAlignment w:val="auto"/>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507B80A5">
      <w:pPr>
        <w:keepNext w:val="0"/>
        <w:keepLines w:val="0"/>
        <w:pageBreakBefore w:val="0"/>
        <w:widowControl w:val="0"/>
        <w:kinsoku/>
        <w:wordWrap/>
        <w:overflowPunct/>
        <w:topLinePunct w:val="0"/>
        <w:bidi w:val="0"/>
        <w:spacing w:line="380" w:lineRule="exact"/>
        <w:ind w:right="1280" w:rightChars="400"/>
        <w:jc w:val="right"/>
        <w:textAlignment w:val="auto"/>
        <w:rPr>
          <w:rFonts w:ascii="Times New Roman" w:hAnsi="Times New Roman"/>
          <w:color w:val="auto"/>
          <w:szCs w:val="32"/>
        </w:rPr>
      </w:pPr>
    </w:p>
    <w:p w14:paraId="0D54F23B">
      <w:pPr>
        <w:keepNext w:val="0"/>
        <w:keepLines w:val="0"/>
        <w:pageBreakBefore w:val="0"/>
        <w:widowControl w:val="0"/>
        <w:kinsoku/>
        <w:wordWrap/>
        <w:overflowPunct/>
        <w:topLinePunct w:val="0"/>
        <w:bidi w:val="0"/>
        <w:spacing w:line="380" w:lineRule="exact"/>
        <w:ind w:right="1280" w:rightChars="400"/>
        <w:jc w:val="right"/>
        <w:textAlignment w:val="auto"/>
        <w:rPr>
          <w:rFonts w:ascii="Times New Roman" w:hAnsi="Times New Roman"/>
          <w:b/>
          <w:bCs/>
          <w:color w:val="auto"/>
          <w:szCs w:val="32"/>
        </w:rPr>
      </w:pPr>
    </w:p>
    <w:p w14:paraId="6786F7C1">
      <w:pPr>
        <w:keepNext w:val="0"/>
        <w:keepLines w:val="0"/>
        <w:pageBreakBefore w:val="0"/>
        <w:widowControl w:val="0"/>
        <w:kinsoku/>
        <w:wordWrap/>
        <w:overflowPunct/>
        <w:topLinePunct w:val="0"/>
        <w:bidi w:val="0"/>
        <w:spacing w:line="380" w:lineRule="exact"/>
        <w:ind w:right="1280" w:rightChars="400"/>
        <w:jc w:val="right"/>
        <w:textAlignment w:val="auto"/>
        <w:rPr>
          <w:rFonts w:hint="eastAsia" w:ascii="Times New Roman" w:hAnsi="Times New Roman"/>
          <w:b/>
          <w:bCs/>
          <w:color w:val="auto"/>
          <w:szCs w:val="32"/>
        </w:rPr>
      </w:pPr>
    </w:p>
    <w:p w14:paraId="0EA939CE">
      <w:pPr>
        <w:keepNext w:val="0"/>
        <w:keepLines w:val="0"/>
        <w:pageBreakBefore w:val="0"/>
        <w:widowControl w:val="0"/>
        <w:kinsoku/>
        <w:wordWrap/>
        <w:overflowPunct/>
        <w:topLinePunct w:val="0"/>
        <w:autoSpaceDE w:val="0"/>
        <w:autoSpaceDN w:val="0"/>
        <w:bidi w:val="0"/>
        <w:adjustRightInd w:val="0"/>
        <w:spacing w:line="380" w:lineRule="exact"/>
        <w:ind w:firstLine="562" w:firstLineChars="200"/>
        <w:jc w:val="left"/>
        <w:textAlignment w:val="auto"/>
        <w:rPr>
          <w:rFonts w:hint="eastAsia" w:ascii="Times New Roman" w:hAnsi="Times New Roman" w:cs="仿宋_GB2312"/>
          <w:b/>
          <w:color w:val="auto"/>
          <w:sz w:val="28"/>
          <w:szCs w:val="36"/>
        </w:rPr>
      </w:pPr>
    </w:p>
    <w:p w14:paraId="2B3820A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BA6A6F3">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61E78444">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310</w:t>
      </w:r>
      <w:r>
        <w:rPr>
          <w:rFonts w:hint="eastAsia" w:ascii="Times New Roman" w:hAnsi="Times New Roman" w:eastAsia="楷体_GB2312" w:cs="楷体_GB2312"/>
          <w:color w:val="auto"/>
          <w:szCs w:val="32"/>
        </w:rPr>
        <w:t>号</w:t>
      </w:r>
    </w:p>
    <w:p w14:paraId="205A7763">
      <w:pPr>
        <w:spacing w:line="620" w:lineRule="exact"/>
        <w:rPr>
          <w:rFonts w:hint="eastAsia" w:ascii="Times New Roman" w:hAnsi="Times New Roman"/>
          <w:color w:val="auto"/>
          <w:szCs w:val="32"/>
        </w:rPr>
      </w:pPr>
    </w:p>
    <w:p w14:paraId="54B25BB2">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olor w:val="auto"/>
          <w:szCs w:val="32"/>
        </w:rPr>
        <w:t>罪</w:t>
      </w:r>
      <w:r>
        <w:rPr>
          <w:rFonts w:hint="eastAsia" w:ascii="Times New Roman" w:hAnsi="Times New Roman" w:cs="Times New Roman"/>
          <w:color w:val="auto"/>
          <w:szCs w:val="32"/>
          <w:lang w:eastAsia="zh-CN"/>
        </w:rPr>
        <w:t>犯叶凯富</w:t>
      </w:r>
      <w:r>
        <w:rPr>
          <w:rFonts w:hint="eastAsia" w:ascii="Times New Roman" w:hAnsi="Times New Roman" w:cs="Times New Roman"/>
          <w:color w:val="auto"/>
          <w:szCs w:val="32"/>
          <w:lang w:eastAsia="zh-CN"/>
        </w:rPr>
        <w:fldChar w:fldCharType="begin"/>
      </w:r>
      <w:r>
        <w:rPr>
          <w:rFonts w:hint="eastAsia" w:ascii="Times New Roman" w:hAnsi="Times New Roman" w:cs="Times New Roman"/>
          <w:color w:val="auto"/>
          <w:szCs w:val="32"/>
          <w:lang w:eastAsia="zh-CN"/>
        </w:rPr>
        <w:instrText xml:space="preserve"> AUTOTEXTLIST  \* MERGEFORMAT </w:instrText>
      </w:r>
      <w:r>
        <w:rPr>
          <w:rFonts w:hint="eastAsia" w:ascii="Times New Roman" w:hAnsi="Times New Roman" w:cs="Times New Roman"/>
          <w:color w:val="auto"/>
          <w:szCs w:val="32"/>
          <w:lang w:eastAsia="zh-CN"/>
        </w:rPr>
        <w:fldChar w:fldCharType="end"/>
      </w:r>
      <w:r>
        <w:rPr>
          <w:rFonts w:hint="eastAsia" w:ascii="Times New Roman" w:hAnsi="Times New Roman" w:cs="Times New Roman"/>
          <w:color w:val="auto"/>
          <w:szCs w:val="32"/>
          <w:lang w:eastAsia="zh-CN"/>
        </w:rPr>
        <w:t>，男，</w:t>
      </w:r>
      <w:r>
        <w:rPr>
          <w:rFonts w:hint="eastAsia" w:ascii="Times New Roman" w:hAnsi="Times New Roman" w:cs="Times New Roman"/>
          <w:color w:val="auto"/>
          <w:szCs w:val="32"/>
          <w:lang w:val="en-US" w:eastAsia="zh-CN"/>
        </w:rPr>
        <w:t>1996</w:t>
      </w:r>
      <w:r>
        <w:rPr>
          <w:rFonts w:hint="eastAsia" w:ascii="Times New Roman" w:hAnsi="Times New Roman" w:cs="Times New Roman"/>
          <w:color w:val="auto"/>
          <w:szCs w:val="32"/>
          <w:lang w:eastAsia="zh-CN"/>
        </w:rPr>
        <w:t>年</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lang w:eastAsia="zh-CN"/>
        </w:rPr>
        <w:t>月</w:t>
      </w:r>
      <w:r>
        <w:rPr>
          <w:rFonts w:hint="eastAsia" w:ascii="Times New Roman" w:hAnsi="Times New Roman" w:cs="Times New Roman"/>
          <w:color w:val="auto"/>
          <w:szCs w:val="32"/>
          <w:lang w:val="en-US" w:eastAsia="zh-CN"/>
        </w:rPr>
        <w:t>14</w:t>
      </w:r>
      <w:r>
        <w:rPr>
          <w:rFonts w:hint="eastAsia" w:ascii="Times New Roman" w:hAnsi="Times New Roman" w:cs="Times New Roman"/>
          <w:color w:val="auto"/>
          <w:szCs w:val="32"/>
          <w:lang w:eastAsia="zh-CN"/>
        </w:rPr>
        <w:t>日出生，汉族，中专文化，户籍所在地福建省南安市，捕前系务工。</w:t>
      </w:r>
    </w:p>
    <w:p w14:paraId="22BC967F">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福建省南安市人民法院于</w:t>
      </w:r>
      <w:r>
        <w:rPr>
          <w:rFonts w:hint="eastAsia" w:ascii="Times New Roman" w:hAnsi="Times New Roman" w:cs="Times New Roman"/>
          <w:color w:val="auto"/>
          <w:szCs w:val="32"/>
          <w:lang w:val="en-US" w:eastAsia="zh-CN"/>
        </w:rPr>
        <w:t>2025</w:t>
      </w:r>
      <w:r>
        <w:rPr>
          <w:rFonts w:hint="eastAsia" w:ascii="Times New Roman" w:hAnsi="Times New Roman" w:cs="Times New Roman"/>
          <w:color w:val="auto"/>
          <w:szCs w:val="32"/>
          <w:lang w:eastAsia="zh-CN"/>
        </w:rPr>
        <w:t>年</w:t>
      </w:r>
      <w:r>
        <w:rPr>
          <w:rFonts w:hint="eastAsia" w:ascii="Times New Roman" w:hAnsi="Times New Roman" w:cs="Times New Roman"/>
          <w:color w:val="auto"/>
          <w:szCs w:val="32"/>
          <w:lang w:val="en-US" w:eastAsia="zh-CN"/>
        </w:rPr>
        <w:t>1</w:t>
      </w:r>
      <w:r>
        <w:rPr>
          <w:rFonts w:hint="eastAsia" w:ascii="Times New Roman" w:hAnsi="Times New Roman" w:cs="Times New Roman"/>
          <w:color w:val="auto"/>
          <w:szCs w:val="32"/>
          <w:lang w:eastAsia="zh-CN"/>
        </w:rPr>
        <w:t>月</w:t>
      </w:r>
      <w:r>
        <w:rPr>
          <w:rFonts w:hint="eastAsia" w:ascii="Times New Roman" w:hAnsi="Times New Roman" w:cs="Times New Roman"/>
          <w:color w:val="auto"/>
          <w:szCs w:val="32"/>
          <w:lang w:val="en-US" w:eastAsia="zh-CN"/>
        </w:rPr>
        <w:t>10</w:t>
      </w:r>
      <w:r>
        <w:rPr>
          <w:rFonts w:hint="eastAsia" w:ascii="Times New Roman" w:hAnsi="Times New Roman" w:cs="Times New Roman"/>
          <w:color w:val="auto"/>
          <w:szCs w:val="32"/>
          <w:lang w:eastAsia="zh-CN"/>
        </w:rPr>
        <w:t>日作出（</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0583刑初1337</w:t>
      </w:r>
      <w:r>
        <w:rPr>
          <w:rFonts w:hint="eastAsia" w:ascii="Times New Roman" w:hAnsi="Times New Roman" w:cs="Times New Roman"/>
          <w:color w:val="auto"/>
          <w:szCs w:val="32"/>
          <w:lang w:eastAsia="zh-CN"/>
        </w:rPr>
        <w:t>号刑事判决，以被告人叶凯富犯开设赌场罪，判处有期徒刑二年十个月，并处罚金人民币</w:t>
      </w:r>
      <w:r>
        <w:rPr>
          <w:rFonts w:hint="eastAsia" w:ascii="Times New Roman" w:hAnsi="Times New Roman" w:cs="Times New Roman"/>
          <w:color w:val="auto"/>
          <w:szCs w:val="32"/>
          <w:lang w:val="en-US" w:eastAsia="zh-CN"/>
        </w:rPr>
        <w:t>100000元。退出的违法所得人民币30000元，予以没收，上缴国库</w:t>
      </w:r>
      <w:r>
        <w:rPr>
          <w:rFonts w:hint="eastAsia" w:ascii="Times New Roman" w:hAnsi="Times New Roman" w:cs="Times New Roman"/>
          <w:color w:val="auto"/>
          <w:szCs w:val="32"/>
          <w:lang w:eastAsia="zh-CN"/>
        </w:rPr>
        <w:t>。刑期自</w:t>
      </w:r>
      <w:r>
        <w:rPr>
          <w:rFonts w:hint="eastAsia" w:ascii="Times New Roman" w:hAnsi="Times New Roman" w:cs="Times New Roman"/>
          <w:color w:val="auto"/>
          <w:szCs w:val="32"/>
          <w:lang w:val="en-US" w:eastAsia="zh-CN"/>
        </w:rPr>
        <w:t>2024</w:t>
      </w:r>
      <w:r>
        <w:rPr>
          <w:rFonts w:hint="eastAsia" w:ascii="Times New Roman" w:hAnsi="Times New Roman" w:cs="Times New Roman"/>
          <w:color w:val="auto"/>
          <w:szCs w:val="32"/>
          <w:lang w:eastAsia="zh-CN"/>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lang w:eastAsia="zh-CN"/>
        </w:rPr>
        <w:t>月</w:t>
      </w:r>
      <w:r>
        <w:rPr>
          <w:rFonts w:hint="eastAsia" w:ascii="Times New Roman" w:hAnsi="Times New Roman" w:cs="Times New Roman"/>
          <w:color w:val="auto"/>
          <w:szCs w:val="32"/>
          <w:lang w:val="en-US" w:eastAsia="zh-CN"/>
        </w:rPr>
        <w:t>1</w:t>
      </w:r>
      <w:r>
        <w:rPr>
          <w:rFonts w:hint="eastAsia" w:ascii="Times New Roman" w:hAnsi="Times New Roman" w:cs="Times New Roman"/>
          <w:color w:val="auto"/>
          <w:szCs w:val="32"/>
          <w:lang w:eastAsia="zh-CN"/>
        </w:rPr>
        <w:t>日起至</w:t>
      </w:r>
      <w:r>
        <w:rPr>
          <w:rFonts w:hint="eastAsia" w:ascii="Times New Roman" w:hAnsi="Times New Roman" w:cs="Times New Roman"/>
          <w:color w:val="auto"/>
          <w:szCs w:val="32"/>
          <w:lang w:val="en-US" w:eastAsia="zh-CN"/>
        </w:rPr>
        <w:t>2026</w:t>
      </w:r>
      <w:r>
        <w:rPr>
          <w:rFonts w:hint="eastAsia" w:ascii="Times New Roman" w:hAnsi="Times New Roman" w:cs="Times New Roman"/>
          <w:color w:val="auto"/>
          <w:szCs w:val="32"/>
          <w:lang w:eastAsia="zh-CN"/>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lang w:eastAsia="zh-CN"/>
        </w:rPr>
        <w:t>月</w:t>
      </w:r>
      <w:r>
        <w:rPr>
          <w:rFonts w:hint="eastAsia" w:ascii="Times New Roman" w:hAnsi="Times New Roman" w:cs="Times New Roman"/>
          <w:color w:val="auto"/>
          <w:szCs w:val="32"/>
          <w:lang w:val="en-US" w:eastAsia="zh-CN"/>
        </w:rPr>
        <w:t>30</w:t>
      </w:r>
      <w:r>
        <w:rPr>
          <w:rFonts w:hint="eastAsia" w:ascii="Times New Roman" w:hAnsi="Times New Roman" w:cs="Times New Roman"/>
          <w:color w:val="auto"/>
          <w:szCs w:val="32"/>
          <w:lang w:eastAsia="zh-CN"/>
        </w:rPr>
        <w:t>日止。</w:t>
      </w:r>
      <w:r>
        <w:rPr>
          <w:rFonts w:hint="eastAsia" w:ascii="Times New Roman" w:hAnsi="Times New Roman" w:cs="Times New Roman"/>
          <w:color w:val="auto"/>
          <w:szCs w:val="32"/>
          <w:lang w:val="en-US" w:eastAsia="zh-CN"/>
        </w:rPr>
        <w:t>2025</w:t>
      </w:r>
      <w:r>
        <w:rPr>
          <w:rFonts w:hint="eastAsia" w:ascii="Times New Roman" w:hAnsi="Times New Roman" w:cs="Times New Roman"/>
          <w:color w:val="auto"/>
          <w:szCs w:val="32"/>
          <w:lang w:eastAsia="zh-CN"/>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lang w:eastAsia="zh-CN"/>
        </w:rPr>
        <w:t>月</w:t>
      </w:r>
      <w:r>
        <w:rPr>
          <w:rFonts w:hint="eastAsia" w:ascii="Times New Roman" w:hAnsi="Times New Roman" w:cs="Times New Roman"/>
          <w:color w:val="auto"/>
          <w:szCs w:val="32"/>
          <w:lang w:val="en-US" w:eastAsia="zh-CN"/>
        </w:rPr>
        <w:t>20</w:t>
      </w:r>
      <w:r>
        <w:rPr>
          <w:rFonts w:hint="eastAsia" w:ascii="Times New Roman" w:hAnsi="Times New Roman" w:cs="Times New Roman"/>
          <w:color w:val="auto"/>
          <w:szCs w:val="32"/>
          <w:lang w:eastAsia="zh-CN"/>
        </w:rPr>
        <w:t>日交付福建省泉州监狱执行刑罚。属普管级罪犯。</w:t>
      </w:r>
    </w:p>
    <w:p w14:paraId="2B8F5722">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该犯自入监以来确有悔改表现，具体事实如下：</w:t>
      </w:r>
    </w:p>
    <w:p w14:paraId="29EA6A65">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认罪悔罪：能服从法院判决，自书认罪悔罪书。</w:t>
      </w:r>
    </w:p>
    <w:p w14:paraId="5CFEF2E0">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遵守监规：能遵守法律法规及监规纪律，接受教育改造。</w:t>
      </w:r>
    </w:p>
    <w:p w14:paraId="704AFCDE">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学习情况：能参加思想、文化、职业技术教育。</w:t>
      </w:r>
    </w:p>
    <w:p w14:paraId="1B5337B8">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劳动改造：能参加劳动，努力完成劳动任务。</w:t>
      </w:r>
    </w:p>
    <w:p w14:paraId="3576CAD7">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奖惩情况：该犯考核期2025年2月20日至2026年3月累计获考核分1216.2分，表扬2次，物质奖励0次；考核期内无违规扣分。</w:t>
      </w:r>
    </w:p>
    <w:p w14:paraId="78C8F399">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该犯原判财产性判项已履行人民币</w:t>
      </w:r>
      <w:r>
        <w:rPr>
          <w:rFonts w:hint="eastAsia" w:ascii="Times New Roman" w:hAnsi="Times New Roman" w:cs="Times New Roman"/>
          <w:color w:val="auto"/>
          <w:szCs w:val="32"/>
          <w:lang w:val="en-US" w:eastAsia="zh-CN"/>
        </w:rPr>
        <w:t>130000</w:t>
      </w:r>
      <w:r>
        <w:rPr>
          <w:rFonts w:hint="eastAsia" w:ascii="Times New Roman" w:hAnsi="Times New Roman" w:cs="Times New Roman"/>
          <w:color w:val="auto"/>
          <w:szCs w:val="32"/>
          <w:lang w:eastAsia="zh-CN"/>
        </w:rPr>
        <w:t>元；其中本次提请向福建省南安市人民法院缴纳罚金人民币</w:t>
      </w:r>
      <w:r>
        <w:rPr>
          <w:rFonts w:hint="eastAsia" w:ascii="Times New Roman" w:hAnsi="Times New Roman" w:cs="Times New Roman"/>
          <w:color w:val="auto"/>
          <w:szCs w:val="32"/>
          <w:lang w:val="en-US" w:eastAsia="zh-CN"/>
        </w:rPr>
        <w:t>35000</w:t>
      </w:r>
      <w:r>
        <w:rPr>
          <w:rFonts w:hint="eastAsia" w:ascii="Times New Roman" w:hAnsi="Times New Roman" w:cs="Times New Roman"/>
          <w:color w:val="auto"/>
          <w:szCs w:val="32"/>
          <w:lang w:eastAsia="zh-CN"/>
        </w:rPr>
        <w:t>元。</w:t>
      </w:r>
    </w:p>
    <w:p w14:paraId="7AED03FA">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lang w:eastAsia="zh-CN"/>
        </w:rPr>
        <w:t>在狱内公示未收到不同意见。</w:t>
      </w:r>
    </w:p>
    <w:p w14:paraId="29D51509">
      <w:pPr>
        <w:spacing w:line="560" w:lineRule="exact"/>
        <w:ind w:firstLine="640" w:firstLineChars="200"/>
        <w:rPr>
          <w:rFonts w:hint="eastAsia" w:ascii="Times New Roman" w:hAnsi="Times New Roman" w:cs="Times New Roman"/>
          <w:color w:val="auto"/>
          <w:szCs w:val="32"/>
          <w:lang w:eastAsia="zh-CN"/>
        </w:rPr>
      </w:pPr>
      <w:r>
        <w:rPr>
          <w:rFonts w:hint="eastAsia" w:ascii="Times New Roman" w:hAnsi="Times New Roman" w:cs="Times New Roman"/>
          <w:color w:val="auto"/>
          <w:szCs w:val="32"/>
          <w:lang w:eastAsia="zh-CN"/>
        </w:rPr>
        <w:t>因此，依照《中华人民共和国刑法》第七十八条、第七十九条、《中华人民共和国刑事诉讼法》第二百七十三条第二款、《中华人民共和国监狱法》第二十九条的规定，建议对罪犯叶凯富予以减刑四个月。特提请你院审理裁定。</w:t>
      </w:r>
    </w:p>
    <w:p w14:paraId="26791CF6">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00002A3B">
      <w:pPr>
        <w:spacing w:line="560" w:lineRule="exact"/>
        <w:ind w:right="-48" w:rightChars="-15"/>
        <w:rPr>
          <w:rFonts w:ascii="Times New Roman" w:hAnsi="Times New Roman"/>
          <w:color w:val="auto"/>
          <w:szCs w:val="32"/>
        </w:rPr>
      </w:pPr>
      <w:r>
        <w:rPr>
          <w:rFonts w:hint="eastAsia" w:ascii="Times New Roman" w:hAnsi="Times New Roman"/>
          <w:color w:val="auto"/>
          <w:szCs w:val="32"/>
        </w:rPr>
        <w:t>福建省泉州市中级人民法院</w:t>
      </w:r>
    </w:p>
    <w:p w14:paraId="1AD16F77">
      <w:pPr>
        <w:spacing w:line="560" w:lineRule="exact"/>
        <w:ind w:firstLine="640" w:firstLineChars="200"/>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叶凯富</w:t>
      </w:r>
      <w:r>
        <w:rPr>
          <w:rFonts w:hint="eastAsia" w:ascii="Times New Roman" w:hAnsi="Times New Roman" w:cs="仿宋_GB2312"/>
          <w:color w:val="auto"/>
          <w:szCs w:val="32"/>
        </w:rPr>
        <w:t>卷宗壹册</w:t>
      </w:r>
    </w:p>
    <w:p w14:paraId="0CEB88DA">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1DF383F3">
      <w:pPr>
        <w:spacing w:line="560" w:lineRule="exact"/>
        <w:ind w:right="-48" w:rightChars="-15" w:firstLine="1600" w:firstLineChars="500"/>
        <w:rPr>
          <w:rFonts w:hint="eastAsia" w:ascii="Times New Roman" w:hAnsi="Times New Roman" w:cs="仿宋_GB2312"/>
          <w:color w:val="auto"/>
          <w:szCs w:val="32"/>
        </w:rPr>
      </w:pPr>
    </w:p>
    <w:p w14:paraId="44897788">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11356FF7">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1DD24310">
      <w:pPr>
        <w:spacing w:line="560" w:lineRule="exact"/>
        <w:ind w:right="1280" w:rightChars="400"/>
        <w:jc w:val="right"/>
        <w:rPr>
          <w:rFonts w:ascii="Times New Roman" w:hAnsi="Times New Roman"/>
          <w:color w:val="auto"/>
          <w:szCs w:val="32"/>
        </w:rPr>
      </w:pPr>
    </w:p>
    <w:p w14:paraId="1F1E9E41">
      <w:pPr>
        <w:spacing w:line="560" w:lineRule="exact"/>
        <w:ind w:right="1280" w:rightChars="400"/>
        <w:jc w:val="right"/>
        <w:rPr>
          <w:rFonts w:ascii="Times New Roman" w:hAnsi="Times New Roman"/>
          <w:b/>
          <w:bCs/>
          <w:color w:val="auto"/>
          <w:szCs w:val="32"/>
        </w:rPr>
      </w:pPr>
    </w:p>
    <w:p w14:paraId="4CA3CC26">
      <w:pPr>
        <w:spacing w:line="560" w:lineRule="exact"/>
        <w:ind w:right="1280" w:rightChars="400"/>
        <w:jc w:val="right"/>
        <w:rPr>
          <w:rFonts w:hint="eastAsia" w:ascii="Times New Roman" w:hAnsi="Times New Roman"/>
          <w:b/>
          <w:bCs/>
          <w:color w:val="auto"/>
          <w:szCs w:val="32"/>
        </w:rPr>
      </w:pPr>
    </w:p>
    <w:p w14:paraId="15237918">
      <w:pPr>
        <w:spacing w:line="560" w:lineRule="exact"/>
        <w:ind w:right="1280" w:rightChars="400"/>
        <w:jc w:val="left"/>
        <w:rPr>
          <w:rFonts w:hint="eastAsia" w:ascii="Times New Roman" w:hAnsi="Times New Roman"/>
          <w:b/>
          <w:bCs/>
          <w:color w:val="auto"/>
          <w:szCs w:val="32"/>
        </w:rPr>
      </w:pPr>
    </w:p>
    <w:p w14:paraId="471CCD63">
      <w:pPr>
        <w:spacing w:line="560" w:lineRule="exact"/>
        <w:ind w:right="1280" w:rightChars="400"/>
        <w:jc w:val="left"/>
        <w:rPr>
          <w:rFonts w:hint="eastAsia" w:ascii="Times New Roman" w:hAnsi="Times New Roman"/>
          <w:b/>
          <w:bCs/>
          <w:color w:val="auto"/>
          <w:szCs w:val="32"/>
        </w:rPr>
      </w:pPr>
    </w:p>
    <w:p w14:paraId="2C97E93B">
      <w:pPr>
        <w:spacing w:line="560" w:lineRule="exact"/>
        <w:ind w:right="1280" w:rightChars="400"/>
        <w:jc w:val="left"/>
        <w:rPr>
          <w:rFonts w:hint="eastAsia" w:ascii="Times New Roman" w:hAnsi="Times New Roman"/>
          <w:b/>
          <w:bCs/>
          <w:color w:val="auto"/>
          <w:szCs w:val="32"/>
        </w:rPr>
      </w:pPr>
    </w:p>
    <w:p w14:paraId="53C2065F">
      <w:pPr>
        <w:spacing w:line="560" w:lineRule="exact"/>
        <w:ind w:right="1280" w:rightChars="400"/>
        <w:jc w:val="left"/>
        <w:rPr>
          <w:rFonts w:hint="eastAsia" w:ascii="Times New Roman" w:hAnsi="Times New Roman"/>
          <w:b/>
          <w:bCs/>
          <w:color w:val="auto"/>
          <w:szCs w:val="32"/>
        </w:rPr>
      </w:pPr>
    </w:p>
    <w:p w14:paraId="2A6CF29E">
      <w:pPr>
        <w:spacing w:line="560" w:lineRule="exact"/>
        <w:ind w:right="1280" w:rightChars="400"/>
        <w:jc w:val="left"/>
        <w:rPr>
          <w:rFonts w:hint="eastAsia" w:ascii="Times New Roman" w:hAnsi="Times New Roman"/>
          <w:b/>
          <w:bCs/>
          <w:color w:val="auto"/>
          <w:szCs w:val="32"/>
        </w:rPr>
      </w:pPr>
    </w:p>
    <w:p w14:paraId="11AC7F8B">
      <w:pPr>
        <w:spacing w:line="560" w:lineRule="exact"/>
        <w:ind w:right="1280" w:rightChars="400"/>
        <w:jc w:val="left"/>
        <w:rPr>
          <w:rFonts w:hint="eastAsia" w:ascii="Times New Roman" w:hAnsi="Times New Roman"/>
          <w:b/>
          <w:bCs/>
          <w:color w:val="auto"/>
          <w:szCs w:val="32"/>
        </w:rPr>
      </w:pPr>
    </w:p>
    <w:p w14:paraId="347F4474">
      <w:pPr>
        <w:autoSpaceDE w:val="0"/>
        <w:autoSpaceDN w:val="0"/>
        <w:adjustRightInd w:val="0"/>
        <w:spacing w:line="460" w:lineRule="exact"/>
        <w:jc w:val="left"/>
        <w:rPr>
          <w:rFonts w:hint="eastAsia" w:ascii="Times New Roman" w:hAnsi="Times New Roman" w:cs="仿宋_GB2312"/>
          <w:b/>
          <w:color w:val="auto"/>
          <w:sz w:val="28"/>
          <w:szCs w:val="36"/>
        </w:rPr>
      </w:pPr>
    </w:p>
    <w:p w14:paraId="7E847D43">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2E857711">
      <w:pPr>
        <w:keepNext w:val="0"/>
        <w:keepLines w:val="0"/>
        <w:pageBreakBefore w:val="0"/>
        <w:widowControl w:val="0"/>
        <w:kinsoku/>
        <w:wordWrap/>
        <w:overflowPunct/>
        <w:topLinePunct w:val="0"/>
        <w:bidi w:val="0"/>
        <w:snapToGrid w:val="0"/>
        <w:spacing w:line="48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494571BD">
      <w:pPr>
        <w:keepNext w:val="0"/>
        <w:keepLines w:val="0"/>
        <w:pageBreakBefore w:val="0"/>
        <w:widowControl w:val="0"/>
        <w:kinsoku/>
        <w:wordWrap/>
        <w:overflowPunct/>
        <w:topLinePunct w:val="0"/>
        <w:bidi w:val="0"/>
        <w:snapToGrid w:val="0"/>
        <w:spacing w:line="48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6998E7E">
      <w:pPr>
        <w:keepNext w:val="0"/>
        <w:keepLines w:val="0"/>
        <w:pageBreakBefore w:val="0"/>
        <w:widowControl w:val="0"/>
        <w:kinsoku/>
        <w:wordWrap/>
        <w:overflowPunct/>
        <w:topLinePunct w:val="0"/>
        <w:bidi w:val="0"/>
        <w:spacing w:line="48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311</w:t>
      </w:r>
      <w:r>
        <w:rPr>
          <w:rFonts w:hint="eastAsia" w:ascii="Times New Roman" w:hAnsi="Times New Roman" w:eastAsia="楷体_GB2312" w:cs="楷体_GB2312"/>
          <w:color w:val="auto"/>
          <w:szCs w:val="32"/>
        </w:rPr>
        <w:t>号</w:t>
      </w:r>
    </w:p>
    <w:p w14:paraId="40ED0DD9">
      <w:pPr>
        <w:keepNext w:val="0"/>
        <w:keepLines w:val="0"/>
        <w:pageBreakBefore w:val="0"/>
        <w:widowControl w:val="0"/>
        <w:kinsoku/>
        <w:wordWrap/>
        <w:overflowPunct/>
        <w:topLinePunct w:val="0"/>
        <w:bidi w:val="0"/>
        <w:spacing w:line="480" w:lineRule="exact"/>
        <w:textAlignment w:val="auto"/>
        <w:rPr>
          <w:rFonts w:hint="eastAsia" w:ascii="Times New Roman" w:hAnsi="Times New Roman"/>
          <w:color w:val="auto"/>
          <w:szCs w:val="32"/>
        </w:rPr>
      </w:pPr>
    </w:p>
    <w:p w14:paraId="2FB0BD8E">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olor w:val="auto"/>
          <w:szCs w:val="32"/>
        </w:rPr>
        <w:t>罪</w:t>
      </w:r>
      <w:r>
        <w:rPr>
          <w:rFonts w:hint="eastAsia" w:ascii="Times New Roman" w:hAnsi="Times New Roman" w:cs="Times New Roman"/>
          <w:color w:val="auto"/>
          <w:szCs w:val="32"/>
        </w:rPr>
        <w:t>犯</w:t>
      </w:r>
      <w:r>
        <w:rPr>
          <w:rFonts w:hint="eastAsia" w:ascii="Times New Roman" w:hAnsi="Times New Roman" w:cs="Times New Roman"/>
          <w:color w:val="auto"/>
          <w:szCs w:val="32"/>
          <w:lang w:eastAsia="zh-CN"/>
        </w:rPr>
        <w:t>杨军</w:t>
      </w:r>
      <w:r>
        <w:rPr>
          <w:rFonts w:hint="eastAsia" w:ascii="Times New Roman" w:hAnsi="Times New Roman" w:cs="Times New Roman"/>
          <w:color w:val="auto"/>
          <w:szCs w:val="32"/>
        </w:rPr>
        <w:fldChar w:fldCharType="begin"/>
      </w:r>
      <w:r>
        <w:rPr>
          <w:rFonts w:hint="eastAsia" w:ascii="Times New Roman" w:hAnsi="Times New Roman" w:cs="Times New Roman"/>
          <w:color w:val="auto"/>
          <w:szCs w:val="32"/>
        </w:rPr>
        <w:instrText xml:space="preserve"> AUTOTEXTLIST  \* MERGEFORMAT </w:instrText>
      </w:r>
      <w:r>
        <w:rPr>
          <w:rFonts w:hint="eastAsia" w:ascii="Times New Roman" w:hAnsi="Times New Roman" w:cs="Times New Roman"/>
          <w:color w:val="auto"/>
          <w:szCs w:val="32"/>
        </w:rPr>
        <w:fldChar w:fldCharType="end"/>
      </w:r>
      <w:r>
        <w:rPr>
          <w:rFonts w:hint="eastAsia" w:ascii="Times New Roman" w:hAnsi="Times New Roman" w:cs="Times New Roman"/>
          <w:color w:val="auto"/>
          <w:szCs w:val="32"/>
        </w:rPr>
        <w:t>，男，</w:t>
      </w:r>
      <w:r>
        <w:rPr>
          <w:rFonts w:hint="eastAsia" w:ascii="Times New Roman" w:hAnsi="Times New Roman" w:cs="Times New Roman"/>
          <w:color w:val="auto"/>
          <w:szCs w:val="32"/>
          <w:lang w:val="en-US" w:eastAsia="zh-CN"/>
        </w:rPr>
        <w:t>1990</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16</w:t>
      </w:r>
      <w:r>
        <w:rPr>
          <w:rFonts w:hint="eastAsia" w:ascii="Times New Roman" w:hAnsi="Times New Roman" w:cs="Times New Roman"/>
          <w:color w:val="auto"/>
          <w:szCs w:val="32"/>
        </w:rPr>
        <w:t>日出生，</w:t>
      </w:r>
      <w:r>
        <w:rPr>
          <w:rFonts w:hint="eastAsia" w:ascii="Times New Roman" w:hAnsi="Times New Roman" w:cs="Times New Roman"/>
          <w:color w:val="auto"/>
          <w:szCs w:val="32"/>
          <w:lang w:eastAsia="zh-CN"/>
        </w:rPr>
        <w:t>汉</w:t>
      </w:r>
      <w:r>
        <w:rPr>
          <w:rFonts w:hint="eastAsia" w:ascii="Times New Roman" w:hAnsi="Times New Roman" w:cs="Times New Roman"/>
          <w:color w:val="auto"/>
          <w:szCs w:val="32"/>
        </w:rPr>
        <w:t>族，</w:t>
      </w:r>
      <w:r>
        <w:rPr>
          <w:rFonts w:hint="eastAsia" w:ascii="Times New Roman" w:hAnsi="Times New Roman" w:cs="Times New Roman"/>
          <w:color w:val="auto"/>
          <w:szCs w:val="32"/>
          <w:lang w:eastAsia="zh-CN"/>
        </w:rPr>
        <w:t>小学文化</w:t>
      </w:r>
      <w:r>
        <w:rPr>
          <w:rFonts w:hint="eastAsia" w:ascii="Times New Roman" w:hAnsi="Times New Roman" w:cs="Times New Roman"/>
          <w:color w:val="auto"/>
          <w:szCs w:val="32"/>
        </w:rPr>
        <w:t>，户籍所在地</w:t>
      </w:r>
      <w:r>
        <w:rPr>
          <w:rFonts w:hint="eastAsia" w:ascii="Times New Roman" w:hAnsi="Times New Roman" w:cs="Times New Roman"/>
          <w:color w:val="auto"/>
          <w:szCs w:val="32"/>
          <w:lang w:eastAsia="zh-CN"/>
        </w:rPr>
        <w:t>四川省岳池县</w:t>
      </w:r>
      <w:r>
        <w:rPr>
          <w:rFonts w:hint="eastAsia" w:ascii="Times New Roman" w:hAnsi="Times New Roman" w:cs="Times New Roman"/>
          <w:color w:val="auto"/>
          <w:szCs w:val="32"/>
        </w:rPr>
        <w:t>，捕前系</w:t>
      </w:r>
      <w:r>
        <w:rPr>
          <w:rFonts w:hint="eastAsia" w:ascii="Times New Roman" w:hAnsi="Times New Roman" w:cs="Times New Roman"/>
          <w:color w:val="auto"/>
          <w:szCs w:val="32"/>
          <w:lang w:eastAsia="zh-CN"/>
        </w:rPr>
        <w:t>无业</w:t>
      </w:r>
      <w:r>
        <w:rPr>
          <w:rFonts w:hint="eastAsia" w:ascii="Times New Roman" w:hAnsi="Times New Roman" w:cs="Times New Roman"/>
          <w:color w:val="auto"/>
          <w:szCs w:val="32"/>
        </w:rPr>
        <w:t>。</w:t>
      </w:r>
    </w:p>
    <w:p w14:paraId="6915A065">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lang w:eastAsia="zh-CN"/>
        </w:rPr>
        <w:t>福建省泉州市鲤城区</w:t>
      </w:r>
      <w:r>
        <w:rPr>
          <w:rFonts w:hint="eastAsia" w:ascii="Times New Roman" w:hAnsi="Times New Roman" w:cs="Times New Roman"/>
          <w:color w:val="auto"/>
          <w:szCs w:val="32"/>
        </w:rPr>
        <w:t>人民法院于</w:t>
      </w:r>
      <w:r>
        <w:rPr>
          <w:rFonts w:hint="eastAsia" w:ascii="Times New Roman" w:hAnsi="Times New Roman" w:cs="Times New Roman"/>
          <w:color w:val="auto"/>
          <w:szCs w:val="32"/>
          <w:lang w:val="en-US" w:eastAsia="zh-CN"/>
        </w:rPr>
        <w:t>2012</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10</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24</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2012</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鲤刑初字第</w:t>
      </w:r>
      <w:r>
        <w:rPr>
          <w:rFonts w:hint="eastAsia" w:ascii="Times New Roman" w:hAnsi="Times New Roman" w:cs="Times New Roman"/>
          <w:color w:val="auto"/>
          <w:szCs w:val="32"/>
          <w:lang w:val="en-US" w:eastAsia="zh-CN"/>
        </w:rPr>
        <w:t>496</w:t>
      </w:r>
      <w:r>
        <w:rPr>
          <w:rFonts w:hint="eastAsia" w:ascii="Times New Roman" w:hAnsi="Times New Roman" w:cs="Times New Roman"/>
          <w:color w:val="auto"/>
          <w:szCs w:val="32"/>
        </w:rPr>
        <w:t>号刑事判决，以被告人</w:t>
      </w:r>
      <w:r>
        <w:rPr>
          <w:rFonts w:hint="eastAsia" w:ascii="Times New Roman" w:hAnsi="Times New Roman" w:cs="Times New Roman"/>
          <w:color w:val="auto"/>
          <w:szCs w:val="32"/>
          <w:lang w:eastAsia="zh-CN"/>
        </w:rPr>
        <w:t>杨军</w:t>
      </w:r>
      <w:r>
        <w:rPr>
          <w:rFonts w:hint="eastAsia" w:ascii="Times New Roman" w:hAnsi="Times New Roman" w:cs="Times New Roman"/>
          <w:color w:val="auto"/>
          <w:szCs w:val="32"/>
        </w:rPr>
        <w:t>犯</w:t>
      </w:r>
      <w:r>
        <w:rPr>
          <w:rFonts w:hint="eastAsia" w:ascii="Times New Roman" w:hAnsi="Times New Roman" w:cs="Times New Roman"/>
          <w:color w:val="auto"/>
          <w:szCs w:val="32"/>
          <w:lang w:eastAsia="zh-CN"/>
        </w:rPr>
        <w:t>盗窃</w:t>
      </w:r>
      <w:r>
        <w:rPr>
          <w:rFonts w:hint="eastAsia" w:ascii="Times New Roman" w:hAnsi="Times New Roman" w:cs="Times New Roman"/>
          <w:color w:val="auto"/>
          <w:szCs w:val="32"/>
        </w:rPr>
        <w:t>罪，判处有期徒刑</w:t>
      </w:r>
      <w:r>
        <w:rPr>
          <w:rFonts w:hint="eastAsia" w:ascii="Times New Roman" w:hAnsi="Times New Roman" w:cs="Times New Roman"/>
          <w:color w:val="auto"/>
          <w:szCs w:val="32"/>
          <w:lang w:eastAsia="zh-CN"/>
        </w:rPr>
        <w:t>七</w:t>
      </w:r>
      <w:r>
        <w:rPr>
          <w:rFonts w:hint="eastAsia" w:ascii="Times New Roman" w:hAnsi="Times New Roman" w:cs="Times New Roman"/>
          <w:color w:val="auto"/>
          <w:szCs w:val="32"/>
        </w:rPr>
        <w:t>年，</w:t>
      </w:r>
      <w:r>
        <w:rPr>
          <w:rFonts w:hint="eastAsia" w:ascii="Times New Roman" w:hAnsi="Times New Roman" w:cs="Times New Roman"/>
          <w:color w:val="auto"/>
          <w:szCs w:val="32"/>
          <w:lang w:eastAsia="zh-CN"/>
        </w:rPr>
        <w:t>并处罚金人民币</w:t>
      </w:r>
      <w:r>
        <w:rPr>
          <w:rFonts w:hint="eastAsia" w:ascii="Times New Roman" w:hAnsi="Times New Roman" w:cs="Times New Roman"/>
          <w:color w:val="auto"/>
          <w:szCs w:val="32"/>
          <w:lang w:val="en-US" w:eastAsia="zh-CN"/>
        </w:rPr>
        <w:t>6000元</w:t>
      </w:r>
      <w:r>
        <w:rPr>
          <w:rFonts w:hint="eastAsia" w:ascii="Times New Roman" w:hAnsi="Times New Roman" w:cs="Times New Roman"/>
          <w:color w:val="auto"/>
          <w:szCs w:val="32"/>
        </w:rPr>
        <w:t>；犯</w:t>
      </w:r>
      <w:r>
        <w:rPr>
          <w:rFonts w:hint="eastAsia" w:ascii="Times New Roman" w:hAnsi="Times New Roman" w:cs="Times New Roman"/>
          <w:color w:val="auto"/>
          <w:szCs w:val="32"/>
          <w:lang w:eastAsia="zh-CN"/>
        </w:rPr>
        <w:t>抢劫</w:t>
      </w:r>
      <w:r>
        <w:rPr>
          <w:rFonts w:hint="eastAsia" w:ascii="Times New Roman" w:hAnsi="Times New Roman" w:cs="Times New Roman"/>
          <w:color w:val="auto"/>
          <w:szCs w:val="32"/>
        </w:rPr>
        <w:t>罪，判处有期徒刑</w:t>
      </w:r>
      <w:r>
        <w:rPr>
          <w:rFonts w:hint="eastAsia" w:ascii="Times New Roman" w:hAnsi="Times New Roman" w:cs="Times New Roman"/>
          <w:color w:val="auto"/>
          <w:szCs w:val="32"/>
          <w:lang w:eastAsia="zh-CN"/>
        </w:rPr>
        <w:t>十一年四个月</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并处罚金人民币</w:t>
      </w:r>
      <w:r>
        <w:rPr>
          <w:rFonts w:hint="eastAsia" w:ascii="Times New Roman" w:hAnsi="Times New Roman" w:cs="Times New Roman"/>
          <w:color w:val="auto"/>
          <w:szCs w:val="32"/>
          <w:lang w:val="en-US" w:eastAsia="zh-CN"/>
        </w:rPr>
        <w:t>6000元</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决定执行有期徒刑十七年十个月</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并处罚金人民币</w:t>
      </w:r>
      <w:r>
        <w:rPr>
          <w:rFonts w:hint="eastAsia" w:ascii="Times New Roman" w:hAnsi="Times New Roman" w:cs="Times New Roman"/>
          <w:color w:val="auto"/>
          <w:szCs w:val="32"/>
          <w:lang w:val="en-US" w:eastAsia="zh-CN"/>
        </w:rPr>
        <w:t>12000元，共同退出赃物折价款人民币57889元。</w:t>
      </w:r>
      <w:r>
        <w:rPr>
          <w:rFonts w:hint="eastAsia" w:ascii="Times New Roman" w:hAnsi="Times New Roman" w:cs="Times New Roman"/>
          <w:color w:val="auto"/>
          <w:szCs w:val="32"/>
        </w:rPr>
        <w:t>因该犯不服，提出上诉。</w:t>
      </w:r>
      <w:r>
        <w:rPr>
          <w:rFonts w:hint="eastAsia" w:ascii="Times New Roman" w:hAnsi="Times New Roman" w:cs="Times New Roman"/>
          <w:color w:val="auto"/>
          <w:szCs w:val="32"/>
          <w:lang w:eastAsia="zh-CN"/>
        </w:rPr>
        <w:t>福建省泉州市中级人民</w:t>
      </w:r>
      <w:r>
        <w:rPr>
          <w:rFonts w:hint="eastAsia" w:ascii="Times New Roman" w:hAnsi="Times New Roman" w:cs="Times New Roman"/>
          <w:color w:val="auto"/>
          <w:szCs w:val="32"/>
        </w:rPr>
        <w:t>法院经过二审审理，于</w:t>
      </w:r>
      <w:r>
        <w:rPr>
          <w:rFonts w:hint="eastAsia" w:ascii="Times New Roman" w:hAnsi="Times New Roman" w:cs="Times New Roman"/>
          <w:color w:val="auto"/>
          <w:szCs w:val="32"/>
          <w:lang w:val="en-US" w:eastAsia="zh-CN"/>
        </w:rPr>
        <w:t>2013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日作出（</w:t>
      </w:r>
      <w:r>
        <w:rPr>
          <w:rFonts w:hint="eastAsia" w:ascii="Times New Roman" w:hAnsi="Times New Roman" w:cs="Times New Roman"/>
          <w:color w:val="auto"/>
          <w:szCs w:val="32"/>
          <w:lang w:val="en-US" w:eastAsia="zh-CN"/>
        </w:rPr>
        <w:t>2013</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泉刑终字第</w:t>
      </w:r>
      <w:r>
        <w:rPr>
          <w:rFonts w:hint="eastAsia" w:ascii="Times New Roman" w:hAnsi="Times New Roman" w:cs="Times New Roman"/>
          <w:color w:val="auto"/>
          <w:szCs w:val="32"/>
          <w:lang w:val="en-US" w:eastAsia="zh-CN"/>
        </w:rPr>
        <w:t>106</w:t>
      </w:r>
      <w:r>
        <w:rPr>
          <w:rFonts w:hint="eastAsia" w:ascii="Times New Roman" w:hAnsi="Times New Roman" w:cs="Times New Roman"/>
          <w:color w:val="auto"/>
          <w:szCs w:val="32"/>
        </w:rPr>
        <w:t>号刑事裁定，驳回上诉，维持原判。刑期自</w:t>
      </w:r>
      <w:r>
        <w:rPr>
          <w:rFonts w:hint="eastAsia" w:ascii="Times New Roman" w:hAnsi="Times New Roman" w:cs="Times New Roman"/>
          <w:color w:val="auto"/>
          <w:szCs w:val="32"/>
          <w:lang w:val="en-US" w:eastAsia="zh-CN"/>
        </w:rPr>
        <w:t>2012</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22</w:t>
      </w:r>
      <w:r>
        <w:rPr>
          <w:rFonts w:hint="eastAsia" w:ascii="Times New Roman" w:hAnsi="Times New Roman" w:cs="Times New Roman"/>
          <w:color w:val="auto"/>
          <w:szCs w:val="32"/>
        </w:rPr>
        <w:t>日起至</w:t>
      </w:r>
      <w:r>
        <w:rPr>
          <w:rFonts w:hint="eastAsia" w:ascii="Times New Roman" w:hAnsi="Times New Roman" w:cs="Times New Roman"/>
          <w:color w:val="auto"/>
          <w:szCs w:val="32"/>
          <w:lang w:val="en-US" w:eastAsia="zh-CN"/>
        </w:rPr>
        <w:t>2029</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24</w:t>
      </w:r>
      <w:r>
        <w:rPr>
          <w:rFonts w:hint="eastAsia" w:ascii="Times New Roman" w:hAnsi="Times New Roman" w:cs="Times New Roman"/>
          <w:color w:val="auto"/>
          <w:szCs w:val="32"/>
        </w:rPr>
        <w:t>日止。</w:t>
      </w:r>
      <w:r>
        <w:rPr>
          <w:rFonts w:hint="eastAsia" w:ascii="Times New Roman" w:hAnsi="Times New Roman" w:cs="Times New Roman"/>
          <w:color w:val="auto"/>
          <w:szCs w:val="32"/>
          <w:lang w:val="en-US" w:eastAsia="zh-CN"/>
        </w:rPr>
        <w:t>2013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9</w:t>
      </w:r>
      <w:r>
        <w:rPr>
          <w:rFonts w:hint="eastAsia" w:ascii="Times New Roman" w:hAnsi="Times New Roman" w:cs="Times New Roman"/>
          <w:color w:val="auto"/>
          <w:szCs w:val="32"/>
        </w:rPr>
        <w:t>日交付</w:t>
      </w:r>
      <w:r>
        <w:rPr>
          <w:rFonts w:hint="eastAsia" w:ascii="Times New Roman" w:hAnsi="Times New Roman" w:cs="Times New Roman"/>
          <w:color w:val="auto"/>
          <w:szCs w:val="32"/>
          <w:lang w:eastAsia="zh-CN"/>
        </w:rPr>
        <w:t>福建省泉州</w:t>
      </w:r>
      <w:r>
        <w:rPr>
          <w:rFonts w:hint="eastAsia" w:ascii="Times New Roman" w:hAnsi="Times New Roman" w:cs="Times New Roman"/>
          <w:color w:val="auto"/>
          <w:szCs w:val="32"/>
        </w:rPr>
        <w:t>监狱执行刑罚。</w:t>
      </w:r>
      <w:r>
        <w:rPr>
          <w:rFonts w:hint="eastAsia" w:ascii="Times New Roman" w:hAnsi="Times New Roman" w:cs="Times New Roman"/>
          <w:color w:val="auto"/>
          <w:szCs w:val="32"/>
          <w:lang w:val="en-US" w:eastAsia="zh-CN"/>
        </w:rPr>
        <w:t>2015</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20</w:t>
      </w:r>
      <w:r>
        <w:rPr>
          <w:rFonts w:hint="eastAsia" w:ascii="Times New Roman" w:hAnsi="Times New Roman" w:cs="Times New Roman"/>
          <w:color w:val="auto"/>
          <w:szCs w:val="32"/>
        </w:rPr>
        <w:t>日，福建省</w:t>
      </w:r>
      <w:r>
        <w:rPr>
          <w:rFonts w:hint="eastAsia" w:ascii="Times New Roman" w:hAnsi="Times New Roman" w:cs="Times New Roman"/>
          <w:color w:val="auto"/>
          <w:szCs w:val="32"/>
          <w:lang w:eastAsia="zh-CN"/>
        </w:rPr>
        <w:t>泉州市中级</w:t>
      </w:r>
      <w:r>
        <w:rPr>
          <w:rFonts w:hint="eastAsia" w:ascii="Times New Roman" w:hAnsi="Times New Roman" w:cs="Times New Roman"/>
          <w:color w:val="auto"/>
          <w:szCs w:val="32"/>
        </w:rPr>
        <w:t>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2015</w:t>
      </w:r>
      <w:r>
        <w:rPr>
          <w:rFonts w:hint="eastAsia" w:ascii="Times New Roman" w:hAnsi="Times New Roman" w:cs="Times New Roman"/>
          <w:color w:val="auto"/>
          <w:szCs w:val="32"/>
          <w:lang w:eastAsia="zh-CN"/>
        </w:rPr>
        <w:t>）泉刑执字第</w:t>
      </w:r>
      <w:r>
        <w:rPr>
          <w:rFonts w:hint="eastAsia" w:ascii="Times New Roman" w:hAnsi="Times New Roman" w:cs="Times New Roman"/>
          <w:color w:val="auto"/>
          <w:szCs w:val="32"/>
          <w:lang w:val="en-US" w:eastAsia="zh-CN"/>
        </w:rPr>
        <w:t>1844号</w:t>
      </w:r>
      <w:r>
        <w:rPr>
          <w:rFonts w:hint="eastAsia" w:ascii="Times New Roman" w:hAnsi="Times New Roman" w:cs="Times New Roman"/>
          <w:color w:val="auto"/>
          <w:szCs w:val="32"/>
        </w:rPr>
        <w:t>刑事裁定，对其减</w:t>
      </w:r>
      <w:r>
        <w:rPr>
          <w:rFonts w:hint="eastAsia" w:ascii="Times New Roman" w:hAnsi="Times New Roman" w:cs="Times New Roman"/>
          <w:color w:val="auto"/>
          <w:szCs w:val="32"/>
          <w:lang w:eastAsia="zh-CN"/>
        </w:rPr>
        <w:t>刑八个月</w:t>
      </w:r>
      <w:r>
        <w:rPr>
          <w:rFonts w:hint="eastAsia" w:ascii="Times New Roman" w:hAnsi="Times New Roman" w:cs="Times New Roman"/>
          <w:color w:val="auto"/>
          <w:szCs w:val="32"/>
        </w:rPr>
        <w:t>；</w:t>
      </w:r>
      <w:r>
        <w:rPr>
          <w:rFonts w:hint="eastAsia" w:ascii="Times New Roman" w:hAnsi="Times New Roman" w:cs="Times New Roman"/>
          <w:color w:val="auto"/>
          <w:szCs w:val="32"/>
          <w:lang w:val="en-US" w:eastAsia="zh-CN"/>
        </w:rPr>
        <w:t>2017</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8</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31</w:t>
      </w:r>
      <w:r>
        <w:rPr>
          <w:rFonts w:hint="eastAsia" w:ascii="Times New Roman" w:hAnsi="Times New Roman" w:cs="Times New Roman"/>
          <w:color w:val="auto"/>
          <w:szCs w:val="32"/>
        </w:rPr>
        <w:t>日，福建省泉州市中级人民法院作出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2017</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05刑更856号</w:t>
      </w:r>
      <w:r>
        <w:rPr>
          <w:rFonts w:hint="eastAsia" w:ascii="Times New Roman" w:hAnsi="Times New Roman" w:cs="Times New Roman"/>
          <w:color w:val="auto"/>
          <w:szCs w:val="32"/>
        </w:rPr>
        <w:t>刑事裁定，对其减刑</w:t>
      </w:r>
      <w:r>
        <w:rPr>
          <w:rFonts w:hint="eastAsia" w:ascii="Times New Roman" w:hAnsi="Times New Roman" w:cs="Times New Roman"/>
          <w:color w:val="auto"/>
          <w:szCs w:val="32"/>
          <w:lang w:eastAsia="zh-CN"/>
        </w:rPr>
        <w:t>四</w:t>
      </w:r>
      <w:r>
        <w:rPr>
          <w:rFonts w:hint="eastAsia" w:ascii="Times New Roman" w:hAnsi="Times New Roman" w:cs="Times New Roman"/>
          <w:color w:val="auto"/>
          <w:szCs w:val="32"/>
        </w:rPr>
        <w:t>个月</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2019</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7</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9</w:t>
      </w:r>
      <w:r>
        <w:rPr>
          <w:rFonts w:hint="eastAsia" w:ascii="Times New Roman" w:hAnsi="Times New Roman" w:cs="Times New Roman"/>
          <w:color w:val="auto"/>
          <w:szCs w:val="32"/>
        </w:rPr>
        <w:t>日，福建省泉州市中级人民法院作出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2019</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05刑更756号</w:t>
      </w:r>
      <w:r>
        <w:rPr>
          <w:rFonts w:hint="eastAsia" w:ascii="Times New Roman" w:hAnsi="Times New Roman" w:cs="Times New Roman"/>
          <w:color w:val="auto"/>
          <w:szCs w:val="32"/>
        </w:rPr>
        <w:t>刑事裁定，对其减刑</w:t>
      </w:r>
      <w:r>
        <w:rPr>
          <w:rFonts w:hint="eastAsia" w:ascii="Times New Roman" w:hAnsi="Times New Roman" w:cs="Times New Roman"/>
          <w:color w:val="auto"/>
          <w:szCs w:val="32"/>
          <w:lang w:eastAsia="zh-CN"/>
        </w:rPr>
        <w:t>七</w:t>
      </w:r>
      <w:r>
        <w:rPr>
          <w:rFonts w:hint="eastAsia" w:ascii="Times New Roman" w:hAnsi="Times New Roman" w:cs="Times New Roman"/>
          <w:color w:val="auto"/>
          <w:szCs w:val="32"/>
        </w:rPr>
        <w:t>个月</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2021</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日，福建省泉州市中级人民法院作出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2021</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05刑更448号</w:t>
      </w:r>
      <w:r>
        <w:rPr>
          <w:rFonts w:hint="eastAsia" w:ascii="Times New Roman" w:hAnsi="Times New Roman" w:cs="Times New Roman"/>
          <w:color w:val="auto"/>
          <w:szCs w:val="32"/>
        </w:rPr>
        <w:t>刑事裁定，对其减刑</w:t>
      </w:r>
      <w:r>
        <w:rPr>
          <w:rFonts w:hint="eastAsia" w:ascii="Times New Roman" w:hAnsi="Times New Roman" w:cs="Times New Roman"/>
          <w:color w:val="auto"/>
          <w:szCs w:val="32"/>
          <w:lang w:eastAsia="zh-CN"/>
        </w:rPr>
        <w:t>八</w:t>
      </w:r>
      <w:r>
        <w:rPr>
          <w:rFonts w:hint="eastAsia" w:ascii="Times New Roman" w:hAnsi="Times New Roman" w:cs="Times New Roman"/>
          <w:color w:val="auto"/>
          <w:szCs w:val="32"/>
        </w:rPr>
        <w:t>个月</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29</w:t>
      </w:r>
      <w:r>
        <w:rPr>
          <w:rFonts w:hint="eastAsia" w:ascii="Times New Roman" w:hAnsi="Times New Roman" w:cs="Times New Roman"/>
          <w:color w:val="auto"/>
          <w:szCs w:val="32"/>
        </w:rPr>
        <w:t>日，福建省泉州市中级人民法院作出</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lang w:eastAsia="zh-CN"/>
        </w:rPr>
        <w:t>）闽</w:t>
      </w:r>
      <w:r>
        <w:rPr>
          <w:rFonts w:hint="eastAsia" w:ascii="Times New Roman" w:hAnsi="Times New Roman" w:cs="Times New Roman"/>
          <w:color w:val="auto"/>
          <w:szCs w:val="32"/>
          <w:lang w:val="en-US" w:eastAsia="zh-CN"/>
        </w:rPr>
        <w:t>05刑更929号</w:t>
      </w:r>
      <w:r>
        <w:rPr>
          <w:rFonts w:hint="eastAsia" w:ascii="Times New Roman" w:hAnsi="Times New Roman" w:cs="Times New Roman"/>
          <w:color w:val="auto"/>
          <w:szCs w:val="32"/>
        </w:rPr>
        <w:t>刑事裁定，对其减刑</w:t>
      </w:r>
      <w:r>
        <w:rPr>
          <w:rFonts w:hint="eastAsia" w:ascii="Times New Roman" w:hAnsi="Times New Roman" w:cs="Times New Roman"/>
          <w:color w:val="auto"/>
          <w:szCs w:val="32"/>
          <w:lang w:eastAsia="zh-CN"/>
        </w:rPr>
        <w:t>七</w:t>
      </w:r>
      <w:r>
        <w:rPr>
          <w:rFonts w:hint="eastAsia" w:ascii="Times New Roman" w:hAnsi="Times New Roman" w:cs="Times New Roman"/>
          <w:color w:val="auto"/>
          <w:szCs w:val="32"/>
        </w:rPr>
        <w:t>个月</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2023</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11</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29</w:t>
      </w:r>
      <w:r>
        <w:rPr>
          <w:rFonts w:hint="eastAsia" w:ascii="Times New Roman" w:hAnsi="Times New Roman" w:cs="Times New Roman"/>
          <w:color w:val="auto"/>
          <w:szCs w:val="32"/>
        </w:rPr>
        <w:t>日送达。现刑期至</w:t>
      </w:r>
      <w:r>
        <w:rPr>
          <w:rFonts w:hint="eastAsia" w:ascii="Times New Roman" w:hAnsi="Times New Roman" w:cs="Times New Roman"/>
          <w:color w:val="auto"/>
          <w:szCs w:val="32"/>
          <w:lang w:val="en-US" w:eastAsia="zh-CN"/>
        </w:rPr>
        <w:t>2027</w:t>
      </w:r>
      <w:r>
        <w:rPr>
          <w:rFonts w:hint="eastAsia" w:ascii="Times New Roman" w:hAnsi="Times New Roman" w:cs="Times New Roman"/>
          <w:color w:val="auto"/>
          <w:szCs w:val="32"/>
        </w:rPr>
        <w:t>年</w:t>
      </w:r>
      <w:r>
        <w:rPr>
          <w:rFonts w:hint="eastAsia" w:ascii="Times New Roman" w:hAnsi="Times New Roman" w:cs="Times New Roman"/>
          <w:color w:val="auto"/>
          <w:szCs w:val="32"/>
          <w:lang w:val="en-US" w:eastAsia="zh-CN"/>
        </w:rPr>
        <w:t>2</w:t>
      </w:r>
      <w:r>
        <w:rPr>
          <w:rFonts w:hint="eastAsia" w:ascii="Times New Roman" w:hAnsi="Times New Roman" w:cs="Times New Roman"/>
          <w:color w:val="auto"/>
          <w:szCs w:val="32"/>
        </w:rPr>
        <w:t>月</w:t>
      </w:r>
      <w:r>
        <w:rPr>
          <w:rFonts w:hint="eastAsia" w:ascii="Times New Roman" w:hAnsi="Times New Roman" w:cs="Times New Roman"/>
          <w:color w:val="auto"/>
          <w:szCs w:val="32"/>
          <w:lang w:val="en-US" w:eastAsia="zh-CN"/>
        </w:rPr>
        <w:t>24</w:t>
      </w:r>
      <w:r>
        <w:rPr>
          <w:rFonts w:hint="eastAsia" w:ascii="Times New Roman" w:hAnsi="Times New Roman" w:cs="Times New Roman"/>
          <w:color w:val="auto"/>
          <w:szCs w:val="32"/>
        </w:rPr>
        <w:t>日止。属</w:t>
      </w:r>
      <w:r>
        <w:rPr>
          <w:rFonts w:hint="eastAsia" w:ascii="Times New Roman" w:hAnsi="Times New Roman" w:cs="Times New Roman"/>
          <w:color w:val="auto"/>
          <w:szCs w:val="32"/>
          <w:lang w:eastAsia="zh-CN"/>
        </w:rPr>
        <w:t>普管</w:t>
      </w:r>
      <w:r>
        <w:rPr>
          <w:rFonts w:hint="eastAsia" w:ascii="Times New Roman" w:hAnsi="Times New Roman" w:cs="Times New Roman"/>
          <w:color w:val="auto"/>
          <w:szCs w:val="32"/>
        </w:rPr>
        <w:t>级罪犯。</w:t>
      </w:r>
    </w:p>
    <w:p w14:paraId="25609D48">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 xml:space="preserve">该犯自上次减刑以来确有悔改表现，具体事实如下： </w:t>
      </w:r>
    </w:p>
    <w:p w14:paraId="64E7AEAE">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认罪悔罪：能服从法院判决，自书认罪悔罪书。</w:t>
      </w:r>
    </w:p>
    <w:p w14:paraId="37A4EE7B">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遵守监规：能遵守法律法规，虽有违规扣分情形，但经教育后能积极悔改，遵守监规纪律，接受教育改造。</w:t>
      </w:r>
    </w:p>
    <w:p w14:paraId="029FE438">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学习情况：能参加思想、文化、职业技术教育。</w:t>
      </w:r>
    </w:p>
    <w:p w14:paraId="32F4EC6C">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劳动改造：能参加劳动，努力完成劳动任务。</w:t>
      </w:r>
    </w:p>
    <w:p w14:paraId="242AE35D">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奖惩情况：该犯上次评定表扬剩余考核分101分，本轮考核期2023年8月至2026年3月累计获考核分3450分，合计获得考核分3551分，表扬5次，物质奖励0次；间隔期2023年11月29日至2026年3月，获考核分2978分。考核期内违规</w:t>
      </w:r>
      <w:r>
        <w:rPr>
          <w:rFonts w:hint="eastAsia" w:ascii="Times New Roman" w:hAnsi="Times New Roman" w:cs="Times New Roman"/>
          <w:color w:val="auto"/>
          <w:szCs w:val="32"/>
          <w:lang w:val="en-US" w:eastAsia="zh-CN"/>
        </w:rPr>
        <w:t>1</w:t>
      </w:r>
      <w:r>
        <w:rPr>
          <w:rFonts w:hint="eastAsia" w:ascii="Times New Roman" w:hAnsi="Times New Roman" w:cs="Times New Roman"/>
          <w:color w:val="auto"/>
          <w:szCs w:val="32"/>
        </w:rPr>
        <w:t>次，累计扣考核分</w:t>
      </w:r>
      <w:r>
        <w:rPr>
          <w:rFonts w:hint="eastAsia" w:ascii="Times New Roman" w:hAnsi="Times New Roman" w:cs="Times New Roman"/>
          <w:color w:val="auto"/>
          <w:szCs w:val="32"/>
          <w:lang w:val="en-US" w:eastAsia="zh-CN"/>
        </w:rPr>
        <w:t>3</w:t>
      </w:r>
      <w:r>
        <w:rPr>
          <w:rFonts w:hint="eastAsia" w:ascii="Times New Roman" w:hAnsi="Times New Roman" w:cs="Times New Roman"/>
          <w:color w:val="auto"/>
          <w:szCs w:val="32"/>
        </w:rPr>
        <w:t>分，</w:t>
      </w:r>
      <w:r>
        <w:rPr>
          <w:rFonts w:hint="eastAsia" w:ascii="Times New Roman" w:hAnsi="Times New Roman" w:cs="Times New Roman"/>
          <w:color w:val="auto"/>
          <w:szCs w:val="32"/>
          <w:lang w:eastAsia="zh-CN"/>
        </w:rPr>
        <w:t>无</w:t>
      </w:r>
      <w:r>
        <w:rPr>
          <w:rFonts w:hint="eastAsia" w:ascii="Times New Roman" w:hAnsi="Times New Roman" w:cs="Times New Roman"/>
          <w:color w:val="auto"/>
          <w:szCs w:val="32"/>
        </w:rPr>
        <w:t>重大违规。</w:t>
      </w:r>
    </w:p>
    <w:p w14:paraId="3DE0C715">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该犯原判财产性判项已履行人民币</w:t>
      </w:r>
      <w:r>
        <w:rPr>
          <w:rFonts w:hint="eastAsia" w:ascii="Times New Roman" w:hAnsi="Times New Roman" w:cs="Times New Roman"/>
          <w:color w:val="auto"/>
          <w:szCs w:val="32"/>
          <w:lang w:val="en-US" w:eastAsia="zh-CN"/>
        </w:rPr>
        <w:t>69889</w:t>
      </w:r>
      <w:r>
        <w:rPr>
          <w:rFonts w:hint="eastAsia" w:ascii="Times New Roman" w:hAnsi="Times New Roman" w:cs="Times New Roman"/>
          <w:color w:val="auto"/>
          <w:szCs w:val="32"/>
        </w:rPr>
        <w:t>元。</w:t>
      </w:r>
    </w:p>
    <w:p w14:paraId="6661E240">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该犯系</w:t>
      </w:r>
      <w:r>
        <w:rPr>
          <w:rFonts w:hint="eastAsia" w:ascii="Times New Roman" w:hAnsi="Times New Roman" w:cs="Times New Roman"/>
          <w:color w:val="auto"/>
          <w:szCs w:val="32"/>
          <w:lang w:eastAsia="zh-CN"/>
        </w:rPr>
        <w:t>抢劫罪被判处十年以上有期徒刑</w:t>
      </w:r>
      <w:r>
        <w:rPr>
          <w:rFonts w:hint="eastAsia" w:ascii="Times New Roman" w:hAnsi="Times New Roman" w:cs="Times New Roman"/>
          <w:color w:val="auto"/>
          <w:szCs w:val="32"/>
        </w:rPr>
        <w:t>罪犯，属于从严掌握减刑对象，因此提请减刑幅度扣减</w:t>
      </w:r>
      <w:r>
        <w:rPr>
          <w:rFonts w:hint="eastAsia" w:ascii="Times New Roman" w:hAnsi="Times New Roman" w:cs="Times New Roman"/>
          <w:color w:val="auto"/>
          <w:szCs w:val="32"/>
          <w:lang w:eastAsia="zh-CN"/>
        </w:rPr>
        <w:t>一</w:t>
      </w:r>
      <w:r>
        <w:rPr>
          <w:rFonts w:hint="eastAsia" w:ascii="Times New Roman" w:hAnsi="Times New Roman" w:cs="Times New Roman"/>
          <w:color w:val="auto"/>
          <w:szCs w:val="32"/>
        </w:rPr>
        <w:t>个月。</w:t>
      </w:r>
    </w:p>
    <w:p w14:paraId="63B473A3">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w:t>
      </w:r>
      <w:r>
        <w:rPr>
          <w:rFonts w:hint="eastAsia" w:ascii="Times New Roman" w:hAnsi="Times New Roman" w:cs="Times New Roman"/>
          <w:color w:val="auto"/>
          <w:szCs w:val="32"/>
        </w:rPr>
        <w:t>在狱内公示未收到不同意见。</w:t>
      </w:r>
    </w:p>
    <w:p w14:paraId="679ACC40">
      <w:pPr>
        <w:keepNext w:val="0"/>
        <w:keepLines w:val="0"/>
        <w:pageBreakBefore w:val="0"/>
        <w:widowControl w:val="0"/>
        <w:kinsoku/>
        <w:wordWrap/>
        <w:overflowPunct/>
        <w:topLinePunct w:val="0"/>
        <w:bidi w:val="0"/>
        <w:spacing w:line="480" w:lineRule="exact"/>
        <w:ind w:firstLine="640" w:firstLineChars="200"/>
        <w:textAlignment w:val="auto"/>
        <w:rPr>
          <w:rFonts w:hint="eastAsia" w:ascii="Times New Roman" w:hAnsi="Times New Roman" w:cs="Times New Roman"/>
          <w:color w:val="auto"/>
          <w:szCs w:val="32"/>
        </w:rPr>
      </w:pPr>
      <w:r>
        <w:rPr>
          <w:rFonts w:hint="eastAsia" w:ascii="Times New Roman" w:hAnsi="Times New Roman" w:cs="Times New Roman"/>
          <w:color w:val="auto"/>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Times New Roman"/>
          <w:color w:val="auto"/>
          <w:szCs w:val="32"/>
          <w:lang w:eastAsia="zh-CN"/>
        </w:rPr>
        <w:t>杨军</w:t>
      </w:r>
      <w:r>
        <w:rPr>
          <w:rFonts w:hint="eastAsia" w:ascii="Times New Roman" w:hAnsi="Times New Roman" w:cs="Times New Roman"/>
          <w:color w:val="auto"/>
          <w:szCs w:val="32"/>
        </w:rPr>
        <w:t>予以减刑</w:t>
      </w:r>
      <w:r>
        <w:rPr>
          <w:rFonts w:hint="eastAsia" w:ascii="Times New Roman" w:hAnsi="Times New Roman" w:cs="Times New Roman"/>
          <w:color w:val="auto"/>
          <w:szCs w:val="32"/>
          <w:lang w:eastAsia="zh-CN"/>
        </w:rPr>
        <w:t>六个</w:t>
      </w:r>
      <w:r>
        <w:rPr>
          <w:rFonts w:hint="eastAsia" w:ascii="Times New Roman" w:hAnsi="Times New Roman" w:cs="Times New Roman"/>
          <w:color w:val="auto"/>
          <w:szCs w:val="32"/>
        </w:rPr>
        <w:t>月</w:t>
      </w:r>
      <w:r>
        <w:rPr>
          <w:rFonts w:hint="eastAsia" w:ascii="Times New Roman" w:hAnsi="Times New Roman" w:cs="Times New Roman"/>
          <w:color w:val="auto"/>
          <w:szCs w:val="32"/>
          <w:lang w:eastAsia="zh-CN"/>
        </w:rPr>
        <w:t>又十五日</w:t>
      </w:r>
      <w:r>
        <w:rPr>
          <w:rFonts w:hint="eastAsia" w:ascii="Times New Roman" w:hAnsi="Times New Roman" w:cs="Times New Roman"/>
          <w:color w:val="auto"/>
          <w:szCs w:val="32"/>
        </w:rPr>
        <w:t>。特提请你院审理裁定。</w:t>
      </w:r>
    </w:p>
    <w:p w14:paraId="495E6583">
      <w:pPr>
        <w:pStyle w:val="3"/>
        <w:keepNext w:val="0"/>
        <w:keepLines w:val="0"/>
        <w:pageBreakBefore w:val="0"/>
        <w:widowControl w:val="0"/>
        <w:kinsoku/>
        <w:wordWrap/>
        <w:overflowPunct/>
        <w:topLinePunct w:val="0"/>
        <w:bidi w:val="0"/>
        <w:spacing w:line="480" w:lineRule="exact"/>
        <w:ind w:right="-48" w:rightChars="-15" w:firstLine="614" w:firstLineChars="192"/>
        <w:textAlignment w:val="auto"/>
        <w:rPr>
          <w:rFonts w:ascii="Times New Roman" w:hAnsi="Times New Roman"/>
          <w:color w:val="auto"/>
          <w:szCs w:val="32"/>
        </w:rPr>
      </w:pPr>
      <w:r>
        <w:rPr>
          <w:rFonts w:hint="eastAsia" w:ascii="Times New Roman" w:hAnsi="Times New Roman"/>
          <w:color w:val="auto"/>
          <w:szCs w:val="32"/>
        </w:rPr>
        <w:t>此致</w:t>
      </w:r>
    </w:p>
    <w:p w14:paraId="508F0A07">
      <w:pPr>
        <w:keepNext w:val="0"/>
        <w:keepLines w:val="0"/>
        <w:pageBreakBefore w:val="0"/>
        <w:widowControl w:val="0"/>
        <w:kinsoku/>
        <w:wordWrap/>
        <w:overflowPunct/>
        <w:topLinePunct w:val="0"/>
        <w:bidi w:val="0"/>
        <w:spacing w:line="480" w:lineRule="exact"/>
        <w:ind w:right="-48" w:rightChars="-15"/>
        <w:textAlignment w:val="auto"/>
        <w:rPr>
          <w:rFonts w:ascii="Times New Roman" w:hAnsi="Times New Roman"/>
          <w:color w:val="auto"/>
          <w:szCs w:val="32"/>
        </w:rPr>
      </w:pPr>
      <w:r>
        <w:rPr>
          <w:rFonts w:hint="eastAsia" w:ascii="Times New Roman" w:hAnsi="Times New Roman"/>
          <w:color w:val="auto"/>
          <w:szCs w:val="32"/>
        </w:rPr>
        <w:t>福建省泉州市中级人民法院</w:t>
      </w:r>
    </w:p>
    <w:p w14:paraId="647842E7">
      <w:pPr>
        <w:keepNext w:val="0"/>
        <w:keepLines w:val="0"/>
        <w:pageBreakBefore w:val="0"/>
        <w:widowControl w:val="0"/>
        <w:kinsoku/>
        <w:wordWrap/>
        <w:overflowPunct/>
        <w:topLinePunct w:val="0"/>
        <w:bidi w:val="0"/>
        <w:spacing w:line="480" w:lineRule="exact"/>
        <w:ind w:firstLine="640" w:firstLineChars="200"/>
        <w:textAlignment w:val="auto"/>
        <w:rPr>
          <w:rFonts w:ascii="Times New Roman" w:hAnsi="Times New Roman" w:cs="仿宋_GB2312"/>
          <w:color w:val="auto"/>
          <w:szCs w:val="32"/>
        </w:rPr>
      </w:pPr>
      <w:r>
        <w:rPr>
          <w:rFonts w:hint="eastAsia" w:ascii="Times New Roman" w:hAnsi="Times New Roman" w:cs="仿宋_GB2312"/>
          <w:color w:val="auto"/>
          <w:szCs w:val="32"/>
        </w:rPr>
        <w:t>附件：⒈罪犯</w:t>
      </w:r>
      <w:r>
        <w:rPr>
          <w:rFonts w:hint="eastAsia" w:ascii="Times New Roman" w:hAnsi="Times New Roman" w:cs="仿宋_GB2312"/>
          <w:color w:val="auto"/>
          <w:szCs w:val="32"/>
          <w:lang w:eastAsia="zh-CN"/>
        </w:rPr>
        <w:t>杨军</w:t>
      </w:r>
      <w:r>
        <w:rPr>
          <w:rFonts w:hint="eastAsia" w:ascii="Times New Roman" w:hAnsi="Times New Roman" w:cs="仿宋_GB2312"/>
          <w:color w:val="auto"/>
          <w:szCs w:val="32"/>
        </w:rPr>
        <w:t>卷宗壹册</w:t>
      </w:r>
    </w:p>
    <w:p w14:paraId="1482BB5A">
      <w:pPr>
        <w:keepNext w:val="0"/>
        <w:keepLines w:val="0"/>
        <w:pageBreakBefore w:val="0"/>
        <w:widowControl w:val="0"/>
        <w:kinsoku/>
        <w:wordWrap/>
        <w:overflowPunct/>
        <w:topLinePunct w:val="0"/>
        <w:bidi w:val="0"/>
        <w:spacing w:line="480" w:lineRule="exact"/>
        <w:ind w:right="-48" w:rightChars="-15" w:firstLine="1600" w:firstLineChars="500"/>
        <w:textAlignment w:val="auto"/>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7BCC31AE">
      <w:pPr>
        <w:keepNext w:val="0"/>
        <w:keepLines w:val="0"/>
        <w:pageBreakBefore w:val="0"/>
        <w:widowControl w:val="0"/>
        <w:kinsoku/>
        <w:wordWrap/>
        <w:overflowPunct/>
        <w:topLinePunct w:val="0"/>
        <w:bidi w:val="0"/>
        <w:spacing w:line="480" w:lineRule="exact"/>
        <w:ind w:right="-48" w:rightChars="-15" w:firstLine="1600" w:firstLineChars="500"/>
        <w:textAlignment w:val="auto"/>
        <w:rPr>
          <w:rFonts w:hint="eastAsia" w:ascii="Times New Roman" w:hAnsi="Times New Roman" w:cs="仿宋_GB2312"/>
          <w:color w:val="auto"/>
          <w:szCs w:val="32"/>
        </w:rPr>
      </w:pPr>
    </w:p>
    <w:p w14:paraId="57F7F33D">
      <w:pPr>
        <w:keepNext w:val="0"/>
        <w:keepLines w:val="0"/>
        <w:pageBreakBefore w:val="0"/>
        <w:widowControl w:val="0"/>
        <w:kinsoku/>
        <w:wordWrap/>
        <w:overflowPunct/>
        <w:topLinePunct w:val="0"/>
        <w:bidi w:val="0"/>
        <w:spacing w:line="48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3F9EAA87">
      <w:pPr>
        <w:keepNext w:val="0"/>
        <w:keepLines w:val="0"/>
        <w:pageBreakBefore w:val="0"/>
        <w:widowControl w:val="0"/>
        <w:kinsoku/>
        <w:wordWrap/>
        <w:overflowPunct/>
        <w:topLinePunct w:val="0"/>
        <w:bidi w:val="0"/>
        <w:spacing w:line="480" w:lineRule="exact"/>
        <w:ind w:right="1280" w:rightChars="400"/>
        <w:jc w:val="right"/>
        <w:textAlignment w:val="auto"/>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304347FA">
      <w:pPr>
        <w:keepNext w:val="0"/>
        <w:keepLines w:val="0"/>
        <w:pageBreakBefore w:val="0"/>
        <w:widowControl w:val="0"/>
        <w:kinsoku/>
        <w:wordWrap/>
        <w:overflowPunct/>
        <w:topLinePunct w:val="0"/>
        <w:bidi w:val="0"/>
        <w:spacing w:line="480" w:lineRule="exact"/>
        <w:ind w:right="1280" w:rightChars="400"/>
        <w:jc w:val="right"/>
        <w:textAlignment w:val="auto"/>
        <w:rPr>
          <w:rFonts w:ascii="Times New Roman" w:hAnsi="Times New Roman"/>
          <w:color w:val="auto"/>
          <w:szCs w:val="32"/>
        </w:rPr>
      </w:pPr>
    </w:p>
    <w:p w14:paraId="2F46AB01">
      <w:pPr>
        <w:keepNext w:val="0"/>
        <w:keepLines w:val="0"/>
        <w:pageBreakBefore w:val="0"/>
        <w:widowControl w:val="0"/>
        <w:kinsoku/>
        <w:wordWrap/>
        <w:overflowPunct/>
        <w:topLinePunct w:val="0"/>
        <w:bidi w:val="0"/>
        <w:spacing w:line="480" w:lineRule="exact"/>
        <w:ind w:right="1280" w:rightChars="400"/>
        <w:jc w:val="right"/>
        <w:textAlignment w:val="auto"/>
        <w:rPr>
          <w:rFonts w:ascii="Times New Roman" w:hAnsi="Times New Roman"/>
          <w:b/>
          <w:bCs/>
          <w:color w:val="auto"/>
          <w:szCs w:val="32"/>
        </w:rPr>
      </w:pPr>
    </w:p>
    <w:p w14:paraId="19CA7279">
      <w:pPr>
        <w:keepNext w:val="0"/>
        <w:keepLines w:val="0"/>
        <w:pageBreakBefore w:val="0"/>
        <w:widowControl w:val="0"/>
        <w:kinsoku/>
        <w:wordWrap/>
        <w:overflowPunct/>
        <w:topLinePunct w:val="0"/>
        <w:bidi w:val="0"/>
        <w:spacing w:line="480" w:lineRule="exact"/>
        <w:ind w:right="1280" w:rightChars="400"/>
        <w:jc w:val="right"/>
        <w:textAlignment w:val="auto"/>
        <w:rPr>
          <w:rFonts w:hint="eastAsia" w:ascii="Times New Roman" w:hAnsi="Times New Roman"/>
          <w:b/>
          <w:bCs/>
          <w:color w:val="auto"/>
          <w:szCs w:val="32"/>
        </w:rPr>
      </w:pPr>
    </w:p>
    <w:p w14:paraId="2B268914">
      <w:pPr>
        <w:keepNext w:val="0"/>
        <w:keepLines w:val="0"/>
        <w:pageBreakBefore w:val="0"/>
        <w:widowControl w:val="0"/>
        <w:kinsoku/>
        <w:wordWrap/>
        <w:overflowPunct/>
        <w:topLinePunct w:val="0"/>
        <w:autoSpaceDE w:val="0"/>
        <w:autoSpaceDN w:val="0"/>
        <w:bidi w:val="0"/>
        <w:adjustRightInd w:val="0"/>
        <w:spacing w:line="480" w:lineRule="exact"/>
        <w:ind w:firstLine="562" w:firstLineChars="200"/>
        <w:jc w:val="left"/>
        <w:textAlignment w:val="auto"/>
        <w:rPr>
          <w:rFonts w:hint="eastAsia" w:ascii="Times New Roman" w:hAnsi="Times New Roman" w:cs="仿宋_GB2312"/>
          <w:b/>
          <w:color w:val="auto"/>
          <w:sz w:val="28"/>
          <w:szCs w:val="36"/>
        </w:rPr>
      </w:pPr>
    </w:p>
    <w:p w14:paraId="38DF2F54">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927E817">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 减 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14:paraId="3B50D063">
      <w:pPr>
        <w:spacing w:line="600" w:lineRule="exact"/>
        <w:jc w:val="right"/>
        <w:rPr>
          <w:rFonts w:ascii="Times New Roman" w:hAnsi="Times New Roman" w:eastAsia="楷体_GB2312" w:cs="楷体_GB2312"/>
          <w:color w:val="auto"/>
          <w:szCs w:val="32"/>
        </w:rPr>
      </w:pPr>
      <w:r>
        <w:rPr>
          <w:rFonts w:hint="eastAsia" w:ascii="Times New Roman" w:hAnsi="Times New Roman" w:eastAsia="楷体_GB2312" w:cs="楷体_GB2312"/>
          <w:color w:val="auto"/>
          <w:szCs w:val="32"/>
        </w:rPr>
        <w:t>〔2026〕闽泉狱减字第312号</w:t>
      </w:r>
    </w:p>
    <w:p w14:paraId="3803AD3A">
      <w:pPr>
        <w:spacing w:line="600" w:lineRule="exact"/>
        <w:ind w:firstLine="640" w:firstLineChars="200"/>
        <w:jc w:val="left"/>
        <w:rPr>
          <w:rFonts w:hint="eastAsia" w:ascii="仿宋_GB2312" w:hAnsi="仿宋_GB2312" w:cs="仿宋_GB2312"/>
          <w:color w:val="auto"/>
          <w:szCs w:val="32"/>
        </w:rPr>
      </w:pPr>
    </w:p>
    <w:p w14:paraId="78C543AF">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罪犯肖义杰，男，1999年5月5日出生，汉族，初中文化，户籍所在地福建省永春县，捕前系务工。</w:t>
      </w:r>
    </w:p>
    <w:p w14:paraId="5B053E90">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福建省永春县人民法院于2024年12月18日作出(2024)闽0525刑初296号刑事判决，以被告人肖义杰犯聚众斗殴罪，判处有期徒刑二年五个月。刑期自2024年8月2日起至2027年1月1日止。2025年1月20日交付福建省泉州监狱执行刑罚。属普管级罪犯。</w:t>
      </w:r>
    </w:p>
    <w:p w14:paraId="2673A0CE">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 xml:space="preserve">该犯自入监以来确有悔改表现，具体事实如下： </w:t>
      </w:r>
    </w:p>
    <w:p w14:paraId="0522EE61">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认罪悔罪：能服从法院判决，自书认罪悔罪书。</w:t>
      </w:r>
    </w:p>
    <w:p w14:paraId="498E2CDF">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遵守监规：能遵守法律法规，虽有违规扣分情形，但经教育后能积极悔改，遵守监规纪律。</w:t>
      </w:r>
    </w:p>
    <w:p w14:paraId="5025170E">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学习情况：能参加思想、文化、职业技术教育。</w:t>
      </w:r>
    </w:p>
    <w:p w14:paraId="262B34AC">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劳动改造：能参加劳动，努力完成劳动任务。</w:t>
      </w:r>
    </w:p>
    <w:p w14:paraId="5E4B41FF">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奖惩情况：该犯考核期2025年1月20日至2026年3月累计获考核分1262.2分，表扬1次，物质奖励1次。考核期内违规1次，累计扣考核分1分，无重大违规。</w:t>
      </w:r>
    </w:p>
    <w:p w14:paraId="5835E80A">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本案于</w:t>
      </w:r>
      <w:r>
        <w:rPr>
          <w:rFonts w:hint="eastAsia" w:ascii="仿宋_GB2312" w:hAnsi="Times New Roman"/>
          <w:color w:val="auto"/>
          <w:szCs w:val="32"/>
        </w:rPr>
        <w:t>2026年6月4日至2026年6月10日</w:t>
      </w:r>
      <w:r>
        <w:rPr>
          <w:rFonts w:hint="eastAsia" w:ascii="仿宋_GB2312" w:hAnsi="仿宋_GB2312" w:cs="仿宋_GB2312"/>
          <w:color w:val="auto"/>
          <w:szCs w:val="32"/>
        </w:rPr>
        <w:t>在狱内公示未收到不同意见。</w:t>
      </w:r>
    </w:p>
    <w:p w14:paraId="3061ECBA">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因此，依照《中华人民共和国刑法》第七十八条、第七十九条、《中华人民共和国刑事诉讼法》第二百七十三条第二款、《中华人民共和国监狱法》第二十九条之规定，建议对罪犯肖义杰予以减刑四个月。特提请你院审理裁定。</w:t>
      </w:r>
    </w:p>
    <w:p w14:paraId="2F637002">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此致</w:t>
      </w:r>
    </w:p>
    <w:p w14:paraId="3B9507F0">
      <w:pPr>
        <w:spacing w:line="600" w:lineRule="exact"/>
        <w:jc w:val="left"/>
        <w:rPr>
          <w:rFonts w:hint="eastAsia" w:ascii="仿宋_GB2312" w:hAnsi="仿宋_GB2312" w:cs="仿宋_GB2312"/>
          <w:color w:val="auto"/>
          <w:szCs w:val="32"/>
        </w:rPr>
      </w:pPr>
      <w:r>
        <w:rPr>
          <w:rFonts w:hint="eastAsia" w:ascii="仿宋_GB2312" w:hAnsi="仿宋_GB2312" w:cs="仿宋_GB2312"/>
          <w:color w:val="auto"/>
          <w:szCs w:val="32"/>
        </w:rPr>
        <w:t>福建省泉州市中级人民法院</w:t>
      </w:r>
    </w:p>
    <w:p w14:paraId="5E734221">
      <w:pPr>
        <w:spacing w:line="600" w:lineRule="exact"/>
        <w:ind w:firstLine="640" w:firstLineChars="200"/>
        <w:jc w:val="left"/>
        <w:rPr>
          <w:rFonts w:hint="eastAsia" w:ascii="仿宋_GB2312" w:hAnsi="仿宋_GB2312" w:cs="仿宋_GB2312"/>
          <w:color w:val="auto"/>
          <w:szCs w:val="32"/>
        </w:rPr>
      </w:pPr>
      <w:r>
        <w:rPr>
          <w:rFonts w:hint="eastAsia" w:ascii="仿宋_GB2312" w:hAnsi="仿宋_GB2312" w:cs="仿宋_GB2312"/>
          <w:color w:val="auto"/>
          <w:szCs w:val="32"/>
        </w:rPr>
        <w:t>附件：⒈罪犯肖义杰卷宗壹册</w:t>
      </w:r>
    </w:p>
    <w:p w14:paraId="41718ABC">
      <w:pPr>
        <w:spacing w:line="600" w:lineRule="exact"/>
        <w:ind w:firstLine="1600" w:firstLineChars="500"/>
        <w:jc w:val="left"/>
        <w:rPr>
          <w:rFonts w:hint="eastAsia" w:ascii="仿宋_GB2312" w:hAnsi="仿宋_GB2312" w:cs="仿宋_GB2312"/>
          <w:color w:val="auto"/>
          <w:szCs w:val="32"/>
        </w:rPr>
      </w:pPr>
      <w:r>
        <w:rPr>
          <w:rFonts w:hint="eastAsia" w:ascii="仿宋_GB2312" w:hAnsi="仿宋_GB2312" w:cs="仿宋_GB2312"/>
          <w:color w:val="auto"/>
          <w:szCs w:val="32"/>
        </w:rPr>
        <w:t>⒉减刑建议书肆份</w:t>
      </w:r>
    </w:p>
    <w:p w14:paraId="004FCB9B">
      <w:pPr>
        <w:spacing w:line="600" w:lineRule="exact"/>
        <w:ind w:right="1213" w:rightChars="379" w:firstLine="614" w:firstLineChars="192"/>
        <w:jc w:val="right"/>
        <w:rPr>
          <w:rFonts w:hint="eastAsia" w:ascii="仿宋_GB2312" w:hAnsi="仿宋_GB2312" w:cs="仿宋_GB2312"/>
          <w:color w:val="auto"/>
          <w:szCs w:val="32"/>
        </w:rPr>
      </w:pPr>
    </w:p>
    <w:p w14:paraId="0A0521C4">
      <w:pPr>
        <w:spacing w:line="600" w:lineRule="exact"/>
        <w:ind w:right="1213" w:rightChars="379" w:firstLine="614" w:firstLineChars="192"/>
        <w:jc w:val="right"/>
        <w:rPr>
          <w:rFonts w:hint="eastAsia" w:ascii="仿宋_GB2312" w:hAnsi="仿宋_GB2312" w:cs="仿宋_GB2312"/>
          <w:color w:val="auto"/>
          <w:szCs w:val="32"/>
        </w:rPr>
      </w:pPr>
      <w:r>
        <w:rPr>
          <w:rFonts w:hint="eastAsia" w:ascii="仿宋_GB2312" w:hAnsi="仿宋_GB2312" w:cs="仿宋_GB2312"/>
          <w:color w:val="auto"/>
          <w:szCs w:val="32"/>
        </w:rPr>
        <w:t>福建省泉州监狱</w:t>
      </w:r>
    </w:p>
    <w:p w14:paraId="07E61D5B">
      <w:pPr>
        <w:spacing w:line="600" w:lineRule="exact"/>
        <w:ind w:right="1280" w:rightChars="400"/>
        <w:jc w:val="right"/>
        <w:rPr>
          <w:rFonts w:hint="eastAsia" w:ascii="仿宋_GB2312" w:hAnsi="仿宋_GB2312" w:cs="仿宋_GB2312"/>
          <w:color w:val="auto"/>
          <w:szCs w:val="32"/>
        </w:rPr>
      </w:pPr>
      <w:r>
        <w:rPr>
          <w:rFonts w:hint="eastAsia" w:ascii="仿宋_GB2312" w:hAnsi="仿宋_GB2312" w:cs="仿宋_GB2312"/>
          <w:color w:val="auto"/>
          <w:szCs w:val="32"/>
        </w:rPr>
        <w:t xml:space="preserve">               </w:t>
      </w:r>
      <w:r>
        <w:rPr>
          <w:rFonts w:hint="eastAsia" w:ascii="仿宋_GB2312" w:hAnsi="Times New Roman"/>
          <w:color w:val="auto"/>
          <w:szCs w:val="32"/>
        </w:rPr>
        <w:t>2026年6月29日</w:t>
      </w:r>
    </w:p>
    <w:p w14:paraId="2562BEE0">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664699E1">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CFDE264">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D64B83B">
      <w:pPr>
        <w:jc w:val="right"/>
        <w:rPr>
          <w:rFonts w:hint="eastAsia" w:ascii="楷体_GB2312" w:hAnsi="Times New Roman" w:eastAsia="楷体_GB2312" w:cs="楷体_GB2312"/>
          <w:color w:val="auto"/>
          <w:szCs w:val="32"/>
        </w:rPr>
      </w:pPr>
      <w:r>
        <w:rPr>
          <w:rFonts w:hint="eastAsia" w:ascii="楷体_GB2312" w:eastAsia="楷体_GB2312" w:cs="楷体_GB2312"/>
          <w:color w:val="auto"/>
          <w:szCs w:val="32"/>
        </w:rPr>
        <w:t>〔20</w:t>
      </w:r>
      <w:r>
        <w:rPr>
          <w:rFonts w:hint="eastAsia" w:ascii="楷体_GB2312" w:eastAsia="楷体_GB2312"/>
          <w:color w:val="auto"/>
          <w:szCs w:val="32"/>
        </w:rPr>
        <w:t>26</w:t>
      </w:r>
      <w:r>
        <w:rPr>
          <w:rFonts w:hint="eastAsia" w:ascii="楷体_GB2312" w:eastAsia="楷体_GB2312" w:cs="楷体_GB2312"/>
          <w:color w:val="auto"/>
          <w:szCs w:val="32"/>
        </w:rPr>
        <w:t>〕</w:t>
      </w:r>
      <w:r>
        <w:rPr>
          <w:rFonts w:hint="eastAsia" w:ascii="楷体_GB2312" w:hAnsi="Times New Roman" w:eastAsia="楷体_GB2312" w:cs="楷体_GB2312"/>
          <w:color w:val="auto"/>
          <w:szCs w:val="32"/>
        </w:rPr>
        <w:t>闽泉狱减字第313号</w:t>
      </w:r>
    </w:p>
    <w:p w14:paraId="449F36FE">
      <w:pPr>
        <w:spacing w:line="620" w:lineRule="exact"/>
        <w:rPr>
          <w:rFonts w:hint="eastAsia" w:ascii="Times New Roman" w:hAnsi="Times New Roman"/>
          <w:color w:val="auto"/>
          <w:szCs w:val="32"/>
        </w:rPr>
      </w:pPr>
    </w:p>
    <w:p w14:paraId="3B8C7454">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罪犯张喜俊</w:t>
      </w:r>
      <w:r>
        <w:rPr>
          <w:rFonts w:hint="eastAsia" w:ascii="仿宋_GB2312" w:hAnsi="Times New Roman"/>
          <w:color w:val="auto"/>
          <w:szCs w:val="32"/>
        </w:rPr>
        <w:fldChar w:fldCharType="begin"/>
      </w:r>
      <w:r>
        <w:rPr>
          <w:rFonts w:hint="eastAsia" w:ascii="仿宋_GB2312" w:hAnsi="Times New Roman"/>
          <w:color w:val="auto"/>
          <w:szCs w:val="32"/>
        </w:rPr>
        <w:instrText xml:space="preserve"> AUTOTEXTLIST  \* MERGEFORMAT </w:instrText>
      </w:r>
      <w:r>
        <w:rPr>
          <w:rFonts w:hint="eastAsia" w:ascii="仿宋_GB2312" w:hAnsi="Times New Roman"/>
          <w:color w:val="auto"/>
          <w:szCs w:val="32"/>
        </w:rPr>
        <w:fldChar w:fldCharType="end"/>
      </w:r>
      <w:r>
        <w:rPr>
          <w:rFonts w:hint="eastAsia" w:ascii="仿宋_GB2312" w:hAnsi="Times New Roman"/>
          <w:color w:val="auto"/>
          <w:szCs w:val="32"/>
        </w:rPr>
        <w:t>，男，1975年5月17日出生，汉族，小学文化，户籍所在地黑龙江省绥化市兰西县，捕前系务工。</w:t>
      </w:r>
    </w:p>
    <w:p w14:paraId="30B8AC90">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福建省莆田市中级人民法院于2023年8月30日作出（2023）闽03刑初9号刑事附带民事判决，以被告人张喜俊犯故意杀人罪，判处死刑，剥夺政治权利终身；扣押的作案工具两把尖刀予以没收，依法处理。扣押的手机一部由扣押机关依法处理；赔偿附带民事诉讼原告人经济损失共计人民币60758元。宣判后被告人不服，提出上诉。福建省高级人民法院经过二审审理，于2024年3月12日作出（2023）闽刑终242号刑事判决：一、维持福建省莆田市中级人民法院（2023）闽03刑初9号刑事附带民事判决的第二项，即对扣押的作案工具、手机等物品进行处置的判决；二、撤销福建省莆田市中级人民法院（2023）闽03刑初9号刑事附带民事判决的第一项，即对被告人张喜俊的定罪量刑的判决；三、上诉人张喜俊犯故意杀人罪，判处死刑，缓期二年执行，剥夺政治权利终身。死刑，缓期二年执行考验期自2024年3月26日起至2026年3月25日止。2024年4月23日交付福建省泉州监狱执行刑罚。现属考察级罪犯。</w:t>
      </w:r>
    </w:p>
    <w:p w14:paraId="4518F997">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 xml:space="preserve">罪犯张喜俊在死刑缓期执行期间没有故意犯罪，自入监以来改造表现如下： </w:t>
      </w:r>
      <w:r>
        <w:rPr>
          <w:rFonts w:hint="eastAsia" w:ascii="仿宋_GB2312" w:hAnsi="Times New Roman"/>
          <w:color w:val="auto"/>
          <w:szCs w:val="32"/>
        </w:rPr>
        <w:br w:type="textWrapping"/>
      </w:r>
      <w:r>
        <w:rPr>
          <w:rFonts w:hint="eastAsia" w:ascii="仿宋_GB2312" w:hAnsi="Times New Roman"/>
          <w:color w:val="auto"/>
          <w:szCs w:val="32"/>
        </w:rPr>
        <w:t xml:space="preserve">    认罪悔罪：能服从法院判决，</w:t>
      </w:r>
      <w:r>
        <w:rPr>
          <w:rFonts w:hint="eastAsia" w:ascii="仿宋_GB2312" w:hAnsi="仿宋"/>
          <w:iCs/>
          <w:color w:val="auto"/>
          <w:kern w:val="2"/>
          <w:szCs w:val="32"/>
        </w:rPr>
        <w:t>自书认罪悔罪书。</w:t>
      </w:r>
    </w:p>
    <w:p w14:paraId="7FE4B69A">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遵守监规：能遵守法律法规，接受教育改造，虽有违规扣分情形，但经教育后能积极悔改，遵守监规纪律。</w:t>
      </w:r>
    </w:p>
    <w:p w14:paraId="032A071E">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学习情况：能参加思想、文化、职业技术教育。</w:t>
      </w:r>
    </w:p>
    <w:p w14:paraId="6A85318B">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劳动改造：2024年4月23日至2025年8月13</w:t>
      </w:r>
      <w:r>
        <w:rPr>
          <w:rFonts w:hint="eastAsia" w:ascii="仿宋_GB2312" w:hAnsi="Times New Roman"/>
          <w:color w:val="auto"/>
          <w:szCs w:val="32"/>
          <w:lang w:val="en-US" w:eastAsia="zh-CN"/>
        </w:rPr>
        <w:t>日</w:t>
      </w:r>
      <w:bookmarkStart w:id="10" w:name="_GoBack"/>
      <w:bookmarkEnd w:id="10"/>
      <w:r>
        <w:rPr>
          <w:rFonts w:hint="eastAsia" w:ascii="仿宋_GB2312" w:hAnsi="Times New Roman"/>
          <w:color w:val="auto"/>
          <w:szCs w:val="32"/>
        </w:rPr>
        <w:t>能参加劳动，努力完成劳动任务。2025年8月14日至2026年3月</w:t>
      </w:r>
      <w:r>
        <w:rPr>
          <w:rFonts w:hint="eastAsia" w:ascii="仿宋_GB2312" w:hAnsi="仿宋" w:cs="宋体"/>
          <w:color w:val="auto"/>
          <w:szCs w:val="32"/>
        </w:rPr>
        <w:t>住院治疗</w:t>
      </w:r>
      <w:r>
        <w:rPr>
          <w:rFonts w:hint="eastAsia" w:ascii="仿宋_GB2312" w:hAnsi="仿宋" w:cs="宋体"/>
          <w:color w:val="auto"/>
          <w:szCs w:val="32"/>
          <w:lang w:val="zh-CN"/>
        </w:rPr>
        <w:t>，未参加劳动改造。</w:t>
      </w:r>
    </w:p>
    <w:p w14:paraId="0187EF4C">
      <w:pPr>
        <w:spacing w:line="480" w:lineRule="exact"/>
        <w:ind w:firstLine="640" w:firstLineChars="200"/>
        <w:rPr>
          <w:rFonts w:hint="eastAsia" w:ascii="仿宋_GB2312" w:hAnsi="Times New Roman"/>
          <w:color w:val="auto"/>
          <w:szCs w:val="32"/>
        </w:rPr>
      </w:pPr>
      <w:r>
        <w:rPr>
          <w:rFonts w:hint="eastAsia" w:ascii="仿宋_GB2312" w:hAnsi="仿宋" w:cs="宋体"/>
          <w:color w:val="auto"/>
          <w:szCs w:val="32"/>
          <w:lang w:val="zh-CN"/>
        </w:rPr>
        <w:t>奖惩情况：</w:t>
      </w:r>
      <w:r>
        <w:rPr>
          <w:rFonts w:hint="eastAsia" w:ascii="仿宋_GB2312" w:hAnsi="Times New Roman"/>
          <w:color w:val="auto"/>
          <w:szCs w:val="32"/>
        </w:rPr>
        <w:t>该犯考核期2024年4月23日至2026年3月，累计获考核分1919.5分，表扬2次，物质奖励1次。考核期内违规1次，累计扣考核分1分，无重大违规</w:t>
      </w:r>
      <w:r>
        <w:rPr>
          <w:rFonts w:hint="eastAsia" w:ascii="仿宋_GB2312" w:hAnsi="仿宋_GB2312" w:cs="仿宋_GB2312"/>
          <w:bCs/>
          <w:color w:val="auto"/>
          <w:szCs w:val="32"/>
        </w:rPr>
        <w:t>。</w:t>
      </w:r>
    </w:p>
    <w:p w14:paraId="354146AB">
      <w:pPr>
        <w:spacing w:line="480" w:lineRule="exact"/>
        <w:ind w:firstLine="640" w:firstLineChars="200"/>
        <w:rPr>
          <w:rFonts w:hint="eastAsia" w:ascii="仿宋_GB2312" w:hAnsi="Times New Roman"/>
          <w:color w:val="auto"/>
          <w:szCs w:val="32"/>
        </w:rPr>
      </w:pPr>
      <w:r>
        <w:rPr>
          <w:rFonts w:hint="eastAsia" w:ascii="仿宋_GB2312"/>
          <w:color w:val="auto"/>
          <w:szCs w:val="32"/>
        </w:rPr>
        <w:t>原判财产性判项已履行人民币170000元；福建省高级人民法院刑事判决书载明二审庭审之后，亲属代为赔偿被害人家属经济损失人民币170000元，取得被害人家属谅解。</w:t>
      </w:r>
    </w:p>
    <w:p w14:paraId="381F09F4">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本案于2026年6月4日至2026年6月10日在狱内公示未收到不同意见。</w:t>
      </w:r>
    </w:p>
    <w:p w14:paraId="59BB49A6">
      <w:pPr>
        <w:spacing w:line="480" w:lineRule="exact"/>
        <w:ind w:firstLine="640" w:firstLineChars="200"/>
        <w:rPr>
          <w:rFonts w:hint="eastAsia" w:ascii="仿宋_GB2312" w:hAnsi="Times New Roman"/>
          <w:color w:val="auto"/>
          <w:szCs w:val="32"/>
        </w:rPr>
      </w:pPr>
      <w:r>
        <w:rPr>
          <w:rFonts w:hint="eastAsia" w:ascii="仿宋_GB2312" w:hAnsi="Times New Roman"/>
          <w:color w:val="auto"/>
          <w:szCs w:val="32"/>
        </w:rPr>
        <w:t>因此，依照《中华人民共和国刑法》第五十条、第五十七条、《中华人民共和国刑事诉讼法》第二百六十一条和《中华人民共和国监狱法》第三十一条规定，建议对罪犯张喜俊减为无期徒刑，</w:t>
      </w:r>
      <w:r>
        <w:rPr>
          <w:rFonts w:hint="eastAsia" w:ascii="仿宋_GB2312" w:hAnsi="Times New Roman"/>
          <w:bCs/>
          <w:color w:val="auto"/>
          <w:szCs w:val="32"/>
        </w:rPr>
        <w:t>剥夺政治权利终身不变</w:t>
      </w:r>
      <w:r>
        <w:rPr>
          <w:rFonts w:hint="eastAsia" w:ascii="仿宋_GB2312" w:hAnsi="Times New Roman"/>
          <w:color w:val="auto"/>
          <w:szCs w:val="32"/>
        </w:rPr>
        <w:t>。特提请你院审理裁定。</w:t>
      </w:r>
    </w:p>
    <w:p w14:paraId="3CC134C4">
      <w:pPr>
        <w:pStyle w:val="3"/>
        <w:spacing w:line="480" w:lineRule="exact"/>
        <w:ind w:right="-48" w:rightChars="-15" w:firstLine="614" w:firstLineChars="192"/>
        <w:rPr>
          <w:rFonts w:hint="eastAsia" w:ascii="仿宋_GB2312" w:hAnsi="Times New Roman"/>
          <w:color w:val="auto"/>
          <w:szCs w:val="32"/>
        </w:rPr>
      </w:pPr>
      <w:r>
        <w:rPr>
          <w:rFonts w:hint="eastAsia" w:ascii="仿宋_GB2312" w:hAnsi="Times New Roman"/>
          <w:color w:val="auto"/>
          <w:szCs w:val="32"/>
        </w:rPr>
        <w:t>此致</w:t>
      </w:r>
    </w:p>
    <w:p w14:paraId="639B9EEB">
      <w:pPr>
        <w:spacing w:line="480" w:lineRule="exact"/>
        <w:ind w:right="-48" w:rightChars="-15"/>
        <w:rPr>
          <w:rFonts w:hint="eastAsia" w:ascii="仿宋_GB2312" w:hAnsi="Times New Roman"/>
          <w:color w:val="auto"/>
          <w:szCs w:val="32"/>
        </w:rPr>
      </w:pPr>
      <w:r>
        <w:rPr>
          <w:rFonts w:hint="eastAsia" w:ascii="仿宋_GB2312" w:hAnsi="Times New Roman"/>
          <w:color w:val="auto"/>
          <w:szCs w:val="32"/>
        </w:rPr>
        <w:t>福建省高级人民法院</w:t>
      </w:r>
    </w:p>
    <w:p w14:paraId="5AF3B870">
      <w:pPr>
        <w:spacing w:line="480" w:lineRule="exact"/>
        <w:ind w:firstLine="640" w:firstLineChars="200"/>
        <w:rPr>
          <w:rFonts w:hint="eastAsia" w:ascii="仿宋_GB2312" w:hAnsi="Times New Roman" w:cs="仿宋_GB2312"/>
          <w:color w:val="auto"/>
          <w:szCs w:val="32"/>
        </w:rPr>
      </w:pPr>
    </w:p>
    <w:p w14:paraId="08F57C41">
      <w:pPr>
        <w:spacing w:line="480" w:lineRule="exact"/>
        <w:ind w:firstLine="640" w:firstLineChars="200"/>
        <w:rPr>
          <w:rFonts w:hint="eastAsia" w:ascii="仿宋_GB2312" w:hAnsi="Times New Roman" w:cs="仿宋_GB2312"/>
          <w:color w:val="auto"/>
          <w:szCs w:val="32"/>
        </w:rPr>
      </w:pPr>
      <w:r>
        <w:rPr>
          <w:rFonts w:hint="eastAsia" w:ascii="仿宋_GB2312" w:hAnsi="Times New Roman" w:cs="仿宋_GB2312"/>
          <w:color w:val="auto"/>
          <w:szCs w:val="32"/>
        </w:rPr>
        <w:t>附件：⒈罪犯张喜俊卷宗壹册</w:t>
      </w:r>
    </w:p>
    <w:p w14:paraId="6D63F643">
      <w:pPr>
        <w:spacing w:line="480" w:lineRule="exact"/>
        <w:ind w:right="-48" w:rightChars="-15" w:firstLine="1600" w:firstLineChars="500"/>
        <w:rPr>
          <w:rFonts w:hint="eastAsia" w:ascii="仿宋_GB2312" w:hAnsi="Times New Roman" w:cs="仿宋_GB2312"/>
          <w:color w:val="auto"/>
          <w:szCs w:val="32"/>
        </w:rPr>
      </w:pPr>
      <w:r>
        <w:rPr>
          <w:rFonts w:hint="eastAsia" w:ascii="仿宋_GB2312" w:hAnsi="Times New Roman" w:cs="仿宋_GB2312"/>
          <w:color w:val="auto"/>
          <w:szCs w:val="32"/>
        </w:rPr>
        <w:t>⒉减刑建议书伍份</w:t>
      </w:r>
    </w:p>
    <w:p w14:paraId="7CA45FE4">
      <w:pPr>
        <w:spacing w:line="480" w:lineRule="exact"/>
        <w:ind w:right="-48" w:rightChars="-15" w:firstLine="1600" w:firstLineChars="500"/>
        <w:rPr>
          <w:rFonts w:hint="eastAsia" w:ascii="仿宋_GB2312" w:hAnsi="Times New Roman" w:cs="仿宋_GB2312"/>
          <w:color w:val="auto"/>
          <w:szCs w:val="32"/>
        </w:rPr>
      </w:pPr>
    </w:p>
    <w:p w14:paraId="283E3614">
      <w:pPr>
        <w:spacing w:line="480" w:lineRule="exact"/>
        <w:ind w:right="1213" w:rightChars="379" w:firstLine="614" w:firstLineChars="192"/>
        <w:jc w:val="right"/>
        <w:rPr>
          <w:rFonts w:hint="eastAsia" w:ascii="仿宋_GB2312" w:hAnsi="Times New Roman"/>
          <w:color w:val="auto"/>
          <w:szCs w:val="32"/>
        </w:rPr>
      </w:pPr>
      <w:r>
        <w:rPr>
          <w:rFonts w:hint="eastAsia" w:ascii="仿宋_GB2312" w:hAnsi="Times New Roman"/>
          <w:color w:val="auto"/>
          <w:szCs w:val="32"/>
        </w:rPr>
        <w:t>福建省泉州监狱</w:t>
      </w:r>
    </w:p>
    <w:p w14:paraId="63DE4D1A">
      <w:pPr>
        <w:spacing w:line="480" w:lineRule="exact"/>
        <w:ind w:right="1280" w:rightChars="400"/>
        <w:jc w:val="right"/>
        <w:rPr>
          <w:rFonts w:ascii="Times New Roman" w:hAnsi="Times New Roman" w:cs="仿宋_GB2312"/>
          <w:b/>
          <w:color w:val="auto"/>
          <w:sz w:val="28"/>
          <w:szCs w:val="36"/>
        </w:rPr>
      </w:pPr>
      <w:r>
        <w:rPr>
          <w:rFonts w:hint="eastAsia" w:ascii="仿宋_GB2312" w:hAnsi="Times New Roman"/>
          <w:color w:val="auto"/>
          <w:szCs w:val="32"/>
        </w:rPr>
        <w:t xml:space="preserve">             2026年6月29日</w:t>
      </w:r>
    </w:p>
    <w:p w14:paraId="0397F2FC">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08565790">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09FDE164">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0DA437C4">
      <w:pPr>
        <w:keepNext w:val="0"/>
        <w:keepLines w:val="0"/>
        <w:pageBreakBefore w:val="0"/>
        <w:widowControl w:val="0"/>
        <w:kinsoku/>
        <w:wordWrap/>
        <w:overflowPunct/>
        <w:topLinePunct w:val="0"/>
        <w:bidi w:val="0"/>
        <w:snapToGrid/>
        <w:spacing w:line="400" w:lineRule="exact"/>
        <w:jc w:val="right"/>
        <w:textAlignment w:val="auto"/>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314</w:t>
      </w:r>
      <w:r>
        <w:rPr>
          <w:rFonts w:hint="eastAsia" w:ascii="Times New Roman" w:hAnsi="Times New Roman" w:eastAsia="楷体_GB2312" w:cs="楷体_GB2312"/>
          <w:color w:val="auto"/>
          <w:szCs w:val="32"/>
        </w:rPr>
        <w:t>号</w:t>
      </w:r>
    </w:p>
    <w:p w14:paraId="4926AF6E">
      <w:pPr>
        <w:keepNext w:val="0"/>
        <w:keepLines w:val="0"/>
        <w:pageBreakBefore w:val="0"/>
        <w:widowControl w:val="0"/>
        <w:kinsoku/>
        <w:wordWrap/>
        <w:overflowPunct/>
        <w:topLinePunct w:val="0"/>
        <w:bidi w:val="0"/>
        <w:snapToGrid/>
        <w:spacing w:line="400" w:lineRule="exact"/>
        <w:ind w:firstLine="640" w:firstLineChars="200"/>
        <w:textAlignment w:val="auto"/>
        <w:rPr>
          <w:rFonts w:ascii="仿宋_GB2312" w:hAnsi="仿宋_GB2312" w:cs="仿宋_GB2312"/>
          <w:color w:val="auto"/>
          <w:szCs w:val="32"/>
        </w:rPr>
      </w:pPr>
      <w:r>
        <w:rPr>
          <w:rFonts w:hint="eastAsia" w:ascii="仿宋_GB2312" w:hAnsi="仿宋_GB2312" w:cs="仿宋_GB2312"/>
          <w:color w:val="auto"/>
          <w:szCs w:val="32"/>
        </w:rPr>
        <w:t>罪犯陈俊海</w:t>
      </w:r>
      <w:r>
        <w:rPr>
          <w:rFonts w:ascii="仿宋_GB2312" w:hAnsi="仿宋_GB2312" w:cs="仿宋_GB2312"/>
          <w:color w:val="auto"/>
          <w:szCs w:val="32"/>
        </w:rPr>
        <w:fldChar w:fldCharType="begin"/>
      </w:r>
      <w:r>
        <w:rPr>
          <w:rFonts w:ascii="仿宋_GB2312" w:hAnsi="仿宋_GB2312" w:cs="仿宋_GB2312"/>
          <w:color w:val="auto"/>
          <w:szCs w:val="32"/>
        </w:rPr>
        <w:instrText xml:space="preserve"> AUTOTEXTLIST  \* MERGEFORMAT </w:instrText>
      </w:r>
      <w:r>
        <w:rPr>
          <w:rFonts w:ascii="仿宋_GB2312" w:hAnsi="仿宋_GB2312" w:cs="仿宋_GB2312"/>
          <w:color w:val="auto"/>
          <w:szCs w:val="32"/>
        </w:rPr>
        <w:fldChar w:fldCharType="end"/>
      </w:r>
      <w:r>
        <w:rPr>
          <w:rFonts w:hint="eastAsia" w:ascii="仿宋_GB2312" w:hAnsi="仿宋_GB2312" w:cs="仿宋_GB2312"/>
          <w:color w:val="auto"/>
          <w:szCs w:val="32"/>
        </w:rPr>
        <w:t>，男，1970年2月1日出生，汉族，初中文化，户籍所在地广东省陆丰市，捕前系广东省陆丰市金厢镇蕉园村委会副书记。</w:t>
      </w:r>
    </w:p>
    <w:p w14:paraId="4CE5FBE8">
      <w:pPr>
        <w:keepNext w:val="0"/>
        <w:keepLines w:val="0"/>
        <w:pageBreakBefore w:val="0"/>
        <w:widowControl w:val="0"/>
        <w:kinsoku/>
        <w:wordWrap/>
        <w:overflowPunct/>
        <w:topLinePunct w:val="0"/>
        <w:bidi w:val="0"/>
        <w:snapToGrid/>
        <w:spacing w:line="400" w:lineRule="exact"/>
        <w:ind w:firstLine="640" w:firstLineChars="200"/>
        <w:textAlignment w:val="auto"/>
        <w:rPr>
          <w:rFonts w:hint="eastAsia" w:ascii="仿宋_GB2312" w:hAnsi="仿宋_GB2312" w:cs="仿宋_GB2312"/>
          <w:color w:val="auto"/>
          <w:szCs w:val="32"/>
        </w:rPr>
      </w:pPr>
      <w:r>
        <w:rPr>
          <w:rFonts w:hint="eastAsia" w:ascii="仿宋_GB2312" w:hAnsi="仿宋_GB2312" w:cs="仿宋_GB2312"/>
          <w:color w:val="auto"/>
          <w:szCs w:val="32"/>
        </w:rPr>
        <w:t>广东省陆丰市人民法院于2022年12月7日作出（2021）粤1581刑初786号刑事判决，以被告人陈俊海犯非法转让、倒卖土地使用权罪，判处有期徒刑四年，并处罚金人民币80000元；犯寻衅滋事罪，判处有期徒刑五年六个月，并处罚金人民币20000元；犯敲诈勒索罪，判处有期徒刑一年三个月，并处罚金人民币3000元；犯强迫交易罪，判处有期徒刑一年，并处罚金人民币20000元；犯聚众斗殴罪，判处有期徒刑三年；犯非法捕捞水产品罪，判处有期徒刑六个月；犯诈骗罪，判处有期徒刑三年六个月，并处罚金人民币10000元；犯赌博罪，判处有期徒刑一年，并处罚金人民币20000元，总和刑期有期徒刑十九年九个月，罚金人民币153000元，决定执行有期徒刑十八年六个月，并处罚金人民币153000元。追缴被告人陈俊海违法所得人民币327338元，其中人民币87338元发还给被害人及被害单位，剩余人民币240000元，予以没收，上缴国库；连带追缴被告人陈俊海及其同案违法所得人民币758000元，予以没收，上缴国库。因该犯及其同案不服，提出上诉。广东省汕尾市中级人民法院经过二审审理，于2023年3月14日作出（2023）粤15刑终6号刑事判决：一、维持广东省陆丰市人民法院（2021）粤1581刑初786号刑事判决第一项至第十一项和第十三项，即对上诉人陈俊海及其同案的定罪量刑和追缴违法所得、财物处理部分。二、撤销广东省陆丰市人民法院（2021）粤1581刑初786号刑事判决的第十二项，即连带追缴上诉人陈俊海及其同案违法所得人民币758000元部分。三、追缴上诉人陈俊海违法所得人民币758000元，上缴国库。刑期自2021年3月14日起至2039年9月13日止。2023年5月25日交付广东省河源监狱执行刑罚，2024年12月4日调入福建省泉州监狱执行刑罚。属普管级罪犯。</w:t>
      </w:r>
    </w:p>
    <w:p w14:paraId="11F5190C">
      <w:pPr>
        <w:keepNext w:val="0"/>
        <w:keepLines w:val="0"/>
        <w:pageBreakBefore w:val="0"/>
        <w:widowControl w:val="0"/>
        <w:kinsoku/>
        <w:wordWrap/>
        <w:overflowPunct/>
        <w:topLinePunct w:val="0"/>
        <w:bidi w:val="0"/>
        <w:snapToGrid/>
        <w:spacing w:line="400" w:lineRule="exact"/>
        <w:ind w:firstLine="640" w:firstLineChars="200"/>
        <w:textAlignment w:val="auto"/>
        <w:rPr>
          <w:rFonts w:ascii="仿宋_GB2312" w:cs="仿宋_GB2312"/>
          <w:color w:val="auto"/>
          <w:szCs w:val="32"/>
        </w:rPr>
      </w:pPr>
      <w:r>
        <w:rPr>
          <w:rFonts w:hint="eastAsia" w:ascii="仿宋_GB2312" w:hAnsi="仿宋_GB2312" w:cs="仿宋_GB2312"/>
          <w:color w:val="auto"/>
          <w:szCs w:val="32"/>
        </w:rPr>
        <w:t>该犯</w:t>
      </w:r>
      <w:r>
        <w:rPr>
          <w:rFonts w:hint="eastAsia" w:ascii="仿宋_GB2312" w:hAnsi="宋体"/>
          <w:iCs/>
          <w:color w:val="auto"/>
          <w:kern w:val="0"/>
          <w:szCs w:val="32"/>
          <w:lang w:val="zh-CN"/>
        </w:rPr>
        <w:t>自入监以来</w:t>
      </w:r>
      <w:r>
        <w:rPr>
          <w:rFonts w:hint="eastAsia" w:ascii="仿宋_GB2312" w:hAnsi="仿宋_GB2312" w:cs="仿宋_GB2312"/>
          <w:color w:val="auto"/>
          <w:szCs w:val="32"/>
        </w:rPr>
        <w:t>确有</w:t>
      </w:r>
      <w:r>
        <w:rPr>
          <w:rFonts w:hint="eastAsia" w:ascii="仿宋_GB2312" w:hAnsi="仿宋" w:cs="仿宋_GB2312"/>
          <w:color w:val="auto"/>
          <w:szCs w:val="32"/>
        </w:rPr>
        <w:t>悔改</w:t>
      </w:r>
      <w:r>
        <w:rPr>
          <w:rFonts w:hint="eastAsia" w:ascii="仿宋_GB2312" w:hAnsi="仿宋_GB2312" w:cs="仿宋_GB2312"/>
          <w:color w:val="auto"/>
          <w:szCs w:val="32"/>
        </w:rPr>
        <w:t>表现，具体事实如下：</w:t>
      </w:r>
    </w:p>
    <w:p w14:paraId="151DFDC9">
      <w:pPr>
        <w:pStyle w:val="14"/>
        <w:keepNext w:val="0"/>
        <w:keepLines w:val="0"/>
        <w:pageBreakBefore w:val="0"/>
        <w:widowControl w:val="0"/>
        <w:kinsoku/>
        <w:wordWrap/>
        <w:overflowPunct/>
        <w:topLinePunct w:val="0"/>
        <w:autoSpaceDE w:val="0"/>
        <w:autoSpaceDN w:val="0"/>
        <w:bidi w:val="0"/>
        <w:adjustRightInd w:val="0"/>
        <w:snapToGrid/>
        <w:spacing w:line="400" w:lineRule="exact"/>
        <w:ind w:firstLine="640"/>
        <w:textAlignment w:val="auto"/>
        <w:rPr>
          <w:rFonts w:ascii="仿宋_GB2312" w:hAnsi="仿宋"/>
          <w:iCs/>
          <w:color w:val="auto"/>
          <w:kern w:val="2"/>
          <w:szCs w:val="32"/>
        </w:rPr>
      </w:pPr>
      <w:r>
        <w:rPr>
          <w:rFonts w:hint="eastAsia" w:ascii="仿宋_GB2312" w:hAnsi="仿宋"/>
          <w:iCs/>
          <w:color w:val="auto"/>
          <w:kern w:val="2"/>
          <w:szCs w:val="32"/>
        </w:rPr>
        <w:t>认罪悔罪：能服从法院判决，自书认罪悔罪书。</w:t>
      </w:r>
    </w:p>
    <w:p w14:paraId="7E2EB190">
      <w:pPr>
        <w:pStyle w:val="14"/>
        <w:keepNext w:val="0"/>
        <w:keepLines w:val="0"/>
        <w:pageBreakBefore w:val="0"/>
        <w:widowControl w:val="0"/>
        <w:kinsoku/>
        <w:wordWrap/>
        <w:overflowPunct/>
        <w:topLinePunct w:val="0"/>
        <w:autoSpaceDE w:val="0"/>
        <w:autoSpaceDN w:val="0"/>
        <w:bidi w:val="0"/>
        <w:adjustRightInd w:val="0"/>
        <w:snapToGrid/>
        <w:spacing w:line="400" w:lineRule="exact"/>
        <w:ind w:firstLine="640"/>
        <w:textAlignment w:val="auto"/>
        <w:rPr>
          <w:rFonts w:ascii="仿宋_GB2312" w:hAnsi="仿宋" w:cs="宋体"/>
          <w:color w:val="auto"/>
          <w:szCs w:val="32"/>
          <w:lang w:val="zh-CN"/>
        </w:rPr>
      </w:pPr>
      <w:r>
        <w:rPr>
          <w:rFonts w:hint="eastAsia" w:ascii="仿宋_GB2312" w:hAnsi="仿宋"/>
          <w:color w:val="auto"/>
          <w:szCs w:val="32"/>
        </w:rPr>
        <w:t>遵守监规</w:t>
      </w:r>
      <w:r>
        <w:rPr>
          <w:rFonts w:hint="eastAsia" w:ascii="仿宋_GB2312" w:hAnsi="仿宋" w:cs="宋体"/>
          <w:color w:val="auto"/>
          <w:szCs w:val="32"/>
          <w:lang w:val="zh-CN"/>
        </w:rPr>
        <w:t>：能遵守法律法规，</w:t>
      </w:r>
      <w:r>
        <w:rPr>
          <w:rFonts w:hint="eastAsia"/>
          <w:color w:val="auto"/>
          <w:szCs w:val="32"/>
        </w:rPr>
        <w:t>虽有违规扣分情形，但经教育后能积极悔改，遵守监规纪律</w:t>
      </w:r>
      <w:r>
        <w:rPr>
          <w:rFonts w:hint="eastAsia" w:ascii="仿宋_GB2312" w:hAnsi="仿宋" w:cs="宋体"/>
          <w:color w:val="auto"/>
          <w:szCs w:val="32"/>
          <w:lang w:val="zh-CN"/>
        </w:rPr>
        <w:t>。</w:t>
      </w:r>
    </w:p>
    <w:p w14:paraId="07F93FAB">
      <w:pPr>
        <w:pStyle w:val="14"/>
        <w:keepNext w:val="0"/>
        <w:keepLines w:val="0"/>
        <w:pageBreakBefore w:val="0"/>
        <w:widowControl w:val="0"/>
        <w:kinsoku/>
        <w:wordWrap/>
        <w:overflowPunct/>
        <w:topLinePunct w:val="0"/>
        <w:autoSpaceDE w:val="0"/>
        <w:autoSpaceDN w:val="0"/>
        <w:bidi w:val="0"/>
        <w:adjustRightInd w:val="0"/>
        <w:snapToGrid/>
        <w:spacing w:line="400" w:lineRule="exact"/>
        <w:ind w:firstLine="640"/>
        <w:textAlignment w:val="auto"/>
        <w:rPr>
          <w:rFonts w:ascii="仿宋_GB2312" w:hAnsi="仿宋"/>
          <w:iCs/>
          <w:color w:val="auto"/>
          <w:kern w:val="2"/>
          <w:szCs w:val="32"/>
        </w:rPr>
      </w:pPr>
      <w:r>
        <w:rPr>
          <w:rFonts w:hint="eastAsia" w:ascii="仿宋_GB2312" w:hAnsi="仿宋"/>
          <w:iCs/>
          <w:color w:val="auto"/>
          <w:kern w:val="2"/>
          <w:szCs w:val="32"/>
        </w:rPr>
        <w:t>学习情况：能参加思想、文化、职业技术教育。</w:t>
      </w:r>
    </w:p>
    <w:p w14:paraId="178CF13C">
      <w:pPr>
        <w:pStyle w:val="14"/>
        <w:keepNext w:val="0"/>
        <w:keepLines w:val="0"/>
        <w:pageBreakBefore w:val="0"/>
        <w:widowControl w:val="0"/>
        <w:kinsoku/>
        <w:wordWrap/>
        <w:overflowPunct/>
        <w:topLinePunct w:val="0"/>
        <w:autoSpaceDE w:val="0"/>
        <w:autoSpaceDN w:val="0"/>
        <w:bidi w:val="0"/>
        <w:adjustRightInd w:val="0"/>
        <w:snapToGrid/>
        <w:spacing w:line="400" w:lineRule="exact"/>
        <w:ind w:firstLine="640"/>
        <w:textAlignment w:val="auto"/>
        <w:rPr>
          <w:rFonts w:hint="eastAsia" w:ascii="仿宋_GB2312" w:hAnsi="仿宋"/>
          <w:iCs/>
          <w:color w:val="auto"/>
          <w:kern w:val="2"/>
          <w:szCs w:val="32"/>
        </w:rPr>
      </w:pPr>
      <w:r>
        <w:rPr>
          <w:rFonts w:hint="eastAsia" w:ascii="仿宋_GB2312" w:hAnsi="仿宋"/>
          <w:iCs/>
          <w:color w:val="auto"/>
          <w:kern w:val="2"/>
          <w:szCs w:val="32"/>
        </w:rPr>
        <w:t>劳动改造：能参加劳动，努力完成劳动任务。</w:t>
      </w:r>
    </w:p>
    <w:p w14:paraId="786C43BE">
      <w:pPr>
        <w:pStyle w:val="14"/>
        <w:keepNext w:val="0"/>
        <w:keepLines w:val="0"/>
        <w:pageBreakBefore w:val="0"/>
        <w:widowControl w:val="0"/>
        <w:kinsoku/>
        <w:wordWrap/>
        <w:overflowPunct/>
        <w:topLinePunct w:val="0"/>
        <w:autoSpaceDE w:val="0"/>
        <w:autoSpaceDN w:val="0"/>
        <w:bidi w:val="0"/>
        <w:adjustRightInd w:val="0"/>
        <w:snapToGrid/>
        <w:spacing w:line="400" w:lineRule="exact"/>
        <w:ind w:firstLine="640"/>
        <w:textAlignment w:val="auto"/>
        <w:rPr>
          <w:rFonts w:ascii="仿宋_GB2312" w:hAnsi="仿宋_GB2312" w:cs="仿宋_GB2312"/>
          <w:bCs/>
          <w:color w:val="auto"/>
          <w:szCs w:val="32"/>
        </w:rPr>
      </w:pPr>
      <w:r>
        <w:rPr>
          <w:rFonts w:hint="eastAsia" w:ascii="仿宋_GB2312" w:hAnsi="仿宋"/>
          <w:iCs/>
          <w:color w:val="auto"/>
          <w:kern w:val="2"/>
          <w:szCs w:val="32"/>
        </w:rPr>
        <w:t>奖惩情况：该犯考核期2023年5月25日</w:t>
      </w:r>
      <w:r>
        <w:rPr>
          <w:rFonts w:hint="eastAsia" w:ascii="仿宋_GB2312" w:hAnsi="仿宋_GB2312" w:cs="仿宋_GB2312"/>
          <w:color w:val="auto"/>
          <w:szCs w:val="32"/>
        </w:rPr>
        <w:t>至2026年3月累计获考核分3449分，表扬4次，物质奖励1次</w:t>
      </w:r>
      <w:r>
        <w:rPr>
          <w:rFonts w:hint="eastAsia" w:ascii="仿宋_GB2312" w:hAnsi="仿宋_GB2312" w:cs="仿宋_GB2312"/>
          <w:bCs/>
          <w:color w:val="auto"/>
          <w:szCs w:val="32"/>
        </w:rPr>
        <w:t>；考核期内违规5次，累计扣考核分11分，无重大违规。</w:t>
      </w:r>
    </w:p>
    <w:p w14:paraId="55789D4F">
      <w:pPr>
        <w:keepNext w:val="0"/>
        <w:keepLines w:val="0"/>
        <w:pageBreakBefore w:val="0"/>
        <w:widowControl w:val="0"/>
        <w:kinsoku/>
        <w:wordWrap/>
        <w:overflowPunct/>
        <w:topLinePunct w:val="0"/>
        <w:bidi w:val="0"/>
        <w:snapToGrid/>
        <w:spacing w:line="400" w:lineRule="exact"/>
        <w:ind w:firstLine="640" w:firstLineChars="200"/>
        <w:textAlignment w:val="auto"/>
        <w:rPr>
          <w:rFonts w:ascii="仿宋_GB2312"/>
          <w:color w:val="auto"/>
          <w:szCs w:val="32"/>
        </w:rPr>
      </w:pPr>
      <w:r>
        <w:rPr>
          <w:rFonts w:hint="eastAsia"/>
          <w:color w:val="auto"/>
          <w:szCs w:val="32"/>
        </w:rPr>
        <w:t>该犯原判财产性判项已履行人民币1238338元；其中本次提请向广东省陆丰市人民法院缴纳人民币1238338元。广东省陆丰市人民法院于2023年11月13日出具结案通知书:本院</w:t>
      </w:r>
      <w:r>
        <w:rPr>
          <w:rFonts w:hint="eastAsia" w:ascii="仿宋_GB2312" w:hAnsi="仿宋_GB2312" w:cs="仿宋_GB2312"/>
          <w:color w:val="auto"/>
          <w:szCs w:val="32"/>
        </w:rPr>
        <w:t>（2021）粤1581刑初786号刑事判决和汕尾市中级人民法院（2023）粤15刑终6号刑事判决</w:t>
      </w:r>
      <w:r>
        <w:rPr>
          <w:rFonts w:hint="eastAsia" w:ascii="仿宋_GB2312" w:hAnsi="仿宋_GB2312" w:cs="仿宋_GB2312"/>
          <w:color w:val="auto"/>
          <w:szCs w:val="32"/>
          <w:lang w:val="en-US" w:eastAsia="zh-CN"/>
        </w:rPr>
        <w:t>书判决</w:t>
      </w:r>
      <w:r>
        <w:rPr>
          <w:rFonts w:hint="eastAsia" w:ascii="仿宋_GB2312" w:hAnsi="仿宋_GB2312" w:cs="仿宋_GB2312"/>
          <w:color w:val="auto"/>
          <w:szCs w:val="32"/>
        </w:rPr>
        <w:t>陈俊海缴纳罚金、退赔款项、退缴违法所得人民币1238338元的事项已全部执行到位，本案执行完毕予以结案。</w:t>
      </w:r>
    </w:p>
    <w:p w14:paraId="4FCF1150">
      <w:pPr>
        <w:keepNext w:val="0"/>
        <w:keepLines w:val="0"/>
        <w:pageBreakBefore w:val="0"/>
        <w:widowControl w:val="0"/>
        <w:kinsoku/>
        <w:wordWrap/>
        <w:overflowPunct/>
        <w:topLinePunct w:val="0"/>
        <w:bidi w:val="0"/>
        <w:snapToGrid/>
        <w:spacing w:line="400" w:lineRule="exact"/>
        <w:ind w:firstLine="640" w:firstLineChars="200"/>
        <w:textAlignment w:val="auto"/>
        <w:rPr>
          <w:rFonts w:ascii="仿宋_GB2312" w:cs="仿宋_GB2312"/>
          <w:color w:val="auto"/>
          <w:szCs w:val="32"/>
        </w:rPr>
      </w:pPr>
      <w:r>
        <w:rPr>
          <w:rFonts w:hint="eastAsia" w:ascii="仿宋_GB2312" w:cs="仿宋_GB2312"/>
          <w:color w:val="auto"/>
          <w:szCs w:val="32"/>
        </w:rPr>
        <w:t>该犯系恶势力犯罪集团首要分子，属于从严掌握减刑对象，因此提请减刑幅度扣减一个月。</w:t>
      </w:r>
    </w:p>
    <w:p w14:paraId="558C5DE6">
      <w:pPr>
        <w:keepNext w:val="0"/>
        <w:keepLines w:val="0"/>
        <w:pageBreakBefore w:val="0"/>
        <w:widowControl w:val="0"/>
        <w:kinsoku/>
        <w:wordWrap/>
        <w:overflowPunct/>
        <w:topLinePunct w:val="0"/>
        <w:bidi w:val="0"/>
        <w:snapToGrid/>
        <w:spacing w:line="400" w:lineRule="exact"/>
        <w:ind w:firstLine="640" w:firstLineChars="200"/>
        <w:textAlignment w:val="auto"/>
        <w:rPr>
          <w:color w:val="auto"/>
          <w:szCs w:val="32"/>
        </w:rPr>
      </w:pPr>
      <w:r>
        <w:rPr>
          <w:rFonts w:hint="eastAsia" w:ascii="仿宋_GB2312"/>
          <w:color w:val="auto"/>
          <w:szCs w:val="32"/>
        </w:rPr>
        <w:t>本案于</w:t>
      </w:r>
      <w:r>
        <w:rPr>
          <w:rFonts w:hint="eastAsia" w:ascii="仿宋_GB2312"/>
          <w:color w:val="auto"/>
          <w:szCs w:val="32"/>
          <w:lang w:val="en-US" w:eastAsia="zh-CN"/>
        </w:rPr>
        <w:t>2026</w:t>
      </w:r>
      <w:r>
        <w:rPr>
          <w:rFonts w:hint="eastAsia" w:ascii="仿宋_GB2312"/>
          <w:color w:val="auto"/>
          <w:szCs w:val="32"/>
        </w:rPr>
        <w:t>年</w:t>
      </w:r>
      <w:r>
        <w:rPr>
          <w:rFonts w:hint="eastAsia" w:ascii="仿宋_GB2312"/>
          <w:color w:val="auto"/>
          <w:szCs w:val="32"/>
          <w:lang w:val="en-US" w:eastAsia="zh-CN"/>
        </w:rPr>
        <w:t>6</w:t>
      </w:r>
      <w:r>
        <w:rPr>
          <w:rFonts w:hint="eastAsia" w:ascii="仿宋_GB2312"/>
          <w:color w:val="auto"/>
          <w:szCs w:val="32"/>
        </w:rPr>
        <w:t>月</w:t>
      </w:r>
      <w:r>
        <w:rPr>
          <w:rFonts w:hint="eastAsia" w:ascii="仿宋_GB2312"/>
          <w:color w:val="auto"/>
          <w:szCs w:val="32"/>
          <w:lang w:val="en-US" w:eastAsia="zh-CN"/>
        </w:rPr>
        <w:t>4</w:t>
      </w:r>
      <w:r>
        <w:rPr>
          <w:rFonts w:hint="eastAsia" w:ascii="仿宋_GB2312"/>
          <w:color w:val="auto"/>
          <w:szCs w:val="32"/>
        </w:rPr>
        <w:t>日至</w:t>
      </w:r>
      <w:r>
        <w:rPr>
          <w:rFonts w:hint="eastAsia" w:ascii="仿宋_GB2312"/>
          <w:color w:val="auto"/>
          <w:szCs w:val="32"/>
          <w:lang w:val="en-US" w:eastAsia="zh-CN"/>
        </w:rPr>
        <w:t>2026</w:t>
      </w:r>
      <w:r>
        <w:rPr>
          <w:rFonts w:hint="eastAsia" w:ascii="仿宋_GB2312"/>
          <w:color w:val="auto"/>
          <w:szCs w:val="32"/>
        </w:rPr>
        <w:t>年</w:t>
      </w:r>
      <w:r>
        <w:rPr>
          <w:rFonts w:hint="eastAsia" w:ascii="仿宋_GB2312"/>
          <w:color w:val="auto"/>
          <w:szCs w:val="32"/>
          <w:lang w:val="en-US" w:eastAsia="zh-CN"/>
        </w:rPr>
        <w:t>6</w:t>
      </w:r>
      <w:r>
        <w:rPr>
          <w:rFonts w:hint="eastAsia" w:ascii="仿宋_GB2312"/>
          <w:color w:val="auto"/>
          <w:szCs w:val="32"/>
        </w:rPr>
        <w:t>月</w:t>
      </w:r>
      <w:r>
        <w:rPr>
          <w:rFonts w:hint="eastAsia" w:ascii="仿宋_GB2312"/>
          <w:color w:val="auto"/>
          <w:szCs w:val="32"/>
          <w:lang w:val="en-US" w:eastAsia="zh-CN"/>
        </w:rPr>
        <w:t>10</w:t>
      </w:r>
      <w:r>
        <w:rPr>
          <w:rFonts w:hint="eastAsia" w:ascii="仿宋_GB2312"/>
          <w:color w:val="auto"/>
          <w:szCs w:val="32"/>
        </w:rPr>
        <w:t>日在狱内公示未收到不同意见。</w:t>
      </w:r>
    </w:p>
    <w:p w14:paraId="7CFBE40A">
      <w:pPr>
        <w:keepNext w:val="0"/>
        <w:keepLines w:val="0"/>
        <w:pageBreakBefore w:val="0"/>
        <w:widowControl w:val="0"/>
        <w:kinsoku/>
        <w:wordWrap/>
        <w:overflowPunct/>
        <w:topLinePunct w:val="0"/>
        <w:bidi w:val="0"/>
        <w:snapToGrid/>
        <w:spacing w:line="400" w:lineRule="exact"/>
        <w:ind w:firstLine="640" w:firstLineChars="200"/>
        <w:textAlignment w:val="auto"/>
        <w:rPr>
          <w:rFonts w:ascii="仿宋_GB2312" w:cs="仿宋_GB2312"/>
          <w:color w:val="auto"/>
          <w:szCs w:val="32"/>
        </w:rPr>
      </w:pPr>
      <w:r>
        <w:rPr>
          <w:rFonts w:hint="eastAsia"/>
          <w:color w:val="auto"/>
          <w:szCs w:val="32"/>
        </w:rPr>
        <w:t>因此，依照</w:t>
      </w:r>
      <w:r>
        <w:rPr>
          <w:rFonts w:hint="eastAsia" w:ascii="仿宋_GB2312" w:hAnsi="仿宋_GB2312" w:cs="仿宋_GB2312"/>
          <w:color w:val="auto"/>
          <w:szCs w:val="32"/>
        </w:rPr>
        <w:t>《中华人民共和国刑法》第七十八条、第七十九条、《中华人民共和国刑事诉讼法》第二百七十三条第二款、《中华人民共和国监狱法》第二十九条的规定，建议对罪犯陈俊海予以减刑六个月。特提请你院审理裁定。</w:t>
      </w:r>
    </w:p>
    <w:p w14:paraId="28036FE7">
      <w:pPr>
        <w:pStyle w:val="3"/>
        <w:keepNext w:val="0"/>
        <w:keepLines w:val="0"/>
        <w:pageBreakBefore w:val="0"/>
        <w:widowControl w:val="0"/>
        <w:kinsoku/>
        <w:wordWrap/>
        <w:overflowPunct/>
        <w:topLinePunct w:val="0"/>
        <w:bidi w:val="0"/>
        <w:snapToGrid/>
        <w:spacing w:line="400" w:lineRule="exact"/>
        <w:ind w:right="-48" w:rightChars="-15" w:firstLine="640" w:firstLineChars="200"/>
        <w:textAlignment w:val="auto"/>
        <w:rPr>
          <w:color w:val="auto"/>
          <w:szCs w:val="32"/>
        </w:rPr>
      </w:pPr>
      <w:r>
        <w:rPr>
          <w:rFonts w:hint="eastAsia"/>
          <w:color w:val="auto"/>
          <w:szCs w:val="32"/>
        </w:rPr>
        <w:t>此致</w:t>
      </w:r>
    </w:p>
    <w:p w14:paraId="287E70A0">
      <w:pPr>
        <w:pStyle w:val="14"/>
        <w:keepNext w:val="0"/>
        <w:keepLines w:val="0"/>
        <w:pageBreakBefore w:val="0"/>
        <w:widowControl w:val="0"/>
        <w:kinsoku/>
        <w:wordWrap/>
        <w:overflowPunct/>
        <w:topLinePunct w:val="0"/>
        <w:bidi w:val="0"/>
        <w:snapToGrid/>
        <w:spacing w:line="400" w:lineRule="exact"/>
        <w:ind w:right="-48" w:rightChars="-15" w:firstLine="0" w:firstLineChars="0"/>
        <w:textAlignment w:val="auto"/>
        <w:rPr>
          <w:color w:val="auto"/>
          <w:szCs w:val="32"/>
        </w:rPr>
      </w:pPr>
      <w:r>
        <w:rPr>
          <w:rFonts w:hint="eastAsia"/>
          <w:color w:val="auto"/>
          <w:szCs w:val="32"/>
        </w:rPr>
        <w:t>福建省泉州市中级人民法院</w:t>
      </w:r>
    </w:p>
    <w:p w14:paraId="60C63086">
      <w:pPr>
        <w:pStyle w:val="14"/>
        <w:keepNext w:val="0"/>
        <w:keepLines w:val="0"/>
        <w:pageBreakBefore w:val="0"/>
        <w:widowControl w:val="0"/>
        <w:kinsoku/>
        <w:wordWrap/>
        <w:overflowPunct/>
        <w:topLinePunct w:val="0"/>
        <w:bidi w:val="0"/>
        <w:snapToGrid/>
        <w:spacing w:line="400" w:lineRule="exact"/>
        <w:ind w:left="640" w:firstLine="0" w:firstLineChars="0"/>
        <w:textAlignment w:val="auto"/>
        <w:rPr>
          <w:rFonts w:cs="仿宋_GB2312"/>
          <w:color w:val="auto"/>
          <w:szCs w:val="32"/>
        </w:rPr>
      </w:pPr>
      <w:r>
        <w:rPr>
          <w:rFonts w:hint="eastAsia" w:cs="仿宋_GB2312"/>
          <w:color w:val="auto"/>
          <w:szCs w:val="32"/>
        </w:rPr>
        <w:t>附件：⒈罪犯陈俊海卷宗壹册</w:t>
      </w:r>
    </w:p>
    <w:p w14:paraId="7A6442F3">
      <w:pPr>
        <w:pStyle w:val="14"/>
        <w:keepNext w:val="0"/>
        <w:keepLines w:val="0"/>
        <w:pageBreakBefore w:val="0"/>
        <w:widowControl w:val="0"/>
        <w:kinsoku/>
        <w:wordWrap/>
        <w:overflowPunct/>
        <w:topLinePunct w:val="0"/>
        <w:bidi w:val="0"/>
        <w:snapToGrid/>
        <w:spacing w:line="400" w:lineRule="exact"/>
        <w:ind w:left="640" w:right="-48" w:rightChars="-15" w:firstLine="960" w:firstLineChars="300"/>
        <w:textAlignment w:val="auto"/>
        <w:rPr>
          <w:rFonts w:hint="eastAsia" w:cs="仿宋_GB2312"/>
          <w:color w:val="auto"/>
          <w:szCs w:val="32"/>
        </w:rPr>
      </w:pPr>
      <w:r>
        <w:rPr>
          <w:rFonts w:hint="eastAsia" w:cs="仿宋_GB2312"/>
          <w:color w:val="auto"/>
          <w:szCs w:val="32"/>
        </w:rPr>
        <w:t>⒉减刑建议书肆份</w:t>
      </w:r>
    </w:p>
    <w:p w14:paraId="52734C07">
      <w:pPr>
        <w:keepNext w:val="0"/>
        <w:keepLines w:val="0"/>
        <w:pageBreakBefore w:val="0"/>
        <w:widowControl w:val="0"/>
        <w:kinsoku/>
        <w:wordWrap/>
        <w:overflowPunct/>
        <w:topLinePunct w:val="0"/>
        <w:bidi w:val="0"/>
        <w:snapToGrid/>
        <w:spacing w:line="400" w:lineRule="exact"/>
        <w:ind w:right="1213" w:rightChars="379" w:firstLine="614" w:firstLineChars="192"/>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7385A201">
      <w:pPr>
        <w:keepNext w:val="0"/>
        <w:keepLines w:val="0"/>
        <w:pageBreakBefore w:val="0"/>
        <w:widowControl w:val="0"/>
        <w:kinsoku/>
        <w:wordWrap/>
        <w:overflowPunct/>
        <w:topLinePunct w:val="0"/>
        <w:bidi w:val="0"/>
        <w:snapToGrid/>
        <w:spacing w:line="400" w:lineRule="exact"/>
        <w:ind w:right="1280" w:rightChars="400"/>
        <w:jc w:val="right"/>
        <w:textAlignment w:val="auto"/>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61E97E59">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51E8AB99">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353AEA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8165661">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295</w:t>
      </w:r>
      <w:r>
        <w:rPr>
          <w:rFonts w:hint="eastAsia" w:ascii="Times New Roman" w:hAnsi="Times New Roman" w:eastAsia="楷体_GB2312" w:cs="楷体_GB2312"/>
          <w:color w:val="auto"/>
          <w:szCs w:val="32"/>
        </w:rPr>
        <w:t>号</w:t>
      </w:r>
    </w:p>
    <w:p w14:paraId="6186DEEE">
      <w:pPr>
        <w:spacing w:line="620" w:lineRule="exact"/>
        <w:rPr>
          <w:rFonts w:hint="eastAsia" w:ascii="Times New Roman" w:hAnsi="Times New Roman"/>
          <w:color w:val="auto"/>
          <w:szCs w:val="32"/>
        </w:rPr>
      </w:pPr>
    </w:p>
    <w:p w14:paraId="5C8AB38F">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lang w:eastAsia="zh-CN"/>
        </w:rPr>
      </w:pPr>
      <w:r>
        <w:rPr>
          <w:rFonts w:hint="eastAsia" w:ascii="Times New Roman" w:hAnsi="Times New Roman"/>
          <w:b w:val="0"/>
          <w:bCs w:val="0"/>
          <w:color w:val="auto"/>
          <w:szCs w:val="32"/>
        </w:rPr>
        <w:t>罪犯陈乐强，男，1994年9月28日出生，汉族，初中文化，户籍所在地广东省吴川市，捕前系</w:t>
      </w:r>
      <w:r>
        <w:rPr>
          <w:rFonts w:hint="eastAsia" w:ascii="Times New Roman" w:hAnsi="Times New Roman"/>
          <w:b w:val="0"/>
          <w:bCs w:val="0"/>
          <w:color w:val="auto"/>
          <w:szCs w:val="32"/>
          <w:lang w:eastAsia="zh-CN"/>
        </w:rPr>
        <w:t>无业</w:t>
      </w:r>
      <w:r>
        <w:rPr>
          <w:rFonts w:hint="eastAsia" w:ascii="Times New Roman" w:hAnsi="Times New Roman"/>
          <w:b w:val="0"/>
          <w:bCs w:val="0"/>
          <w:color w:val="auto"/>
          <w:szCs w:val="32"/>
        </w:rPr>
        <w:t>。</w:t>
      </w:r>
    </w:p>
    <w:p w14:paraId="0AD6C23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福建省安溪县人民法院于2024年12月20日作出（2024）闽0524刑初1037号刑事判决，以被告人陈乐强犯诈骗罪，判处有期徒刑四年九个月，并处罚金人民币45000元。刑期自2024年3月25日起至2028年12月24日止。2025年1月20日交付福建省泉州监狱执行刑罚。属普管级罪犯。</w:t>
      </w:r>
    </w:p>
    <w:p w14:paraId="3BD512B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 xml:space="preserve">该犯自入监以来确有悔改表现，具体事实如下： </w:t>
      </w:r>
    </w:p>
    <w:p w14:paraId="560710A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认罪悔罪：能服从法院判决，自书认罪悔罪书。</w:t>
      </w:r>
    </w:p>
    <w:p w14:paraId="34E29047">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遵守监规：能遵守法律法规及监规纪律，接受教育改造。</w:t>
      </w:r>
    </w:p>
    <w:p w14:paraId="19BA8A9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学习情况：能参加思想、文化、职业技术教育。</w:t>
      </w:r>
    </w:p>
    <w:p w14:paraId="5D69532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劳动改造：能参加劳动，努力完成劳动任务。</w:t>
      </w:r>
    </w:p>
    <w:p w14:paraId="76C735E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奖惩情况：该犯考核期2025年1月20日至2026年3月累计获考核分1284.4分，表扬2次，物质奖励0次。考核期内无违规扣分。</w:t>
      </w:r>
    </w:p>
    <w:p w14:paraId="147B2A5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该犯原判财产性判项已履行人民币45000元；其中本次提请向福建省泉州市中级人民法院缴纳罚金人民币45000元。</w:t>
      </w:r>
    </w:p>
    <w:p w14:paraId="41331A2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ascii="Times New Roman" w:hAnsi="Times New Roman"/>
          <w:b w:val="0"/>
          <w:bCs w:val="0"/>
          <w:color w:val="auto"/>
          <w:szCs w:val="32"/>
        </w:rPr>
      </w:pPr>
      <w:r>
        <w:rPr>
          <w:rFonts w:hint="eastAsia" w:ascii="Times New Roman" w:hAnsi="Times New Roman"/>
          <w:color w:val="auto"/>
          <w:szCs w:val="32"/>
        </w:rPr>
        <w:t>本案于202</w:t>
      </w:r>
      <w:r>
        <w:rPr>
          <w:rFonts w:hint="eastAsia" w:ascii="Times New Roman" w:hAnsi="Times New Roman"/>
          <w:color w:val="auto"/>
          <w:szCs w:val="32"/>
          <w:lang w:val="en-US" w:eastAsia="zh-CN"/>
        </w:rPr>
        <w:t>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日至202</w:t>
      </w:r>
      <w:r>
        <w:rPr>
          <w:rFonts w:hint="eastAsia" w:ascii="Times New Roman" w:hAnsi="Times New Roman"/>
          <w:color w:val="auto"/>
          <w:szCs w:val="32"/>
          <w:lang w:val="en-US" w:eastAsia="zh-CN"/>
        </w:rPr>
        <w:t>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6B6DC237">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ascii="Times New Roman" w:hAnsi="Times New Roman"/>
          <w:b w:val="0"/>
          <w:bCs w:val="0"/>
          <w:color w:val="auto"/>
          <w:szCs w:val="32"/>
        </w:rPr>
      </w:pPr>
      <w:r>
        <w:rPr>
          <w:rFonts w:hint="eastAsia" w:ascii="Times New Roman" w:hAnsi="Times New Roman"/>
          <w:b w:val="0"/>
          <w:bCs w:val="0"/>
          <w:color w:val="auto"/>
          <w:szCs w:val="32"/>
        </w:rPr>
        <w:t>因此，依照《中华人民共和国刑法》第七十八条、第七十九条、《中华人民共和国刑事诉讼法》第二百七十三条第二款、《中华人民共和国监狱法》第二十九条之规定，建议对罪犯陈乐强予以减刑五个月。特提请你院审理裁定。</w:t>
      </w:r>
    </w:p>
    <w:p w14:paraId="5079C9E6">
      <w:pPr>
        <w:pStyle w:val="3"/>
        <w:keepNext w:val="0"/>
        <w:keepLines w:val="0"/>
        <w:pageBreakBefore w:val="0"/>
        <w:widowControl w:val="0"/>
        <w:kinsoku/>
        <w:wordWrap/>
        <w:overflowPunct/>
        <w:topLinePunct w:val="0"/>
        <w:autoSpaceDE/>
        <w:autoSpaceDN/>
        <w:bidi w:val="0"/>
        <w:adjustRightInd w:val="0"/>
        <w:snapToGrid w:val="0"/>
        <w:spacing w:line="336" w:lineRule="auto"/>
        <w:ind w:right="-48" w:rightChars="-15" w:firstLine="614" w:firstLineChars="192"/>
        <w:textAlignment w:val="auto"/>
        <w:rPr>
          <w:rFonts w:ascii="Times New Roman" w:hAnsi="Times New Roman"/>
          <w:b w:val="0"/>
          <w:bCs w:val="0"/>
          <w:color w:val="auto"/>
          <w:szCs w:val="32"/>
        </w:rPr>
      </w:pPr>
      <w:r>
        <w:rPr>
          <w:rFonts w:hint="eastAsia" w:ascii="Times New Roman" w:hAnsi="Times New Roman"/>
          <w:b w:val="0"/>
          <w:bCs w:val="0"/>
          <w:color w:val="auto"/>
          <w:szCs w:val="32"/>
        </w:rPr>
        <w:t>此致</w:t>
      </w:r>
    </w:p>
    <w:p w14:paraId="2F088A86">
      <w:pPr>
        <w:keepNext w:val="0"/>
        <w:keepLines w:val="0"/>
        <w:pageBreakBefore w:val="0"/>
        <w:widowControl w:val="0"/>
        <w:kinsoku/>
        <w:wordWrap/>
        <w:overflowPunct/>
        <w:topLinePunct w:val="0"/>
        <w:autoSpaceDE/>
        <w:autoSpaceDN/>
        <w:bidi w:val="0"/>
        <w:adjustRightInd w:val="0"/>
        <w:snapToGrid w:val="0"/>
        <w:spacing w:line="336" w:lineRule="auto"/>
        <w:ind w:right="-48" w:rightChars="-15"/>
        <w:textAlignment w:val="auto"/>
        <w:rPr>
          <w:rFonts w:ascii="Times New Roman" w:hAnsi="Times New Roman"/>
          <w:b w:val="0"/>
          <w:bCs w:val="0"/>
          <w:color w:val="auto"/>
          <w:szCs w:val="32"/>
        </w:rPr>
      </w:pPr>
      <w:r>
        <w:rPr>
          <w:rFonts w:hint="eastAsia" w:ascii="Times New Roman" w:hAnsi="Times New Roman"/>
          <w:b w:val="0"/>
          <w:bCs w:val="0"/>
          <w:color w:val="auto"/>
          <w:szCs w:val="32"/>
          <w:lang w:eastAsia="zh-CN"/>
        </w:rPr>
        <w:t>福建省</w:t>
      </w:r>
      <w:r>
        <w:rPr>
          <w:rFonts w:hint="eastAsia" w:ascii="Times New Roman" w:hAnsi="Times New Roman"/>
          <w:b w:val="0"/>
          <w:bCs w:val="0"/>
          <w:color w:val="auto"/>
          <w:szCs w:val="32"/>
        </w:rPr>
        <w:t>泉州市中级人民法院</w:t>
      </w:r>
    </w:p>
    <w:p w14:paraId="51230C8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ascii="Times New Roman" w:hAnsi="Times New Roman" w:cs="仿宋_GB2312"/>
          <w:b w:val="0"/>
          <w:bCs w:val="0"/>
          <w:color w:val="auto"/>
          <w:szCs w:val="32"/>
        </w:rPr>
      </w:pPr>
      <w:r>
        <w:rPr>
          <w:rFonts w:hint="eastAsia" w:ascii="Times New Roman" w:hAnsi="Times New Roman" w:cs="仿宋_GB2312"/>
          <w:b w:val="0"/>
          <w:bCs w:val="0"/>
          <w:color w:val="auto"/>
          <w:szCs w:val="32"/>
        </w:rPr>
        <w:t>附件：⒈罪犯</w:t>
      </w:r>
      <w:r>
        <w:rPr>
          <w:rFonts w:hint="eastAsia" w:ascii="Times New Roman" w:hAnsi="Times New Roman" w:cs="仿宋_GB2312"/>
          <w:b w:val="0"/>
          <w:bCs w:val="0"/>
          <w:color w:val="auto"/>
          <w:szCs w:val="32"/>
          <w:lang w:eastAsia="zh-CN"/>
        </w:rPr>
        <w:t>陈乐强</w:t>
      </w:r>
      <w:r>
        <w:rPr>
          <w:rFonts w:hint="eastAsia" w:ascii="Times New Roman" w:hAnsi="Times New Roman" w:cs="仿宋_GB2312"/>
          <w:b w:val="0"/>
          <w:bCs w:val="0"/>
          <w:color w:val="auto"/>
          <w:szCs w:val="32"/>
        </w:rPr>
        <w:t>卷宗壹份</w:t>
      </w:r>
    </w:p>
    <w:p w14:paraId="7EF76324">
      <w:pPr>
        <w:keepNext w:val="0"/>
        <w:keepLines w:val="0"/>
        <w:pageBreakBefore w:val="0"/>
        <w:widowControl w:val="0"/>
        <w:kinsoku/>
        <w:wordWrap/>
        <w:overflowPunct/>
        <w:topLinePunct w:val="0"/>
        <w:autoSpaceDE/>
        <w:autoSpaceDN/>
        <w:bidi w:val="0"/>
        <w:adjustRightInd w:val="0"/>
        <w:snapToGrid w:val="0"/>
        <w:spacing w:line="336" w:lineRule="auto"/>
        <w:ind w:right="-48" w:rightChars="-15" w:firstLine="1600" w:firstLineChars="500"/>
        <w:textAlignment w:val="auto"/>
        <w:rPr>
          <w:rFonts w:hint="eastAsia" w:ascii="Times New Roman" w:hAnsi="Times New Roman" w:cs="仿宋_GB2312"/>
          <w:b w:val="0"/>
          <w:bCs w:val="0"/>
          <w:color w:val="auto"/>
          <w:szCs w:val="32"/>
        </w:rPr>
      </w:pPr>
      <w:r>
        <w:rPr>
          <w:rFonts w:hint="eastAsia" w:ascii="Times New Roman" w:hAnsi="Times New Roman" w:cs="仿宋_GB2312"/>
          <w:b w:val="0"/>
          <w:bCs w:val="0"/>
          <w:color w:val="auto"/>
          <w:szCs w:val="32"/>
        </w:rPr>
        <w:t>⒉减刑建议书肆份</w:t>
      </w:r>
    </w:p>
    <w:p w14:paraId="487E60BE">
      <w:pPr>
        <w:ind w:right="-48" w:rightChars="-15" w:firstLine="1600" w:firstLineChars="500"/>
        <w:rPr>
          <w:rFonts w:hint="eastAsia" w:ascii="Times New Roman" w:hAnsi="Times New Roman" w:cs="仿宋_GB2312"/>
          <w:b w:val="0"/>
          <w:bCs w:val="0"/>
          <w:color w:val="auto"/>
          <w:szCs w:val="32"/>
        </w:rPr>
      </w:pPr>
    </w:p>
    <w:p w14:paraId="725268A5">
      <w:pPr>
        <w:spacing w:line="620" w:lineRule="exact"/>
        <w:ind w:right="1213" w:rightChars="379" w:firstLine="614" w:firstLineChars="192"/>
        <w:jc w:val="right"/>
        <w:rPr>
          <w:rFonts w:ascii="Times New Roman" w:hAnsi="Times New Roman"/>
          <w:b w:val="0"/>
          <w:bCs w:val="0"/>
          <w:color w:val="auto"/>
          <w:szCs w:val="32"/>
        </w:rPr>
      </w:pPr>
      <w:r>
        <w:rPr>
          <w:rFonts w:hint="eastAsia" w:ascii="Times New Roman" w:hAnsi="Times New Roman"/>
          <w:b w:val="0"/>
          <w:bCs w:val="0"/>
          <w:color w:val="auto"/>
          <w:szCs w:val="32"/>
        </w:rPr>
        <w:t>福建省泉州监狱</w:t>
      </w:r>
    </w:p>
    <w:p w14:paraId="4F2D3248">
      <w:pPr>
        <w:spacing w:line="620" w:lineRule="exact"/>
        <w:ind w:right="1280" w:rightChars="400"/>
        <w:jc w:val="right"/>
        <w:rPr>
          <w:rFonts w:ascii="Times New Roman" w:hAnsi="Times New Roman" w:cs="仿宋_GB2312"/>
          <w:b/>
          <w:color w:val="auto"/>
          <w:sz w:val="28"/>
          <w:szCs w:val="36"/>
        </w:rPr>
      </w:pPr>
      <w:r>
        <w:rPr>
          <w:rFonts w:ascii="Times New Roman" w:hAnsi="Times New Roman"/>
          <w:b w:val="0"/>
          <w:bCs w:val="0"/>
          <w:color w:val="auto"/>
          <w:szCs w:val="32"/>
        </w:rPr>
        <w:t xml:space="preserve">          </w:t>
      </w:r>
      <w:r>
        <w:rPr>
          <w:rFonts w:hint="eastAsia" w:ascii="Times New Roman" w:hAnsi="Times New Roman"/>
          <w:b w:val="0"/>
          <w:bCs w:val="0"/>
          <w:color w:val="auto"/>
          <w:szCs w:val="32"/>
          <w:lang w:val="en-US" w:eastAsia="zh-CN"/>
        </w:rPr>
        <w:t xml:space="preserve">       2026</w:t>
      </w:r>
      <w:r>
        <w:rPr>
          <w:rFonts w:hint="eastAsia" w:ascii="Times New Roman" w:hAnsi="Times New Roman"/>
          <w:b w:val="0"/>
          <w:bCs w:val="0"/>
          <w:color w:val="auto"/>
          <w:szCs w:val="32"/>
        </w:rPr>
        <w:t>年</w:t>
      </w:r>
      <w:r>
        <w:rPr>
          <w:rFonts w:hint="eastAsia" w:ascii="Times New Roman" w:hAnsi="Times New Roman"/>
          <w:b w:val="0"/>
          <w:bCs w:val="0"/>
          <w:color w:val="auto"/>
          <w:szCs w:val="32"/>
          <w:lang w:val="en-US" w:eastAsia="zh-CN"/>
        </w:rPr>
        <w:t>6</w:t>
      </w:r>
      <w:r>
        <w:rPr>
          <w:rFonts w:hint="eastAsia" w:ascii="Times New Roman" w:hAnsi="Times New Roman"/>
          <w:b w:val="0"/>
          <w:bCs w:val="0"/>
          <w:color w:val="auto"/>
          <w:szCs w:val="32"/>
        </w:rPr>
        <w:t>月</w:t>
      </w:r>
      <w:r>
        <w:rPr>
          <w:rFonts w:hint="eastAsia" w:ascii="Times New Roman" w:hAnsi="Times New Roman"/>
          <w:b w:val="0"/>
          <w:bCs w:val="0"/>
          <w:color w:val="auto"/>
          <w:szCs w:val="32"/>
          <w:lang w:val="en-US" w:eastAsia="zh-CN"/>
        </w:rPr>
        <w:t>29</w:t>
      </w:r>
      <w:r>
        <w:rPr>
          <w:rFonts w:hint="eastAsia" w:ascii="Times New Roman" w:hAnsi="Times New Roman"/>
          <w:b w:val="0"/>
          <w:bCs w:val="0"/>
          <w:color w:val="auto"/>
          <w:szCs w:val="32"/>
        </w:rPr>
        <w:t>日</w:t>
      </w:r>
    </w:p>
    <w:p w14:paraId="11AC5244">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F6739D2">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2AB15E57">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713D1A40">
      <w:pPr>
        <w:keepNext w:val="0"/>
        <w:keepLines w:val="0"/>
        <w:pageBreakBefore w:val="0"/>
        <w:widowControl w:val="0"/>
        <w:kinsoku/>
        <w:wordWrap/>
        <w:overflowPunct/>
        <w:topLinePunct w:val="0"/>
        <w:autoSpaceDE/>
        <w:autoSpaceDN/>
        <w:bidi w:val="0"/>
        <w:adjustRightInd/>
        <w:snapToGrid w:val="0"/>
        <w:spacing w:line="540" w:lineRule="exact"/>
        <w:jc w:val="right"/>
        <w:textAlignment w:val="auto"/>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w:t>
      </w:r>
      <w:r>
        <w:rPr>
          <w:rFonts w:ascii="Times New Roman" w:hAnsi="Times New Roman" w:eastAsia="楷体_GB2312" w:cs="楷体_GB2312"/>
          <w:color w:val="auto"/>
          <w:szCs w:val="32"/>
        </w:rPr>
        <w:t>20</w:t>
      </w:r>
      <w:r>
        <w:rPr>
          <w:rFonts w:hint="eastAsia" w:ascii="Times New Roman" w:hAnsi="Times New Roman" w:eastAsia="楷体_GB2312" w:cs="楷体_GB2312"/>
          <w:color w:val="auto"/>
          <w:szCs w:val="32"/>
        </w:rPr>
        <w:t>2</w:t>
      </w:r>
      <w:r>
        <w:rPr>
          <w:rFonts w:hint="eastAsia" w:ascii="Times New Roman" w:hAnsi="Times New Roman" w:eastAsia="楷体_GB2312" w:cs="楷体_GB2312"/>
          <w:color w:val="auto"/>
          <w:szCs w:val="32"/>
          <w:lang w:val="en-US" w:eastAsia="zh-CN"/>
        </w:rPr>
        <w:t>6</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306</w:t>
      </w:r>
      <w:r>
        <w:rPr>
          <w:rFonts w:hint="eastAsia" w:ascii="Times New Roman" w:hAnsi="Times New Roman" w:eastAsia="楷体_GB2312" w:cs="楷体_GB2312"/>
          <w:color w:val="auto"/>
          <w:szCs w:val="32"/>
        </w:rPr>
        <w:t>号</w:t>
      </w:r>
    </w:p>
    <w:p w14:paraId="33C6F44C">
      <w:pPr>
        <w:keepNext w:val="0"/>
        <w:keepLines w:val="0"/>
        <w:pageBreakBefore w:val="0"/>
        <w:widowControl w:val="0"/>
        <w:kinsoku/>
        <w:wordWrap/>
        <w:overflowPunct/>
        <w:topLinePunct w:val="0"/>
        <w:autoSpaceDE/>
        <w:autoSpaceDN/>
        <w:bidi w:val="0"/>
        <w:adjustRightInd/>
        <w:snapToGrid w:val="0"/>
        <w:spacing w:line="540" w:lineRule="exact"/>
        <w:jc w:val="left"/>
        <w:textAlignment w:val="auto"/>
        <w:rPr>
          <w:rFonts w:hint="eastAsia" w:ascii="Times New Roman" w:hAnsi="Times New Roman" w:eastAsia="楷体_GB2312" w:cs="楷体_GB2312"/>
          <w:color w:val="auto"/>
          <w:szCs w:val="32"/>
        </w:rPr>
      </w:pPr>
    </w:p>
    <w:p w14:paraId="23947F2F">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rPr>
        <w:t>罪犯陈正，男，1990年11月24日出生，汉族，初中文化，户籍所在地福建省莆田</w:t>
      </w:r>
      <w:r>
        <w:rPr>
          <w:rFonts w:hint="eastAsia" w:ascii="仿宋_GB2312" w:hAnsi="仿宋_GB2312" w:cs="仿宋_GB2312"/>
          <w:color w:val="auto"/>
          <w:szCs w:val="32"/>
          <w:lang w:val="en-US" w:eastAsia="zh-CN"/>
        </w:rPr>
        <w:t>市涵江区</w:t>
      </w:r>
      <w:r>
        <w:rPr>
          <w:rFonts w:hint="eastAsia" w:ascii="仿宋_GB2312" w:hAnsi="仿宋_GB2312" w:eastAsia="仿宋_GB2312" w:cs="仿宋_GB2312"/>
          <w:color w:val="auto"/>
          <w:szCs w:val="32"/>
        </w:rPr>
        <w:t>，捕前系个体经营。曾于</w:t>
      </w:r>
      <w:r>
        <w:rPr>
          <w:rFonts w:hint="eastAsia" w:ascii="仿宋_GB2312" w:hAnsi="仿宋_GB2312" w:cs="仿宋_GB2312"/>
          <w:color w:val="auto"/>
          <w:szCs w:val="32"/>
          <w:lang w:val="en-US" w:eastAsia="zh-CN"/>
        </w:rPr>
        <w:t>2013</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5</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日因犯</w:t>
      </w:r>
      <w:r>
        <w:rPr>
          <w:rFonts w:hint="eastAsia" w:ascii="仿宋_GB2312" w:hAnsi="仿宋_GB2312" w:cs="仿宋_GB2312"/>
          <w:color w:val="auto"/>
          <w:szCs w:val="32"/>
          <w:lang w:val="en-US" w:eastAsia="zh-CN"/>
        </w:rPr>
        <w:t>非法拘禁</w:t>
      </w:r>
      <w:r>
        <w:rPr>
          <w:rFonts w:hint="eastAsia" w:ascii="仿宋_GB2312" w:hAnsi="仿宋_GB2312" w:eastAsia="仿宋_GB2312" w:cs="仿宋_GB2312"/>
          <w:color w:val="auto"/>
          <w:szCs w:val="32"/>
        </w:rPr>
        <w:t>罪被</w:t>
      </w:r>
      <w:r>
        <w:rPr>
          <w:rFonts w:hint="eastAsia" w:ascii="仿宋_GB2312" w:hAnsi="仿宋_GB2312" w:cs="仿宋_GB2312"/>
          <w:color w:val="auto"/>
          <w:szCs w:val="32"/>
          <w:lang w:val="en-US" w:eastAsia="zh-CN"/>
        </w:rPr>
        <w:t>莆田市涵江区人民</w:t>
      </w:r>
      <w:r>
        <w:rPr>
          <w:rFonts w:hint="eastAsia" w:ascii="仿宋_GB2312" w:hAnsi="仿宋_GB2312" w:eastAsia="仿宋_GB2312" w:cs="仿宋_GB2312"/>
          <w:color w:val="auto"/>
          <w:szCs w:val="32"/>
        </w:rPr>
        <w:t>法院判处</w:t>
      </w:r>
      <w:r>
        <w:rPr>
          <w:rFonts w:hint="eastAsia" w:ascii="仿宋_GB2312" w:hAnsi="仿宋_GB2312" w:cs="仿宋_GB2312"/>
          <w:color w:val="auto"/>
          <w:szCs w:val="32"/>
          <w:lang w:val="en-US" w:eastAsia="zh-CN"/>
        </w:rPr>
        <w:t>有期徒刑十一个月</w:t>
      </w:r>
      <w:r>
        <w:rPr>
          <w:rFonts w:hint="eastAsia" w:ascii="仿宋_GB2312" w:hAnsi="仿宋_GB2312" w:eastAsia="仿宋_GB2312" w:cs="仿宋_GB2312"/>
          <w:color w:val="auto"/>
          <w:szCs w:val="32"/>
        </w:rPr>
        <w:t>，于2013年5月</w:t>
      </w:r>
      <w:r>
        <w:rPr>
          <w:rFonts w:hint="eastAsia" w:ascii="仿宋_GB2312" w:hAnsi="仿宋_GB2312" w:cs="仿宋_GB2312"/>
          <w:color w:val="auto"/>
          <w:szCs w:val="32"/>
          <w:lang w:val="en-US" w:eastAsia="zh-CN"/>
        </w:rPr>
        <w:t>22日</w:t>
      </w:r>
      <w:r>
        <w:rPr>
          <w:rFonts w:hint="eastAsia" w:ascii="仿宋_GB2312" w:hAnsi="仿宋_GB2312" w:eastAsia="仿宋_GB2312" w:cs="仿宋_GB2312"/>
          <w:color w:val="auto"/>
          <w:szCs w:val="32"/>
        </w:rPr>
        <w:t>刑满释放</w:t>
      </w:r>
      <w:r>
        <w:rPr>
          <w:rFonts w:hint="eastAsia" w:ascii="仿宋_GB2312" w:hAnsi="仿宋_GB2312" w:cs="仿宋_GB2312"/>
          <w:color w:val="auto"/>
          <w:szCs w:val="32"/>
          <w:lang w:eastAsia="zh-CN"/>
        </w:rPr>
        <w:t>。</w:t>
      </w:r>
      <w:r>
        <w:rPr>
          <w:rFonts w:hint="eastAsia" w:ascii="仿宋_GB2312" w:hAnsi="仿宋_GB2312" w:cs="仿宋_GB2312"/>
          <w:color w:val="auto"/>
          <w:szCs w:val="32"/>
          <w:lang w:val="en-US" w:eastAsia="zh-CN"/>
        </w:rPr>
        <w:t>2020年9月29日，被公安机关抓获归案，因吸食毒品被公安机关行政处罚并强制隔离戒毒两年。</w:t>
      </w:r>
    </w:p>
    <w:p w14:paraId="7E3426E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福建省</w:t>
      </w:r>
      <w:r>
        <w:rPr>
          <w:rFonts w:hint="eastAsia" w:ascii="仿宋_GB2312" w:hAnsi="仿宋_GB2312" w:eastAsia="仿宋_GB2312" w:cs="仿宋_GB2312"/>
          <w:color w:val="auto"/>
          <w:sz w:val="32"/>
          <w:szCs w:val="32"/>
          <w:lang w:val="en-US" w:eastAsia="zh-CN"/>
        </w:rPr>
        <w:t>莆田市涵江区</w:t>
      </w:r>
      <w:r>
        <w:rPr>
          <w:rFonts w:hint="eastAsia" w:ascii="仿宋_GB2312" w:hAnsi="仿宋_GB2312" w:eastAsia="仿宋_GB2312" w:cs="仿宋_GB2312"/>
          <w:color w:val="auto"/>
          <w:sz w:val="32"/>
          <w:szCs w:val="32"/>
        </w:rPr>
        <w:t>人民法院于202</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rPr>
        <w:t>日作出（202</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rPr>
        <w:t>）闽0</w:t>
      </w:r>
      <w:r>
        <w:rPr>
          <w:rFonts w:hint="eastAsia" w:ascii="仿宋_GB2312" w:hAnsi="仿宋_GB2312" w:eastAsia="仿宋_GB2312" w:cs="仿宋_GB2312"/>
          <w:color w:val="auto"/>
          <w:sz w:val="32"/>
          <w:szCs w:val="32"/>
          <w:lang w:val="en-US" w:eastAsia="zh-CN"/>
        </w:rPr>
        <w:t>303</w:t>
      </w:r>
      <w:r>
        <w:rPr>
          <w:rFonts w:hint="eastAsia" w:ascii="仿宋_GB2312" w:hAnsi="仿宋_GB2312" w:eastAsia="仿宋_GB2312" w:cs="仿宋_GB2312"/>
          <w:color w:val="auto"/>
          <w:sz w:val="32"/>
          <w:szCs w:val="32"/>
        </w:rPr>
        <w:t>刑初</w:t>
      </w:r>
      <w:r>
        <w:rPr>
          <w:rFonts w:hint="eastAsia" w:ascii="仿宋_GB2312" w:hAnsi="仿宋_GB2312" w:cs="仿宋_GB2312"/>
          <w:color w:val="auto"/>
          <w:sz w:val="32"/>
          <w:szCs w:val="32"/>
          <w:lang w:val="en-US" w:eastAsia="zh-CN"/>
        </w:rPr>
        <w:t>57</w:t>
      </w:r>
      <w:r>
        <w:rPr>
          <w:rFonts w:hint="eastAsia" w:ascii="仿宋_GB2312" w:hAnsi="仿宋_GB2312" w:eastAsia="仿宋_GB2312" w:cs="仿宋_GB2312"/>
          <w:color w:val="auto"/>
          <w:sz w:val="32"/>
          <w:szCs w:val="32"/>
        </w:rPr>
        <w:t>号刑事判决，以被告人</w:t>
      </w:r>
      <w:r>
        <w:rPr>
          <w:rFonts w:hint="eastAsia" w:ascii="仿宋_GB2312" w:hAnsi="仿宋_GB2312" w:cs="仿宋_GB2312"/>
          <w:color w:val="auto"/>
          <w:sz w:val="32"/>
          <w:szCs w:val="32"/>
          <w:lang w:eastAsia="zh-CN"/>
        </w:rPr>
        <w:t>陈正</w:t>
      </w:r>
      <w:r>
        <w:rPr>
          <w:rFonts w:hint="eastAsia" w:ascii="仿宋_GB2312" w:hAnsi="仿宋_GB2312" w:eastAsia="仿宋_GB2312" w:cs="仿宋_GB2312"/>
          <w:color w:val="auto"/>
          <w:sz w:val="32"/>
          <w:szCs w:val="32"/>
        </w:rPr>
        <w:t>犯</w:t>
      </w:r>
      <w:r>
        <w:rPr>
          <w:rFonts w:hint="eastAsia" w:ascii="仿宋_GB2312" w:hAnsi="仿宋_GB2312" w:cs="仿宋_GB2312"/>
          <w:color w:val="auto"/>
          <w:sz w:val="32"/>
          <w:szCs w:val="32"/>
          <w:lang w:val="en-US" w:eastAsia="zh-CN"/>
        </w:rPr>
        <w:t>贩卖毒品罪</w:t>
      </w:r>
      <w:r>
        <w:rPr>
          <w:rFonts w:hint="eastAsia" w:ascii="仿宋_GB2312" w:hAnsi="仿宋_GB2312" w:eastAsia="仿宋_GB2312" w:cs="仿宋_GB2312"/>
          <w:color w:val="auto"/>
          <w:sz w:val="32"/>
          <w:szCs w:val="32"/>
        </w:rPr>
        <w:t>，判处有期徒刑</w:t>
      </w:r>
      <w:r>
        <w:rPr>
          <w:rFonts w:hint="eastAsia" w:ascii="仿宋_GB2312" w:hAnsi="仿宋_GB2312" w:cs="仿宋_GB2312"/>
          <w:color w:val="auto"/>
          <w:sz w:val="32"/>
          <w:szCs w:val="32"/>
          <w:lang w:val="en-US" w:eastAsia="zh-CN"/>
        </w:rPr>
        <w:t>七</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五</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并处</w:t>
      </w:r>
      <w:r>
        <w:rPr>
          <w:rFonts w:hint="eastAsia" w:ascii="仿宋_GB2312" w:hAnsi="仿宋_GB2312" w:eastAsia="仿宋_GB2312" w:cs="仿宋_GB2312"/>
          <w:color w:val="auto"/>
          <w:sz w:val="32"/>
          <w:szCs w:val="32"/>
        </w:rPr>
        <w:t>罚金人民币</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0000元，</w:t>
      </w:r>
      <w:r>
        <w:rPr>
          <w:rFonts w:hint="eastAsia" w:ascii="仿宋_GB2312" w:hAnsi="仿宋_GB2312" w:cs="仿宋_GB2312"/>
          <w:color w:val="auto"/>
          <w:sz w:val="32"/>
          <w:szCs w:val="32"/>
          <w:lang w:val="en-US" w:eastAsia="zh-CN"/>
        </w:rPr>
        <w:t>向法院</w:t>
      </w:r>
      <w:r>
        <w:rPr>
          <w:rFonts w:hint="eastAsia" w:ascii="仿宋_GB2312" w:hAnsi="仿宋_GB2312" w:eastAsia="仿宋_GB2312" w:cs="仿宋_GB2312"/>
          <w:color w:val="auto"/>
          <w:sz w:val="32"/>
          <w:szCs w:val="32"/>
          <w:lang w:val="en-US" w:eastAsia="zh-CN"/>
        </w:rPr>
        <w:t>退出</w:t>
      </w:r>
      <w:r>
        <w:rPr>
          <w:rFonts w:hint="eastAsia" w:ascii="仿宋_GB2312" w:hAnsi="仿宋_GB2312" w:cs="仿宋_GB2312"/>
          <w:color w:val="auto"/>
          <w:sz w:val="32"/>
          <w:szCs w:val="32"/>
          <w:lang w:val="en-US" w:eastAsia="zh-CN"/>
        </w:rPr>
        <w:t>的</w:t>
      </w:r>
      <w:r>
        <w:rPr>
          <w:rFonts w:hint="eastAsia" w:ascii="仿宋_GB2312" w:hAnsi="仿宋_GB2312" w:eastAsia="仿宋_GB2312" w:cs="仿宋_GB2312"/>
          <w:color w:val="auto"/>
          <w:sz w:val="32"/>
          <w:szCs w:val="32"/>
          <w:lang w:val="en-US" w:eastAsia="zh-CN"/>
        </w:rPr>
        <w:t>违法所得</w:t>
      </w:r>
      <w:r>
        <w:rPr>
          <w:rFonts w:hint="eastAsia" w:ascii="仿宋_GB2312" w:hAnsi="仿宋_GB2312" w:cs="仿宋_GB2312"/>
          <w:color w:val="auto"/>
          <w:sz w:val="32"/>
          <w:szCs w:val="32"/>
          <w:lang w:val="en-US" w:eastAsia="zh-CN"/>
        </w:rPr>
        <w:t>款</w:t>
      </w:r>
      <w:r>
        <w:rPr>
          <w:rFonts w:hint="eastAsia" w:ascii="仿宋_GB2312" w:hAnsi="仿宋_GB2312" w:eastAsia="仿宋_GB2312" w:cs="仿宋_GB2312"/>
          <w:color w:val="auto"/>
          <w:sz w:val="32"/>
          <w:szCs w:val="32"/>
        </w:rPr>
        <w:t>人民币</w:t>
      </w:r>
      <w:r>
        <w:rPr>
          <w:rFonts w:hint="eastAsia" w:ascii="仿宋_GB2312" w:hAnsi="仿宋_GB2312" w:cs="仿宋_GB2312"/>
          <w:color w:val="auto"/>
          <w:sz w:val="32"/>
          <w:szCs w:val="32"/>
          <w:lang w:val="en-US" w:eastAsia="zh-CN"/>
        </w:rPr>
        <w:t>1800</w:t>
      </w:r>
      <w:r>
        <w:rPr>
          <w:rFonts w:hint="eastAsia" w:ascii="仿宋_GB2312" w:hAnsi="仿宋_GB2312" w:eastAsia="仿宋_GB2312" w:cs="仿宋_GB2312"/>
          <w:color w:val="auto"/>
          <w:sz w:val="32"/>
          <w:szCs w:val="32"/>
        </w:rPr>
        <w:t>元</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予以没收，上缴国库</w:t>
      </w:r>
      <w:r>
        <w:rPr>
          <w:rFonts w:hint="eastAsia" w:ascii="仿宋_GB2312" w:hAnsi="仿宋_GB2312" w:eastAsia="仿宋_GB2312" w:cs="仿宋_GB2312"/>
          <w:color w:val="auto"/>
          <w:sz w:val="32"/>
          <w:szCs w:val="32"/>
        </w:rPr>
        <w:t>。刑期自202</w:t>
      </w:r>
      <w:r>
        <w:rPr>
          <w:rFonts w:hint="eastAsia" w:ascii="仿宋_GB2312" w:hAnsi="仿宋_GB2312" w:cs="仿宋_GB2312"/>
          <w:color w:val="auto"/>
          <w:sz w:val="32"/>
          <w:szCs w:val="32"/>
          <w:lang w:val="en-US" w:eastAsia="zh-CN"/>
        </w:rPr>
        <w:t>0</w:t>
      </w:r>
      <w:r>
        <w:rPr>
          <w:rFonts w:hint="eastAsia" w:ascii="仿宋_GB2312" w:hAnsi="仿宋_GB2312" w:eastAsia="仿宋_GB2312" w:cs="仿宋_GB2312"/>
          <w:color w:val="auto"/>
          <w:sz w:val="32"/>
          <w:szCs w:val="32"/>
        </w:rPr>
        <w:t>年1</w:t>
      </w:r>
      <w:r>
        <w:rPr>
          <w:rFonts w:hint="eastAsia" w:ascii="仿宋_GB2312" w:hAnsi="仿宋_GB2312" w:cs="仿宋_GB2312"/>
          <w:color w:val="auto"/>
          <w:sz w:val="32"/>
          <w:szCs w:val="32"/>
          <w:lang w:val="en-US" w:eastAsia="zh-CN"/>
        </w:rPr>
        <w:t>0</w:t>
      </w:r>
      <w:r>
        <w:rPr>
          <w:rFonts w:hint="eastAsia" w:ascii="仿宋_GB2312" w:hAnsi="仿宋_GB2312" w:eastAsia="仿宋_GB2312" w:cs="仿宋_GB2312"/>
          <w:color w:val="auto"/>
          <w:sz w:val="32"/>
          <w:szCs w:val="32"/>
        </w:rPr>
        <w:t>月</w:t>
      </w:r>
      <w:r>
        <w:rPr>
          <w:rFonts w:hint="eastAsia" w:ascii="仿宋_GB2312" w:hAnsi="仿宋_GB2312" w:cs="仿宋_GB2312"/>
          <w:color w:val="auto"/>
          <w:sz w:val="32"/>
          <w:szCs w:val="32"/>
          <w:lang w:val="en-US" w:eastAsia="zh-CN"/>
        </w:rPr>
        <w:t>10</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rPr>
        <w:t>日止。202</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cs="仿宋_GB2312"/>
          <w:color w:val="auto"/>
          <w:sz w:val="32"/>
          <w:szCs w:val="32"/>
          <w:lang w:val="en-US" w:eastAsia="zh-CN"/>
        </w:rPr>
        <w:t>18</w:t>
      </w:r>
      <w:r>
        <w:rPr>
          <w:rFonts w:hint="eastAsia" w:ascii="仿宋_GB2312" w:hAnsi="仿宋_GB2312" w:eastAsia="仿宋_GB2312" w:cs="仿宋_GB2312"/>
          <w:color w:val="auto"/>
          <w:sz w:val="32"/>
          <w:szCs w:val="32"/>
        </w:rPr>
        <w:t>日交付福建省泉州监狱执行刑罚。</w:t>
      </w:r>
      <w:r>
        <w:rPr>
          <w:rFonts w:hint="eastAsia" w:ascii="仿宋_GB2312" w:hAnsi="仿宋_GB2312" w:eastAsia="仿宋_GB2312" w:cs="仿宋_GB2312"/>
          <w:color w:val="auto"/>
          <w:szCs w:val="32"/>
        </w:rPr>
        <w:t>202</w:t>
      </w:r>
      <w:r>
        <w:rPr>
          <w:rFonts w:hint="eastAsia" w:ascii="仿宋_GB2312" w:hAnsi="仿宋_GB2312" w:cs="仿宋_GB2312"/>
          <w:color w:val="auto"/>
          <w:szCs w:val="32"/>
          <w:lang w:val="en-US" w:eastAsia="zh-CN"/>
        </w:rPr>
        <w:t>3</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月2</w:t>
      </w:r>
      <w:r>
        <w:rPr>
          <w:rFonts w:hint="eastAsia" w:ascii="仿宋_GB2312" w:hAnsi="仿宋_GB2312" w:cs="仿宋_GB2312"/>
          <w:color w:val="auto"/>
          <w:szCs w:val="32"/>
          <w:lang w:val="en-US" w:eastAsia="zh-CN"/>
        </w:rPr>
        <w:t>7</w:t>
      </w:r>
      <w:r>
        <w:rPr>
          <w:rFonts w:hint="eastAsia" w:ascii="仿宋_GB2312" w:hAnsi="仿宋_GB2312" w:eastAsia="仿宋_GB2312" w:cs="仿宋_GB2312"/>
          <w:color w:val="auto"/>
          <w:szCs w:val="32"/>
        </w:rPr>
        <w:t>日，福建省泉州市中级人民法院作出（202</w:t>
      </w:r>
      <w:r>
        <w:rPr>
          <w:rFonts w:hint="eastAsia" w:ascii="仿宋_GB2312" w:hAnsi="仿宋_GB2312" w:cs="仿宋_GB2312"/>
          <w:color w:val="auto"/>
          <w:szCs w:val="32"/>
          <w:lang w:val="en-US" w:eastAsia="zh-CN"/>
        </w:rPr>
        <w:t>3</w:t>
      </w:r>
      <w:r>
        <w:rPr>
          <w:rFonts w:hint="eastAsia" w:ascii="仿宋_GB2312" w:hAnsi="仿宋_GB2312" w:eastAsia="仿宋_GB2312" w:cs="仿宋_GB2312"/>
          <w:color w:val="auto"/>
          <w:szCs w:val="32"/>
        </w:rPr>
        <w:t>）闽05刑更</w:t>
      </w:r>
      <w:r>
        <w:rPr>
          <w:rFonts w:hint="eastAsia" w:ascii="仿宋_GB2312" w:hAnsi="仿宋_GB2312" w:cs="仿宋_GB2312"/>
          <w:color w:val="auto"/>
          <w:szCs w:val="32"/>
          <w:lang w:val="en-US" w:eastAsia="zh-CN"/>
        </w:rPr>
        <w:t>236</w:t>
      </w:r>
      <w:r>
        <w:rPr>
          <w:rFonts w:hint="eastAsia" w:ascii="仿宋_GB2312" w:hAnsi="仿宋_GB2312" w:eastAsia="仿宋_GB2312" w:cs="仿宋_GB2312"/>
          <w:color w:val="auto"/>
          <w:szCs w:val="32"/>
        </w:rPr>
        <w:t>号刑事裁定，对</w:t>
      </w:r>
      <w:r>
        <w:rPr>
          <w:rFonts w:hint="eastAsia" w:ascii="仿宋_GB2312" w:hAnsi="仿宋_GB2312" w:eastAsia="仿宋_GB2312" w:cs="仿宋_GB2312"/>
          <w:color w:val="auto"/>
          <w:szCs w:val="32"/>
          <w:lang w:val="en-US" w:eastAsia="zh-CN"/>
        </w:rPr>
        <w:t>其</w:t>
      </w:r>
      <w:r>
        <w:rPr>
          <w:rFonts w:hint="eastAsia" w:ascii="仿宋_GB2312" w:hAnsi="仿宋_GB2312" w:eastAsia="仿宋_GB2312" w:cs="仿宋_GB2312"/>
          <w:color w:val="auto"/>
          <w:szCs w:val="32"/>
        </w:rPr>
        <w:t>减刑</w:t>
      </w:r>
      <w:r>
        <w:rPr>
          <w:rFonts w:hint="eastAsia" w:ascii="仿宋_GB2312" w:hAnsi="仿宋_GB2312" w:cs="仿宋_GB2312"/>
          <w:color w:val="auto"/>
          <w:szCs w:val="32"/>
          <w:lang w:val="en-US" w:eastAsia="zh-CN"/>
        </w:rPr>
        <w:t>五</w:t>
      </w:r>
      <w:r>
        <w:rPr>
          <w:rFonts w:hint="eastAsia" w:ascii="仿宋_GB2312" w:hAnsi="仿宋_GB2312" w:eastAsia="仿宋_GB2312" w:cs="仿宋_GB2312"/>
          <w:color w:val="auto"/>
          <w:szCs w:val="32"/>
        </w:rPr>
        <w:t>个月</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于202</w:t>
      </w:r>
      <w:r>
        <w:rPr>
          <w:rFonts w:hint="eastAsia" w:ascii="仿宋_GB2312" w:hAnsi="仿宋_GB2312" w:cs="仿宋_GB2312"/>
          <w:color w:val="auto"/>
          <w:szCs w:val="32"/>
          <w:lang w:val="en-US" w:eastAsia="zh-CN"/>
        </w:rPr>
        <w:t>3</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27</w:t>
      </w:r>
      <w:r>
        <w:rPr>
          <w:rFonts w:hint="eastAsia" w:ascii="仿宋_GB2312" w:hAnsi="仿宋_GB2312" w:eastAsia="仿宋_GB2312" w:cs="仿宋_GB2312"/>
          <w:color w:val="auto"/>
          <w:szCs w:val="32"/>
        </w:rPr>
        <w:t>日送达。202</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9</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30</w:t>
      </w:r>
      <w:r>
        <w:rPr>
          <w:rFonts w:hint="eastAsia" w:ascii="仿宋_GB2312" w:hAnsi="仿宋_GB2312" w:eastAsia="仿宋_GB2312" w:cs="仿宋_GB2312"/>
          <w:color w:val="auto"/>
          <w:szCs w:val="32"/>
        </w:rPr>
        <w:t>日，福建省泉州市中级人民法院作出（202</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）闽05刑更</w:t>
      </w:r>
      <w:r>
        <w:rPr>
          <w:rFonts w:hint="eastAsia" w:ascii="仿宋_GB2312" w:hAnsi="仿宋_GB2312" w:cs="仿宋_GB2312"/>
          <w:color w:val="auto"/>
          <w:szCs w:val="32"/>
          <w:lang w:val="en-US" w:eastAsia="zh-CN"/>
        </w:rPr>
        <w:t>807</w:t>
      </w:r>
      <w:r>
        <w:rPr>
          <w:rFonts w:hint="eastAsia" w:ascii="仿宋_GB2312" w:hAnsi="仿宋_GB2312" w:eastAsia="仿宋_GB2312" w:cs="仿宋_GB2312"/>
          <w:color w:val="auto"/>
          <w:szCs w:val="32"/>
        </w:rPr>
        <w:t>号刑事裁定，对</w:t>
      </w:r>
      <w:r>
        <w:rPr>
          <w:rFonts w:hint="eastAsia" w:ascii="仿宋_GB2312" w:hAnsi="仿宋_GB2312" w:eastAsia="仿宋_GB2312" w:cs="仿宋_GB2312"/>
          <w:color w:val="auto"/>
          <w:szCs w:val="32"/>
          <w:lang w:val="en-US" w:eastAsia="zh-CN"/>
        </w:rPr>
        <w:t>其</w:t>
      </w:r>
      <w:r>
        <w:rPr>
          <w:rFonts w:hint="eastAsia" w:ascii="仿宋_GB2312" w:hAnsi="仿宋_GB2312" w:eastAsia="仿宋_GB2312" w:cs="仿宋_GB2312"/>
          <w:color w:val="auto"/>
          <w:szCs w:val="32"/>
        </w:rPr>
        <w:t>减刑</w:t>
      </w:r>
      <w:r>
        <w:rPr>
          <w:rFonts w:hint="eastAsia" w:ascii="仿宋_GB2312" w:hAnsi="仿宋_GB2312" w:cs="仿宋_GB2312"/>
          <w:color w:val="auto"/>
          <w:szCs w:val="32"/>
          <w:lang w:val="en-US" w:eastAsia="zh-CN"/>
        </w:rPr>
        <w:t>六</w:t>
      </w:r>
      <w:r>
        <w:rPr>
          <w:rFonts w:hint="eastAsia" w:ascii="仿宋_GB2312" w:hAnsi="仿宋_GB2312" w:eastAsia="仿宋_GB2312" w:cs="仿宋_GB2312"/>
          <w:color w:val="auto"/>
          <w:szCs w:val="32"/>
        </w:rPr>
        <w:t>个月</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于202</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9</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30</w:t>
      </w:r>
      <w:r>
        <w:rPr>
          <w:rFonts w:hint="eastAsia" w:ascii="仿宋_GB2312" w:hAnsi="仿宋_GB2312" w:eastAsia="仿宋_GB2312" w:cs="仿宋_GB2312"/>
          <w:color w:val="auto"/>
          <w:szCs w:val="32"/>
        </w:rPr>
        <w:t>日送达。</w:t>
      </w:r>
      <w:r>
        <w:rPr>
          <w:rFonts w:hint="eastAsia" w:ascii="仿宋_GB2312" w:hAnsi="仿宋_GB2312" w:cs="仿宋_GB2312"/>
          <w:color w:val="auto"/>
          <w:szCs w:val="32"/>
          <w:lang w:val="en-US" w:eastAsia="zh-CN"/>
        </w:rPr>
        <w:t>现</w:t>
      </w:r>
      <w:r>
        <w:rPr>
          <w:rFonts w:hint="eastAsia" w:ascii="仿宋_GB2312" w:hAnsi="仿宋_GB2312" w:eastAsia="仿宋_GB2312" w:cs="仿宋_GB2312"/>
          <w:color w:val="auto"/>
          <w:szCs w:val="32"/>
        </w:rPr>
        <w:t>刑期至20</w:t>
      </w:r>
      <w:r>
        <w:rPr>
          <w:rFonts w:hint="eastAsia" w:ascii="仿宋_GB2312" w:hAnsi="仿宋_GB2312" w:eastAsia="仿宋_GB2312" w:cs="仿宋_GB2312"/>
          <w:color w:val="auto"/>
          <w:szCs w:val="32"/>
          <w:lang w:val="en-US" w:eastAsia="zh-CN"/>
        </w:rPr>
        <w:t>2</w:t>
      </w:r>
      <w:r>
        <w:rPr>
          <w:rFonts w:hint="eastAsia" w:ascii="仿宋_GB2312" w:hAnsi="仿宋_GB2312" w:cs="仿宋_GB2312"/>
          <w:color w:val="auto"/>
          <w:szCs w:val="32"/>
          <w:lang w:val="en-US" w:eastAsia="zh-CN"/>
        </w:rPr>
        <w:t>7</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9</w:t>
      </w:r>
      <w:r>
        <w:rPr>
          <w:rFonts w:hint="eastAsia" w:ascii="仿宋_GB2312" w:hAnsi="仿宋_GB2312" w:eastAsia="仿宋_GB2312" w:cs="仿宋_GB2312"/>
          <w:color w:val="auto"/>
          <w:szCs w:val="32"/>
        </w:rPr>
        <w:t>日止。</w:t>
      </w:r>
      <w:r>
        <w:rPr>
          <w:rFonts w:hint="eastAsia" w:ascii="仿宋_GB2312" w:hAnsi="仿宋_GB2312" w:eastAsia="仿宋_GB2312" w:cs="仿宋_GB2312"/>
          <w:color w:val="auto"/>
          <w:sz w:val="32"/>
          <w:szCs w:val="32"/>
        </w:rPr>
        <w:t>属普管级罪犯</w:t>
      </w:r>
      <w:r>
        <w:rPr>
          <w:rFonts w:hint="eastAsia" w:ascii="仿宋_GB2312" w:hAnsi="仿宋_GB2312" w:eastAsia="仿宋_GB2312" w:cs="仿宋_GB2312"/>
          <w:color w:val="auto"/>
          <w:sz w:val="32"/>
          <w:szCs w:val="32"/>
          <w:lang w:eastAsia="zh-CN"/>
        </w:rPr>
        <w:t>。</w:t>
      </w:r>
    </w:p>
    <w:p w14:paraId="0E15159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该犯自上次减刑以来确有悔改表现，具体事实如下：</w:t>
      </w:r>
    </w:p>
    <w:p w14:paraId="5BB659A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认罪悔罪：能服从法院判决，</w:t>
      </w:r>
      <w:r>
        <w:rPr>
          <w:rFonts w:hint="eastAsia" w:ascii="仿宋_GB2312" w:hAnsi="仿宋_GB2312" w:eastAsia="仿宋_GB2312" w:cs="仿宋_GB2312"/>
          <w:iCs/>
          <w:color w:val="auto"/>
          <w:kern w:val="2"/>
          <w:szCs w:val="32"/>
        </w:rPr>
        <w:t>自书认罪悔罪书</w:t>
      </w:r>
      <w:r>
        <w:rPr>
          <w:rFonts w:hint="eastAsia" w:ascii="仿宋_GB2312" w:hAnsi="仿宋_GB2312" w:eastAsia="仿宋_GB2312" w:cs="仿宋_GB2312"/>
          <w:color w:val="auto"/>
          <w:szCs w:val="32"/>
        </w:rPr>
        <w:t>。</w:t>
      </w:r>
    </w:p>
    <w:p w14:paraId="3B6DEE8A">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遵守监规：</w:t>
      </w:r>
      <w:r>
        <w:rPr>
          <w:rFonts w:hint="eastAsia" w:ascii="Times New Roman" w:hAnsi="Times New Roman"/>
          <w:color w:val="auto"/>
          <w:szCs w:val="32"/>
        </w:rPr>
        <w:t>能遵守法律法规及监规纪律，接受教育改造</w:t>
      </w:r>
      <w:r>
        <w:rPr>
          <w:rFonts w:hint="eastAsia" w:ascii="仿宋_GB2312" w:hAnsi="仿宋_GB2312" w:eastAsia="仿宋_GB2312" w:cs="仿宋_GB2312"/>
          <w:color w:val="auto"/>
          <w:szCs w:val="32"/>
        </w:rPr>
        <w:t>。</w:t>
      </w:r>
    </w:p>
    <w:p w14:paraId="1480CF6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学习情况：能参加思想、文化、职业技术</w:t>
      </w:r>
      <w:r>
        <w:rPr>
          <w:rFonts w:hint="eastAsia" w:ascii="仿宋_GB2312" w:hAnsi="仿宋_GB2312" w:eastAsia="仿宋_GB2312" w:cs="仿宋_GB2312"/>
          <w:color w:val="auto"/>
          <w:szCs w:val="32"/>
          <w:lang w:val="en-US" w:eastAsia="zh-CN"/>
        </w:rPr>
        <w:t>教育</w:t>
      </w:r>
      <w:r>
        <w:rPr>
          <w:rFonts w:hint="eastAsia" w:ascii="仿宋_GB2312" w:hAnsi="仿宋_GB2312" w:eastAsia="仿宋_GB2312" w:cs="仿宋_GB2312"/>
          <w:color w:val="auto"/>
          <w:szCs w:val="32"/>
        </w:rPr>
        <w:t>。</w:t>
      </w:r>
    </w:p>
    <w:p w14:paraId="57AD1AC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劳动改造：能参加劳动，努力完成</w:t>
      </w:r>
      <w:r>
        <w:rPr>
          <w:rFonts w:hint="eastAsia" w:ascii="仿宋_GB2312" w:hAnsi="仿宋_GB2312" w:eastAsia="仿宋_GB2312" w:cs="仿宋_GB2312"/>
          <w:color w:val="auto"/>
          <w:szCs w:val="32"/>
          <w:lang w:val="en-US" w:eastAsia="zh-CN"/>
        </w:rPr>
        <w:t>劳动</w:t>
      </w:r>
      <w:r>
        <w:rPr>
          <w:rFonts w:hint="eastAsia" w:ascii="仿宋_GB2312" w:hAnsi="仿宋_GB2312" w:eastAsia="仿宋_GB2312" w:cs="仿宋_GB2312"/>
          <w:color w:val="auto"/>
          <w:szCs w:val="32"/>
        </w:rPr>
        <w:t>任务。</w:t>
      </w:r>
    </w:p>
    <w:p w14:paraId="1AF9B174">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Times New Roman" w:hAnsi="Times New Roman"/>
          <w:color w:val="auto"/>
          <w:szCs w:val="32"/>
          <w:lang w:val="en-US" w:eastAsia="zh-CN"/>
        </w:rPr>
        <w:t>奖惩情况：</w:t>
      </w:r>
      <w:r>
        <w:rPr>
          <w:rFonts w:hint="eastAsia" w:ascii="仿宋_GB2312" w:hAnsi="仿宋_GB2312" w:eastAsia="仿宋_GB2312" w:cs="仿宋_GB2312"/>
          <w:color w:val="auto"/>
          <w:szCs w:val="32"/>
        </w:rPr>
        <w:t>该犯上次评定表扬剩余考核分</w:t>
      </w:r>
      <w:r>
        <w:rPr>
          <w:rFonts w:hint="eastAsia" w:ascii="仿宋_GB2312" w:hAnsi="仿宋_GB2312" w:cs="仿宋_GB2312"/>
          <w:color w:val="auto"/>
          <w:szCs w:val="32"/>
          <w:lang w:val="en-US" w:eastAsia="zh-CN"/>
        </w:rPr>
        <w:t>295.6</w:t>
      </w:r>
      <w:r>
        <w:rPr>
          <w:rFonts w:hint="eastAsia" w:ascii="仿宋_GB2312" w:hAnsi="仿宋_GB2312" w:eastAsia="仿宋_GB2312" w:cs="仿宋_GB2312"/>
          <w:color w:val="auto"/>
          <w:szCs w:val="32"/>
        </w:rPr>
        <w:t>分</w:t>
      </w:r>
      <w:r>
        <w:rPr>
          <w:rFonts w:hint="eastAsia" w:ascii="仿宋_GB2312" w:hAnsi="仿宋_GB2312" w:cs="仿宋_GB2312"/>
          <w:color w:val="auto"/>
          <w:szCs w:val="32"/>
          <w:lang w:eastAsia="zh-CN"/>
        </w:rPr>
        <w:t>，</w:t>
      </w:r>
      <w:r>
        <w:rPr>
          <w:rFonts w:hint="eastAsia" w:ascii="仿宋_GB2312" w:hAnsi="仿宋_GB2312" w:eastAsia="仿宋_GB2312" w:cs="仿宋_GB2312"/>
          <w:color w:val="auto"/>
          <w:szCs w:val="32"/>
        </w:rPr>
        <w:t>本轮考核期2024年6月至2026年3月累计获考核分2200分，合计获考核分</w:t>
      </w:r>
      <w:r>
        <w:rPr>
          <w:rFonts w:hint="eastAsia" w:ascii="仿宋_GB2312" w:hAnsi="仿宋_GB2312" w:cs="仿宋_GB2312"/>
          <w:color w:val="auto"/>
          <w:szCs w:val="32"/>
          <w:lang w:val="en-US" w:eastAsia="zh-CN"/>
        </w:rPr>
        <w:t>2495.6</w:t>
      </w:r>
      <w:r>
        <w:rPr>
          <w:rFonts w:hint="eastAsia" w:ascii="仿宋_GB2312" w:hAnsi="仿宋_GB2312" w:eastAsia="仿宋_GB2312" w:cs="仿宋_GB2312"/>
          <w:color w:val="auto"/>
          <w:szCs w:val="32"/>
        </w:rPr>
        <w:t>分，表扬</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次，物质奖励0次；间隔期2024年9月30日至2026年3月，获考核分1800分。考核期内无违规扣分。</w:t>
      </w:r>
    </w:p>
    <w:p w14:paraId="69DBB18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原判财产性判项已履行人民币</w:t>
      </w:r>
      <w:r>
        <w:rPr>
          <w:rFonts w:hint="eastAsia" w:ascii="仿宋_GB2312" w:hAnsi="仿宋_GB2312" w:cs="仿宋_GB2312"/>
          <w:color w:val="auto"/>
          <w:szCs w:val="32"/>
          <w:lang w:val="en-US" w:eastAsia="zh-CN"/>
        </w:rPr>
        <w:t>21800</w:t>
      </w:r>
      <w:r>
        <w:rPr>
          <w:rFonts w:hint="eastAsia" w:ascii="仿宋_GB2312" w:hAnsi="仿宋_GB2312" w:eastAsia="仿宋_GB2312" w:cs="仿宋_GB2312"/>
          <w:color w:val="auto"/>
          <w:szCs w:val="32"/>
        </w:rPr>
        <w:t>元。</w:t>
      </w:r>
    </w:p>
    <w:p w14:paraId="0AF3F25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本案于</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日至</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10</w:t>
      </w:r>
      <w:r>
        <w:rPr>
          <w:rFonts w:hint="eastAsia" w:ascii="仿宋_GB2312" w:hAnsi="仿宋_GB2312" w:eastAsia="仿宋_GB2312" w:cs="仿宋_GB2312"/>
          <w:color w:val="auto"/>
          <w:szCs w:val="32"/>
        </w:rPr>
        <w:t>日在狱内公示未收到不同意见。</w:t>
      </w:r>
    </w:p>
    <w:p w14:paraId="466DCB8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仿宋_GB2312" w:hAnsi="仿宋_GB2312" w:cs="仿宋_GB2312"/>
          <w:color w:val="auto"/>
          <w:szCs w:val="32"/>
          <w:lang w:eastAsia="zh-CN"/>
        </w:rPr>
        <w:t>陈正</w:t>
      </w:r>
      <w:r>
        <w:rPr>
          <w:rFonts w:hint="eastAsia" w:ascii="仿宋_GB2312" w:hAnsi="仿宋_GB2312" w:eastAsia="仿宋_GB2312" w:cs="仿宋_GB2312"/>
          <w:color w:val="auto"/>
          <w:szCs w:val="32"/>
        </w:rPr>
        <w:t>予以减刑</w:t>
      </w:r>
      <w:r>
        <w:rPr>
          <w:rFonts w:hint="eastAsia" w:ascii="仿宋_GB2312" w:hAnsi="仿宋_GB2312" w:cs="仿宋_GB2312"/>
          <w:color w:val="auto"/>
          <w:szCs w:val="32"/>
          <w:lang w:val="en-US" w:eastAsia="zh-CN"/>
        </w:rPr>
        <w:t>七个月</w:t>
      </w:r>
      <w:r>
        <w:rPr>
          <w:rFonts w:hint="eastAsia" w:ascii="仿宋_GB2312" w:hAnsi="仿宋_GB2312" w:eastAsia="仿宋_GB2312" w:cs="仿宋_GB2312"/>
          <w:color w:val="auto"/>
          <w:szCs w:val="32"/>
        </w:rPr>
        <w:t>。特提请你院审理裁定。</w:t>
      </w:r>
    </w:p>
    <w:p w14:paraId="3AFBE944">
      <w:pPr>
        <w:pStyle w:val="3"/>
        <w:keepNext w:val="0"/>
        <w:keepLines w:val="0"/>
        <w:pageBreakBefore w:val="0"/>
        <w:widowControl w:val="0"/>
        <w:kinsoku/>
        <w:wordWrap/>
        <w:overflowPunct/>
        <w:topLinePunct w:val="0"/>
        <w:autoSpaceDE/>
        <w:autoSpaceDN/>
        <w:bidi w:val="0"/>
        <w:adjustRightInd/>
        <w:snapToGrid w:val="0"/>
        <w:spacing w:line="540" w:lineRule="exact"/>
        <w:ind w:right="-48" w:rightChars="-15" w:firstLine="614" w:firstLineChars="192"/>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此致</w:t>
      </w:r>
    </w:p>
    <w:p w14:paraId="64C1BCD2">
      <w:pPr>
        <w:keepNext w:val="0"/>
        <w:keepLines w:val="0"/>
        <w:pageBreakBefore w:val="0"/>
        <w:widowControl w:val="0"/>
        <w:kinsoku/>
        <w:wordWrap/>
        <w:overflowPunct/>
        <w:topLinePunct w:val="0"/>
        <w:autoSpaceDE/>
        <w:autoSpaceDN/>
        <w:bidi w:val="0"/>
        <w:adjustRightInd/>
        <w:snapToGrid w:val="0"/>
        <w:spacing w:line="540" w:lineRule="exact"/>
        <w:ind w:right="-48" w:rightChars="-15"/>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福建省</w:t>
      </w:r>
      <w:r>
        <w:rPr>
          <w:rFonts w:hint="eastAsia" w:ascii="仿宋_GB2312" w:hAnsi="仿宋_GB2312" w:eastAsia="仿宋_GB2312" w:cs="仿宋_GB2312"/>
          <w:color w:val="auto"/>
          <w:szCs w:val="32"/>
        </w:rPr>
        <w:t>泉州市中级人民法院</w:t>
      </w:r>
    </w:p>
    <w:p w14:paraId="52C64FE7">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附件：⒈罪犯</w:t>
      </w:r>
      <w:r>
        <w:rPr>
          <w:rFonts w:hint="eastAsia" w:ascii="仿宋_GB2312" w:hAnsi="仿宋_GB2312" w:cs="仿宋_GB2312"/>
          <w:color w:val="auto"/>
          <w:szCs w:val="32"/>
          <w:lang w:eastAsia="zh-CN"/>
        </w:rPr>
        <w:t>陈正</w:t>
      </w:r>
      <w:r>
        <w:rPr>
          <w:rFonts w:hint="eastAsia" w:ascii="仿宋_GB2312" w:hAnsi="仿宋_GB2312" w:eastAsia="仿宋_GB2312" w:cs="仿宋_GB2312"/>
          <w:color w:val="auto"/>
          <w:szCs w:val="32"/>
        </w:rPr>
        <w:t>卷宗壹</w:t>
      </w:r>
      <w:r>
        <w:rPr>
          <w:rFonts w:hint="eastAsia" w:ascii="仿宋_GB2312" w:hAnsi="仿宋_GB2312" w:eastAsia="仿宋_GB2312" w:cs="仿宋_GB2312"/>
          <w:color w:val="auto"/>
          <w:szCs w:val="32"/>
          <w:lang w:val="en-US" w:eastAsia="zh-CN"/>
        </w:rPr>
        <w:t>册</w:t>
      </w:r>
    </w:p>
    <w:p w14:paraId="6039D724">
      <w:pPr>
        <w:keepNext w:val="0"/>
        <w:keepLines w:val="0"/>
        <w:pageBreakBefore w:val="0"/>
        <w:widowControl w:val="0"/>
        <w:kinsoku/>
        <w:wordWrap/>
        <w:overflowPunct/>
        <w:topLinePunct w:val="0"/>
        <w:autoSpaceDE/>
        <w:autoSpaceDN/>
        <w:bidi w:val="0"/>
        <w:adjustRightInd/>
        <w:snapToGrid w:val="0"/>
        <w:spacing w:line="540" w:lineRule="exact"/>
        <w:ind w:right="-48" w:rightChars="-15" w:firstLine="1600" w:firstLineChars="5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⒉减刑建议书肆份</w:t>
      </w:r>
    </w:p>
    <w:p w14:paraId="541DB24B">
      <w:pPr>
        <w:keepNext w:val="0"/>
        <w:keepLines w:val="0"/>
        <w:pageBreakBefore w:val="0"/>
        <w:widowControl w:val="0"/>
        <w:kinsoku/>
        <w:wordWrap/>
        <w:overflowPunct/>
        <w:topLinePunct w:val="0"/>
        <w:autoSpaceDE/>
        <w:autoSpaceDN/>
        <w:bidi w:val="0"/>
        <w:adjustRightInd/>
        <w:snapToGrid w:val="0"/>
        <w:spacing w:line="540" w:lineRule="exact"/>
        <w:ind w:right="1213" w:rightChars="379" w:firstLine="614" w:firstLineChars="192"/>
        <w:jc w:val="righ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福建省泉州监狱</w:t>
      </w:r>
    </w:p>
    <w:p w14:paraId="0718FF28">
      <w:pPr>
        <w:keepNext w:val="0"/>
        <w:keepLines w:val="0"/>
        <w:pageBreakBefore w:val="0"/>
        <w:widowControl w:val="0"/>
        <w:kinsoku/>
        <w:wordWrap/>
        <w:overflowPunct/>
        <w:topLinePunct w:val="0"/>
        <w:autoSpaceDE/>
        <w:autoSpaceDN/>
        <w:bidi w:val="0"/>
        <w:adjustRightInd/>
        <w:snapToGrid w:val="0"/>
        <w:spacing w:line="540" w:lineRule="exact"/>
        <w:ind w:right="1280" w:rightChars="400"/>
        <w:jc w:val="righ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             </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29</w:t>
      </w:r>
      <w:r>
        <w:rPr>
          <w:rFonts w:hint="eastAsia" w:ascii="仿宋_GB2312" w:hAnsi="仿宋_GB2312" w:eastAsia="仿宋_GB2312" w:cs="仿宋_GB2312"/>
          <w:color w:val="auto"/>
          <w:szCs w:val="32"/>
        </w:rPr>
        <w:t>日</w:t>
      </w:r>
    </w:p>
    <w:p w14:paraId="7DF0F3BF">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8E0B00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707A2858">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2772E7E5">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290</w:t>
      </w:r>
      <w:r>
        <w:rPr>
          <w:rFonts w:hint="eastAsia" w:ascii="Times New Roman" w:hAnsi="Times New Roman" w:eastAsia="楷体_GB2312" w:cs="楷体_GB2312"/>
          <w:color w:val="auto"/>
          <w:szCs w:val="32"/>
        </w:rPr>
        <w:t>号</w:t>
      </w:r>
    </w:p>
    <w:p w14:paraId="287A72B4">
      <w:pPr>
        <w:spacing w:line="560" w:lineRule="exact"/>
        <w:rPr>
          <w:rFonts w:hint="eastAsia" w:ascii="Times New Roman" w:hAnsi="Times New Roman"/>
          <w:color w:val="auto"/>
          <w:szCs w:val="32"/>
        </w:rPr>
      </w:pPr>
      <w:r>
        <w:rPr>
          <w:rFonts w:hint="eastAsia" w:ascii="Times New Roman" w:hAnsi="Times New Roman"/>
          <w:color w:val="auto"/>
          <w:szCs w:val="32"/>
        </w:rPr>
        <w:t xml:space="preserve">    罪犯出钦宇，男，1996年6月22日出生，蒙古族，初中文化，户籍所在地福建省泉州市泉港区，捕前系无业。</w:t>
      </w:r>
    </w:p>
    <w:p w14:paraId="328BEAF1">
      <w:pPr>
        <w:spacing w:line="560" w:lineRule="exact"/>
        <w:rPr>
          <w:rFonts w:ascii="Times New Roman" w:hAnsi="Times New Roman"/>
          <w:color w:val="auto"/>
          <w:szCs w:val="32"/>
        </w:rPr>
      </w:pPr>
      <w:r>
        <w:rPr>
          <w:rFonts w:hint="eastAsia" w:ascii="Times New Roman" w:hAnsi="Times New Roman"/>
          <w:color w:val="auto"/>
          <w:szCs w:val="32"/>
        </w:rPr>
        <w:t xml:space="preserve">    福建省惠安县人民法院于2025年3月20日作出（2025）闽0521刑初27号刑事判决，以被告人出钦宇犯交通肇事罪，判处有期徒刑一年六个月。刑期自2025年3月28日起至2026年9月18日止。2025年5月22日交付福建省泉州监狱执行刑罚。属普管级罪犯。</w:t>
      </w:r>
    </w:p>
    <w:p w14:paraId="2E95EA7D">
      <w:pPr>
        <w:spacing w:line="560" w:lineRule="exact"/>
        <w:rPr>
          <w:rFonts w:hint="eastAsia" w:ascii="Times New Roman" w:hAnsi="Times New Roman"/>
          <w:color w:val="auto"/>
          <w:szCs w:val="32"/>
        </w:rPr>
      </w:pPr>
      <w:r>
        <w:rPr>
          <w:rFonts w:hint="eastAsia" w:ascii="Times New Roman" w:hAnsi="Times New Roman"/>
          <w:color w:val="auto"/>
          <w:szCs w:val="32"/>
        </w:rPr>
        <w:t xml:space="preserve">    该犯自入监以来，确有悔改表现，具体事实如下：</w:t>
      </w:r>
    </w:p>
    <w:p w14:paraId="2DC88581">
      <w:pPr>
        <w:spacing w:line="560" w:lineRule="exact"/>
        <w:rPr>
          <w:rFonts w:hint="eastAsia" w:ascii="Times New Roman" w:hAnsi="Times New Roman"/>
          <w:color w:val="auto"/>
          <w:szCs w:val="32"/>
        </w:rPr>
      </w:pPr>
      <w:r>
        <w:rPr>
          <w:rFonts w:hint="eastAsia" w:ascii="Times New Roman" w:hAnsi="Times New Roman"/>
          <w:color w:val="auto"/>
          <w:szCs w:val="32"/>
        </w:rPr>
        <w:t xml:space="preserve">    认罪悔罪：能服从法院判决，自书认罪悔罪书。</w:t>
      </w:r>
    </w:p>
    <w:p w14:paraId="4DEFC0D5">
      <w:pPr>
        <w:spacing w:line="560" w:lineRule="exact"/>
        <w:rPr>
          <w:rFonts w:hint="eastAsia" w:ascii="Times New Roman" w:hAnsi="Times New Roman"/>
          <w:color w:val="auto"/>
          <w:szCs w:val="32"/>
        </w:rPr>
      </w:pPr>
      <w:r>
        <w:rPr>
          <w:rFonts w:hint="eastAsia" w:ascii="Times New Roman" w:hAnsi="Times New Roman"/>
          <w:color w:val="auto"/>
          <w:szCs w:val="32"/>
        </w:rPr>
        <w:t xml:space="preserve">    遵守监规：能遵守法律法规及监规纪律，接受教育改造。</w:t>
      </w:r>
    </w:p>
    <w:p w14:paraId="28EC86ED">
      <w:pPr>
        <w:spacing w:line="560" w:lineRule="exact"/>
        <w:rPr>
          <w:rFonts w:hint="eastAsia" w:ascii="Times New Roman" w:hAnsi="Times New Roman"/>
          <w:color w:val="auto"/>
          <w:szCs w:val="32"/>
        </w:rPr>
      </w:pPr>
      <w:r>
        <w:rPr>
          <w:rFonts w:hint="eastAsia" w:ascii="Times New Roman" w:hAnsi="Times New Roman"/>
          <w:color w:val="auto"/>
          <w:szCs w:val="32"/>
        </w:rPr>
        <w:t xml:space="preserve">    学习情况：能参加思想、文化、职业技术教育。</w:t>
      </w:r>
    </w:p>
    <w:p w14:paraId="652DE6EF">
      <w:pPr>
        <w:spacing w:line="560" w:lineRule="exact"/>
        <w:rPr>
          <w:rFonts w:hint="eastAsia" w:ascii="Times New Roman" w:hAnsi="Times New Roman"/>
          <w:color w:val="auto"/>
          <w:szCs w:val="32"/>
        </w:rPr>
      </w:pPr>
      <w:r>
        <w:rPr>
          <w:rFonts w:hint="eastAsia" w:ascii="Times New Roman" w:hAnsi="Times New Roman"/>
          <w:color w:val="auto"/>
          <w:szCs w:val="32"/>
        </w:rPr>
        <w:t xml:space="preserve">    劳动改造：能参加劳动，努力完成劳动任务。</w:t>
      </w:r>
    </w:p>
    <w:p w14:paraId="08CFDE66">
      <w:pPr>
        <w:spacing w:line="560" w:lineRule="exact"/>
        <w:rPr>
          <w:rFonts w:hint="eastAsia" w:ascii="Times New Roman" w:hAnsi="Times New Roman"/>
          <w:color w:val="auto"/>
          <w:szCs w:val="32"/>
        </w:rPr>
      </w:pPr>
      <w:r>
        <w:rPr>
          <w:rFonts w:hint="eastAsia" w:ascii="Times New Roman" w:hAnsi="Times New Roman"/>
          <w:color w:val="auto"/>
          <w:szCs w:val="32"/>
        </w:rPr>
        <w:t xml:space="preserve">    奖惩情况：该犯考核期2025年5月22日至2026年3月累计获考核分888.5分，表扬1次，物质奖励0次。考核期内无违规扣分。</w:t>
      </w:r>
    </w:p>
    <w:p w14:paraId="12C4771B">
      <w:pPr>
        <w:spacing w:line="560" w:lineRule="exact"/>
        <w:rPr>
          <w:rFonts w:hint="eastAsia" w:ascii="Times New Roman" w:hAnsi="Times New Roman"/>
          <w:color w:val="auto"/>
          <w:szCs w:val="32"/>
        </w:rPr>
      </w:pPr>
      <w:r>
        <w:rPr>
          <w:rFonts w:hint="eastAsia" w:ascii="Times New Roman" w:hAnsi="Times New Roman"/>
          <w:color w:val="auto"/>
          <w:szCs w:val="32"/>
        </w:rPr>
        <w:t xml:space="preserve">    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13085132">
      <w:pPr>
        <w:spacing w:line="560" w:lineRule="exact"/>
        <w:rPr>
          <w:rFonts w:hint="eastAsia" w:ascii="Times New Roman" w:hAnsi="Times New Roman"/>
          <w:color w:val="auto"/>
          <w:szCs w:val="32"/>
        </w:rPr>
      </w:pPr>
      <w:r>
        <w:rPr>
          <w:rFonts w:hint="eastAsia" w:ascii="Times New Roman" w:hAnsi="Times New Roman"/>
          <w:color w:val="auto"/>
          <w:szCs w:val="32"/>
        </w:rPr>
        <w:t xml:space="preserve">    因此，依照《中华人民共和国刑法》第七十八条、第七十九条《中华人民共和国刑事诉讼法》第二百七十三条第二款、《中华人民共和国监狱法》第二十九条的规定，建议对罪犯出钦宇予以减刑一个月又十五日。特提请你院审理裁定。</w:t>
      </w:r>
    </w:p>
    <w:p w14:paraId="04B136A8">
      <w:pPr>
        <w:spacing w:line="560" w:lineRule="exact"/>
        <w:rPr>
          <w:rFonts w:hint="eastAsia" w:ascii="Times New Roman" w:hAnsi="Times New Roman"/>
          <w:color w:val="auto"/>
          <w:szCs w:val="32"/>
        </w:rPr>
      </w:pPr>
      <w:r>
        <w:rPr>
          <w:rFonts w:hint="eastAsia" w:ascii="Times New Roman" w:hAnsi="Times New Roman"/>
          <w:color w:val="auto"/>
          <w:szCs w:val="32"/>
        </w:rPr>
        <w:t xml:space="preserve">    此致</w:t>
      </w:r>
    </w:p>
    <w:p w14:paraId="0FA33B76">
      <w:pPr>
        <w:spacing w:line="56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61D86363">
      <w:pPr>
        <w:spacing w:line="560" w:lineRule="exact"/>
        <w:rPr>
          <w:rFonts w:hint="eastAsia" w:ascii="Times New Roman" w:hAnsi="Times New Roman"/>
          <w:color w:val="auto"/>
          <w:szCs w:val="32"/>
        </w:rPr>
      </w:pPr>
      <w:r>
        <w:rPr>
          <w:rFonts w:hint="eastAsia" w:ascii="Times New Roman" w:hAnsi="Times New Roman"/>
          <w:color w:val="auto"/>
          <w:szCs w:val="32"/>
        </w:rPr>
        <w:t xml:space="preserve">    附件：⒈罪犯出钦宇卷宗壹册</w:t>
      </w:r>
    </w:p>
    <w:p w14:paraId="38AE9953">
      <w:pPr>
        <w:spacing w:line="560" w:lineRule="exact"/>
        <w:rPr>
          <w:rFonts w:hint="eastAsia" w:ascii="Times New Roman" w:hAnsi="Times New Roman"/>
          <w:color w:val="auto"/>
          <w:szCs w:val="32"/>
        </w:rPr>
      </w:pPr>
      <w:r>
        <w:rPr>
          <w:rFonts w:hint="eastAsia" w:ascii="Times New Roman" w:hAnsi="Times New Roman"/>
          <w:color w:val="auto"/>
          <w:szCs w:val="32"/>
        </w:rPr>
        <w:t xml:space="preserve">          ⒉减刑建议书肆份</w:t>
      </w:r>
    </w:p>
    <w:p w14:paraId="60B36CD2">
      <w:pPr>
        <w:spacing w:line="560" w:lineRule="exact"/>
        <w:rPr>
          <w:rFonts w:ascii="Times New Roman" w:hAnsi="Times New Roman"/>
          <w:color w:val="auto"/>
          <w:szCs w:val="32"/>
        </w:rPr>
      </w:pPr>
      <w:r>
        <w:rPr>
          <w:rFonts w:hint="eastAsia" w:ascii="Times New Roman" w:hAnsi="Times New Roman"/>
          <w:color w:val="auto"/>
          <w:szCs w:val="32"/>
        </w:rPr>
        <w:t xml:space="preserve">                               福建省泉州监狱</w:t>
      </w:r>
    </w:p>
    <w:p w14:paraId="065251A4">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40B24739">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607CC741">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0BB42AC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3329E943">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color w:val="auto"/>
          <w:szCs w:val="32"/>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298</w:t>
      </w:r>
      <w:r>
        <w:rPr>
          <w:rFonts w:hint="eastAsia" w:ascii="Times New Roman" w:hAnsi="Times New Roman" w:eastAsia="楷体_GB2312" w:cs="楷体_GB2312"/>
          <w:color w:val="auto"/>
          <w:szCs w:val="32"/>
        </w:rPr>
        <w:t>号</w:t>
      </w:r>
    </w:p>
    <w:p w14:paraId="23BF0C0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罪犯李波，男，1992年7月28日出生，土家族，小学文化，户籍所在地重庆市酉阳县，捕前系农民。</w:t>
      </w:r>
    </w:p>
    <w:p w14:paraId="4C30725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福建省泉州市中级人民法院于2012年12月18日作出（2</w:t>
      </w:r>
      <w:r>
        <w:rPr>
          <w:rFonts w:ascii="Times New Roman" w:hAnsi="Times New Roman"/>
          <w:color w:val="auto"/>
          <w:szCs w:val="32"/>
        </w:rPr>
        <w:t>012</w:t>
      </w:r>
      <w:r>
        <w:rPr>
          <w:rFonts w:hint="eastAsia" w:ascii="Times New Roman" w:hAnsi="Times New Roman"/>
          <w:color w:val="auto"/>
          <w:szCs w:val="32"/>
        </w:rPr>
        <w:t>）泉刑初字第252号刑事判决，以被告人李波犯抢劫罪，判处无期徒刑，剥夺政治权利终身，并处没收个人全部财产；犯抢夺罪，判处有期徒刑四年，并处罚金人民币1</w:t>
      </w:r>
      <w:r>
        <w:rPr>
          <w:rFonts w:ascii="Times New Roman" w:hAnsi="Times New Roman"/>
          <w:color w:val="auto"/>
          <w:szCs w:val="32"/>
        </w:rPr>
        <w:t>0000</w:t>
      </w:r>
      <w:r>
        <w:rPr>
          <w:rFonts w:hint="eastAsia" w:ascii="Times New Roman" w:hAnsi="Times New Roman"/>
          <w:color w:val="auto"/>
          <w:szCs w:val="32"/>
        </w:rPr>
        <w:t>元，决定执行无期徒刑，剥夺政治权利终身，并处没收个人全部财产，追缴全部违法所得。</w:t>
      </w:r>
      <w:r>
        <w:rPr>
          <w:rFonts w:ascii="Times New Roman" w:hAnsi="Times New Roman"/>
          <w:color w:val="auto"/>
          <w:szCs w:val="32"/>
        </w:rPr>
        <w:t>2013</w:t>
      </w:r>
      <w:r>
        <w:rPr>
          <w:rFonts w:hint="eastAsia" w:ascii="Times New Roman" w:hAnsi="Times New Roman"/>
          <w:color w:val="auto"/>
          <w:szCs w:val="32"/>
        </w:rPr>
        <w:t>年3月1</w:t>
      </w:r>
      <w:r>
        <w:rPr>
          <w:rFonts w:ascii="Times New Roman" w:hAnsi="Times New Roman"/>
          <w:color w:val="auto"/>
          <w:szCs w:val="32"/>
        </w:rPr>
        <w:t>2</w:t>
      </w:r>
      <w:r>
        <w:rPr>
          <w:rFonts w:hint="eastAsia" w:ascii="Times New Roman" w:hAnsi="Times New Roman"/>
          <w:color w:val="auto"/>
          <w:szCs w:val="32"/>
        </w:rPr>
        <w:t>日交付福建省泉州监狱执行刑罚。2016年3月28日，福建省高级人民法院以（20</w:t>
      </w:r>
      <w:r>
        <w:rPr>
          <w:rFonts w:ascii="Times New Roman" w:hAnsi="Times New Roman"/>
          <w:color w:val="auto"/>
          <w:szCs w:val="32"/>
        </w:rPr>
        <w:t>16</w:t>
      </w:r>
      <w:r>
        <w:rPr>
          <w:rFonts w:hint="eastAsia" w:ascii="Times New Roman" w:hAnsi="Times New Roman"/>
          <w:color w:val="auto"/>
          <w:szCs w:val="32"/>
        </w:rPr>
        <w:t>）闽刑更</w:t>
      </w:r>
      <w:r>
        <w:rPr>
          <w:rFonts w:ascii="Times New Roman" w:hAnsi="Times New Roman"/>
          <w:color w:val="auto"/>
          <w:szCs w:val="32"/>
        </w:rPr>
        <w:t>223</w:t>
      </w:r>
      <w:r>
        <w:rPr>
          <w:rFonts w:hint="eastAsia" w:ascii="Times New Roman" w:hAnsi="Times New Roman"/>
          <w:color w:val="auto"/>
          <w:szCs w:val="32"/>
        </w:rPr>
        <w:t>号刑事裁定书，对其减为有期徒刑二十一年，剥夺政治权利改为十年；2018年8月1日，福建省泉州市中级人民法院作出（20</w:t>
      </w:r>
      <w:r>
        <w:rPr>
          <w:rFonts w:ascii="Times New Roman" w:hAnsi="Times New Roman"/>
          <w:color w:val="auto"/>
          <w:szCs w:val="32"/>
        </w:rPr>
        <w:t>18</w:t>
      </w:r>
      <w:r>
        <w:rPr>
          <w:rFonts w:hint="eastAsia" w:ascii="Times New Roman" w:hAnsi="Times New Roman"/>
          <w:color w:val="auto"/>
          <w:szCs w:val="32"/>
        </w:rPr>
        <w:t>）闽05刑更</w:t>
      </w:r>
      <w:r>
        <w:rPr>
          <w:rFonts w:ascii="Times New Roman" w:hAnsi="Times New Roman"/>
          <w:color w:val="auto"/>
          <w:szCs w:val="32"/>
        </w:rPr>
        <w:t>759</w:t>
      </w:r>
      <w:r>
        <w:rPr>
          <w:rFonts w:hint="eastAsia" w:ascii="Times New Roman" w:hAnsi="Times New Roman"/>
          <w:color w:val="auto"/>
          <w:szCs w:val="32"/>
        </w:rPr>
        <w:t>号刑事裁定，对其减刑四个月，剥夺政治权利十年不变；2021年9月8日，福建省泉州市中级人民法院作出（20</w:t>
      </w:r>
      <w:r>
        <w:rPr>
          <w:rFonts w:ascii="Times New Roman" w:hAnsi="Times New Roman"/>
          <w:color w:val="auto"/>
          <w:szCs w:val="32"/>
        </w:rPr>
        <w:t>21</w:t>
      </w:r>
      <w:r>
        <w:rPr>
          <w:rFonts w:hint="eastAsia" w:ascii="Times New Roman" w:hAnsi="Times New Roman"/>
          <w:color w:val="auto"/>
          <w:szCs w:val="32"/>
        </w:rPr>
        <w:t>）闽05刑更</w:t>
      </w:r>
      <w:r>
        <w:rPr>
          <w:rFonts w:ascii="Times New Roman" w:hAnsi="Times New Roman"/>
          <w:color w:val="auto"/>
          <w:szCs w:val="32"/>
        </w:rPr>
        <w:t>352</w:t>
      </w:r>
      <w:r>
        <w:rPr>
          <w:rFonts w:hint="eastAsia" w:ascii="Times New Roman" w:hAnsi="Times New Roman"/>
          <w:color w:val="auto"/>
          <w:szCs w:val="32"/>
        </w:rPr>
        <w:t>号刑事裁定，对其减刑四个月，剥夺政治权利十年</w:t>
      </w:r>
      <w:r>
        <w:rPr>
          <w:rFonts w:ascii="Times New Roman" w:hAnsi="Times New Roman"/>
          <w:color w:val="auto"/>
          <w:szCs w:val="32"/>
        </w:rPr>
        <w:t>不变</w:t>
      </w:r>
      <w:r>
        <w:rPr>
          <w:rFonts w:hint="eastAsia" w:ascii="Times New Roman" w:hAnsi="Times New Roman"/>
          <w:color w:val="auto"/>
          <w:szCs w:val="32"/>
        </w:rPr>
        <w:t>，于2021年9月8日送达。现刑期至2036年7月27日止。属普管级罪犯。</w:t>
      </w:r>
    </w:p>
    <w:p w14:paraId="1D1EA4E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该犯自上次减刑以来确有悔改表现，具体事实如下： </w:t>
      </w:r>
    </w:p>
    <w:p w14:paraId="209CBD8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认罪悔罪：能服从法院判决，自书认罪悔罪书。</w:t>
      </w:r>
    </w:p>
    <w:p w14:paraId="01CF521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757D1FBA">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2B33CE90">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3D6BB56A">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奖惩情况：该犯上次评定表扬剩余考核分132.5分，本轮考核期2021年3月至2026年3月累计获考核分6677.5分，合计获得考核分6810分，表扬11次，物质奖励0次；间隔期2021年9月8日至2026年3月，获考核分5663分。考核期内无违规扣分。</w:t>
      </w:r>
    </w:p>
    <w:p w14:paraId="0D68BEF9">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该犯原判财产性判项已履行人民币11540元；本次提请向福建省泉州市中级人民法院缴纳违法所得人民币7200元，其中2</w:t>
      </w:r>
      <w:r>
        <w:rPr>
          <w:rFonts w:ascii="Times New Roman" w:hAnsi="Times New Roman"/>
          <w:color w:val="auto"/>
          <w:szCs w:val="32"/>
        </w:rPr>
        <w:t>026</w:t>
      </w:r>
      <w:r>
        <w:rPr>
          <w:rFonts w:hint="eastAsia" w:ascii="Times New Roman" w:hAnsi="Times New Roman"/>
          <w:color w:val="auto"/>
          <w:szCs w:val="32"/>
        </w:rPr>
        <w:t>年2月1</w:t>
      </w:r>
      <w:r>
        <w:rPr>
          <w:rFonts w:ascii="Times New Roman" w:hAnsi="Times New Roman"/>
          <w:color w:val="auto"/>
          <w:szCs w:val="32"/>
        </w:rPr>
        <w:t>2</w:t>
      </w:r>
      <w:r>
        <w:rPr>
          <w:rFonts w:hint="eastAsia" w:ascii="Times New Roman" w:hAnsi="Times New Roman"/>
          <w:color w:val="auto"/>
          <w:szCs w:val="32"/>
        </w:rPr>
        <w:t>日通过蓝风铃提存账户缴交违法所得人民币1</w:t>
      </w:r>
      <w:r>
        <w:rPr>
          <w:rFonts w:ascii="Times New Roman" w:hAnsi="Times New Roman"/>
          <w:color w:val="auto"/>
          <w:szCs w:val="32"/>
        </w:rPr>
        <w:t>400</w:t>
      </w:r>
      <w:r>
        <w:rPr>
          <w:rFonts w:hint="eastAsia" w:ascii="Times New Roman" w:hAnsi="Times New Roman"/>
          <w:color w:val="auto"/>
          <w:szCs w:val="32"/>
        </w:rPr>
        <w:t>元，考核期消费总额人民币</w:t>
      </w:r>
      <w:r>
        <w:rPr>
          <w:rFonts w:ascii="Times New Roman" w:hAnsi="Times New Roman"/>
          <w:color w:val="auto"/>
          <w:szCs w:val="32"/>
        </w:rPr>
        <w:t>17485.46</w:t>
      </w:r>
      <w:r>
        <w:rPr>
          <w:rFonts w:hint="eastAsia" w:ascii="Times New Roman" w:hAnsi="Times New Roman"/>
          <w:color w:val="auto"/>
          <w:szCs w:val="32"/>
        </w:rPr>
        <w:t>元。该犯考核期内月均消费人民币286.</w:t>
      </w:r>
      <w:r>
        <w:rPr>
          <w:rFonts w:ascii="Times New Roman" w:hAnsi="Times New Roman"/>
          <w:color w:val="auto"/>
          <w:szCs w:val="32"/>
        </w:rPr>
        <w:t>98</w:t>
      </w:r>
      <w:r>
        <w:rPr>
          <w:rFonts w:hint="eastAsia" w:ascii="Times New Roman" w:hAnsi="Times New Roman"/>
          <w:color w:val="auto"/>
          <w:szCs w:val="32"/>
        </w:rPr>
        <w:t>元，账户可用余额人民币</w:t>
      </w:r>
      <w:r>
        <w:rPr>
          <w:rFonts w:ascii="Times New Roman" w:hAnsi="Times New Roman"/>
          <w:color w:val="auto"/>
          <w:szCs w:val="32"/>
        </w:rPr>
        <w:t>260.55</w:t>
      </w:r>
      <w:r>
        <w:rPr>
          <w:rFonts w:hint="eastAsia" w:ascii="Times New Roman" w:hAnsi="Times New Roman"/>
          <w:color w:val="auto"/>
          <w:szCs w:val="32"/>
        </w:rPr>
        <w:t>元。2025年6月3日，福建省泉州市中级人民法院关于李波财产性判项履行情况复函载明：各项财产性判项履行到位金额：10000元（没收财产）、罚金4290元、违法所得1550元；目前未发现拒不交待赃款、赃物去向情形；目前未发现存在隐瞒、藏匿、转移财产情形；目前未发现存在妨害财产性判项执行情形；经法院查控系统核查没有可供执行财产。</w:t>
      </w:r>
    </w:p>
    <w:p w14:paraId="28671EC6">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该犯系严重暴力犯罪被判处无期徒刑罪犯，属于从严掌握减刑对象；财产性判项义务履行金额未达到其</w:t>
      </w:r>
      <w:r>
        <w:rPr>
          <w:rFonts w:ascii="Times New Roman" w:hAnsi="Times New Roman"/>
          <w:color w:val="auto"/>
          <w:szCs w:val="32"/>
        </w:rPr>
        <w:t>个人应履行总额</w:t>
      </w:r>
      <w:r>
        <w:rPr>
          <w:rFonts w:hint="eastAsia" w:ascii="Times New Roman" w:hAnsi="Times New Roman"/>
          <w:color w:val="auto"/>
          <w:szCs w:val="32"/>
        </w:rPr>
        <w:t>30</w:t>
      </w:r>
      <w:r>
        <w:rPr>
          <w:rFonts w:ascii="Times New Roman" w:hAnsi="Times New Roman"/>
          <w:color w:val="auto"/>
          <w:szCs w:val="32"/>
        </w:rPr>
        <w:t>%</w:t>
      </w:r>
      <w:r>
        <w:rPr>
          <w:rFonts w:hint="eastAsia" w:ascii="Times New Roman" w:hAnsi="Times New Roman"/>
          <w:color w:val="auto"/>
          <w:szCs w:val="32"/>
        </w:rPr>
        <w:t>，因此提请减刑幅度合并扣减四个月。</w:t>
      </w:r>
    </w:p>
    <w:p w14:paraId="3A3C0887">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30E81FF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因此，依照《中华人民共和国刑法》第七十八条、第七十九条、《中华人民共和国刑事诉讼法》第二百七十三条第二款、《中华人民共和国监狱法》第二十九条之规定，建议对罪犯李波予以减刑四个月，剥夺</w:t>
      </w:r>
      <w:r>
        <w:rPr>
          <w:rFonts w:ascii="Times New Roman" w:hAnsi="Times New Roman"/>
          <w:color w:val="auto"/>
          <w:szCs w:val="32"/>
        </w:rPr>
        <w:t>政治权利十年不变</w:t>
      </w:r>
      <w:r>
        <w:rPr>
          <w:rFonts w:hint="eastAsia" w:ascii="Times New Roman" w:hAnsi="Times New Roman"/>
          <w:color w:val="auto"/>
          <w:szCs w:val="32"/>
        </w:rPr>
        <w:t>。特提请你院审理裁定。</w:t>
      </w:r>
    </w:p>
    <w:p w14:paraId="538B438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此致</w:t>
      </w:r>
    </w:p>
    <w:p w14:paraId="442BED4A">
      <w:pPr>
        <w:spacing w:line="56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7767F58E">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附件：⒈罪犯李波卷宗壹册</w:t>
      </w:r>
    </w:p>
    <w:p w14:paraId="4322E3B6">
      <w:pPr>
        <w:spacing w:line="560" w:lineRule="exact"/>
        <w:ind w:firstLine="1600" w:firstLineChars="500"/>
        <w:rPr>
          <w:rFonts w:hint="eastAsia" w:ascii="Times New Roman" w:hAnsi="Times New Roman"/>
          <w:color w:val="auto"/>
          <w:szCs w:val="32"/>
        </w:rPr>
      </w:pPr>
      <w:r>
        <w:rPr>
          <w:rFonts w:hint="eastAsia" w:ascii="Times New Roman" w:hAnsi="Times New Roman"/>
          <w:color w:val="auto"/>
          <w:szCs w:val="32"/>
        </w:rPr>
        <w:t>⒉减刑建议书肆份</w:t>
      </w:r>
    </w:p>
    <w:p w14:paraId="383158CD">
      <w:pPr>
        <w:spacing w:line="560" w:lineRule="exact"/>
        <w:ind w:firstLine="640" w:firstLineChars="200"/>
        <w:rPr>
          <w:rFonts w:ascii="Times New Roman" w:hAnsi="Times New Roman"/>
          <w:color w:val="auto"/>
          <w:szCs w:val="32"/>
        </w:rPr>
      </w:pPr>
    </w:p>
    <w:p w14:paraId="45C28C63">
      <w:pPr>
        <w:spacing w:line="560" w:lineRule="exact"/>
        <w:ind w:firstLine="640" w:firstLineChars="200"/>
        <w:rPr>
          <w:rFonts w:hint="eastAsia" w:ascii="Times New Roman" w:hAnsi="Times New Roman"/>
          <w:color w:val="auto"/>
          <w:szCs w:val="32"/>
        </w:rPr>
      </w:pPr>
    </w:p>
    <w:p w14:paraId="15B4C854">
      <w:pPr>
        <w:spacing w:line="560" w:lineRule="exact"/>
        <w:ind w:firstLine="640" w:firstLineChars="200"/>
        <w:rPr>
          <w:rFonts w:hint="eastAsia" w:ascii="Times New Roman" w:hAnsi="Times New Roman"/>
          <w:color w:val="auto"/>
          <w:szCs w:val="32"/>
        </w:rPr>
      </w:pPr>
    </w:p>
    <w:p w14:paraId="62B648A6">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4BCD1FF0">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60A8E1EF">
      <w:pPr>
        <w:spacing w:line="560" w:lineRule="exact"/>
        <w:ind w:right="1280" w:rightChars="400"/>
        <w:rPr>
          <w:rFonts w:ascii="Times New Roman" w:hAnsi="Times New Roman"/>
          <w:color w:val="auto"/>
          <w:szCs w:val="32"/>
        </w:rPr>
      </w:pPr>
    </w:p>
    <w:p w14:paraId="1B854FA6">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7F37427">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42008A70">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10BEF154">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w:t>
      </w:r>
      <w:r>
        <w:rPr>
          <w:rFonts w:hint="eastAsia" w:ascii="Times New Roman" w:hAnsi="Times New Roman" w:eastAsia="楷体_GB2312" w:cs="楷体_GB2312"/>
          <w:color w:val="auto"/>
          <w:szCs w:val="32"/>
          <w:lang w:eastAsia="zh-CN"/>
        </w:rPr>
        <w:t>减</w:t>
      </w:r>
      <w:r>
        <w:rPr>
          <w:rFonts w:hint="eastAsia" w:ascii="Times New Roman" w:hAnsi="Times New Roman" w:eastAsia="楷体_GB2312" w:cs="楷体_GB2312"/>
          <w:color w:val="auto"/>
          <w:szCs w:val="32"/>
        </w:rPr>
        <w:t>字第</w:t>
      </w:r>
      <w:r>
        <w:rPr>
          <w:rFonts w:hint="eastAsia" w:ascii="Times New Roman" w:hAnsi="Times New Roman" w:eastAsia="楷体_GB2312" w:cs="楷体_GB2312"/>
          <w:color w:val="auto"/>
          <w:szCs w:val="32"/>
          <w:lang w:val="en-US" w:eastAsia="zh-CN"/>
        </w:rPr>
        <w:t>294</w:t>
      </w:r>
      <w:r>
        <w:rPr>
          <w:rFonts w:hint="eastAsia" w:ascii="Times New Roman" w:hAnsi="Times New Roman" w:eastAsia="楷体_GB2312" w:cs="楷体_GB2312"/>
          <w:color w:val="auto"/>
          <w:szCs w:val="32"/>
        </w:rPr>
        <w:t>号</w:t>
      </w:r>
    </w:p>
    <w:p w14:paraId="49E42229">
      <w:pPr>
        <w:spacing w:line="480" w:lineRule="exact"/>
        <w:rPr>
          <w:rFonts w:hint="eastAsia" w:ascii="Times New Roman" w:hAnsi="Times New Roman"/>
          <w:color w:val="auto"/>
          <w:szCs w:val="32"/>
        </w:rPr>
      </w:pPr>
      <w:r>
        <w:rPr>
          <w:rFonts w:hint="eastAsia" w:ascii="Times New Roman" w:hAnsi="Times New Roman"/>
          <w:color w:val="auto"/>
          <w:szCs w:val="32"/>
        </w:rPr>
        <w:t xml:space="preserve">    </w:t>
      </w:r>
    </w:p>
    <w:p w14:paraId="52E9255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color w:val="auto"/>
          <w:szCs w:val="32"/>
        </w:rPr>
      </w:pPr>
      <w:r>
        <w:rPr>
          <w:rFonts w:hint="eastAsia" w:ascii="Times New Roman" w:hAnsi="Times New Roman"/>
          <w:color w:val="auto"/>
          <w:szCs w:val="32"/>
        </w:rPr>
        <w:t>罪犯李明纲，男，1979年4月24日出生，汉族，大专文化，户籍所在地福建省泉州市台商投资区，捕前系福建万领汇和网络科技有限公司、福建省港恩投资发展有限公司总经理。</w:t>
      </w:r>
    </w:p>
    <w:p w14:paraId="07CBFFEE">
      <w:pPr>
        <w:spacing w:line="480" w:lineRule="exact"/>
        <w:rPr>
          <w:rFonts w:ascii="Times New Roman" w:hAnsi="Times New Roman"/>
          <w:color w:val="auto"/>
          <w:szCs w:val="32"/>
        </w:rPr>
      </w:pPr>
      <w:r>
        <w:rPr>
          <w:rFonts w:hint="eastAsia" w:ascii="Times New Roman" w:hAnsi="Times New Roman"/>
          <w:color w:val="auto"/>
          <w:szCs w:val="32"/>
        </w:rPr>
        <w:t xml:space="preserve">    福建省泉州市丰泽区人民法院于2022年8月3日作出（2022）闽0503刑初486号刑事判决，以被告人李明纲犯非法经营罪，判处有期徒刑六年，罚金人民币200000元，追缴被告人李明纲违法所得人民币42000元。刑期自2021年11月17日起至2027年11月16日止。2023年2月22日交付福建省泉州监狱执行刑罚。2025年1月20日，福建省泉州市中级人民法院作出（2025）闽05刑更56号刑事裁定，对其减刑五个月。于2025年1月20日送达。现刑期至2027年6月16日止。属普管级罪犯。</w:t>
      </w:r>
    </w:p>
    <w:p w14:paraId="6AF29009">
      <w:pPr>
        <w:spacing w:line="480" w:lineRule="exact"/>
        <w:rPr>
          <w:rFonts w:hint="eastAsia" w:ascii="Times New Roman" w:hAnsi="Times New Roman"/>
          <w:color w:val="auto"/>
          <w:szCs w:val="32"/>
        </w:rPr>
      </w:pPr>
      <w:r>
        <w:rPr>
          <w:rFonts w:hint="eastAsia" w:ascii="Times New Roman" w:hAnsi="Times New Roman"/>
          <w:color w:val="auto"/>
          <w:szCs w:val="32"/>
        </w:rPr>
        <w:t xml:space="preserve">    该犯在刑罚执行期间确有悔改表现，具体事实如下：</w:t>
      </w:r>
    </w:p>
    <w:p w14:paraId="636C68A9">
      <w:pPr>
        <w:spacing w:line="480" w:lineRule="exact"/>
        <w:rPr>
          <w:rFonts w:hint="eastAsia" w:ascii="Times New Roman" w:hAnsi="Times New Roman"/>
          <w:color w:val="auto"/>
          <w:szCs w:val="32"/>
        </w:rPr>
      </w:pPr>
      <w:r>
        <w:rPr>
          <w:rFonts w:hint="eastAsia" w:ascii="Times New Roman" w:hAnsi="Times New Roman"/>
          <w:color w:val="auto"/>
          <w:szCs w:val="32"/>
        </w:rPr>
        <w:t xml:space="preserve">    认罪悔罪：能服从法院判决，自书认罪悔罪书。</w:t>
      </w:r>
    </w:p>
    <w:p w14:paraId="4A012044">
      <w:pPr>
        <w:spacing w:line="480" w:lineRule="exact"/>
        <w:rPr>
          <w:rFonts w:hint="eastAsia" w:ascii="Times New Roman" w:hAnsi="Times New Roman"/>
          <w:color w:val="auto"/>
          <w:szCs w:val="32"/>
        </w:rPr>
      </w:pPr>
      <w:r>
        <w:rPr>
          <w:rFonts w:hint="eastAsia" w:ascii="Times New Roman" w:hAnsi="Times New Roman"/>
          <w:color w:val="auto"/>
          <w:szCs w:val="32"/>
        </w:rPr>
        <w:t xml:space="preserve">    遵守监规：能遵守法律法规，虽有违规扣分情形，但经教育后能积极悔改，遵守监规纪律。</w:t>
      </w:r>
    </w:p>
    <w:p w14:paraId="34A35126">
      <w:pPr>
        <w:spacing w:line="480" w:lineRule="exact"/>
        <w:rPr>
          <w:rFonts w:hint="eastAsia" w:ascii="Times New Roman" w:hAnsi="Times New Roman"/>
          <w:color w:val="auto"/>
          <w:szCs w:val="32"/>
        </w:rPr>
      </w:pPr>
      <w:r>
        <w:rPr>
          <w:rFonts w:hint="eastAsia" w:ascii="Times New Roman" w:hAnsi="Times New Roman"/>
          <w:color w:val="auto"/>
          <w:szCs w:val="32"/>
        </w:rPr>
        <w:t xml:space="preserve">    学习情况：能参加思想、文化、职业技术教育。</w:t>
      </w:r>
    </w:p>
    <w:p w14:paraId="3E79BF6B">
      <w:pPr>
        <w:spacing w:line="480" w:lineRule="exact"/>
        <w:rPr>
          <w:rFonts w:hint="eastAsia" w:ascii="Times New Roman" w:hAnsi="Times New Roman"/>
          <w:color w:val="auto"/>
          <w:szCs w:val="32"/>
        </w:rPr>
      </w:pPr>
      <w:r>
        <w:rPr>
          <w:rFonts w:hint="eastAsia" w:ascii="Times New Roman" w:hAnsi="Times New Roman"/>
          <w:color w:val="auto"/>
          <w:szCs w:val="32"/>
        </w:rPr>
        <w:t xml:space="preserve">    劳动改造：能参加劳动，努力完成劳动任务。</w:t>
      </w:r>
    </w:p>
    <w:p w14:paraId="7AA8F941">
      <w:pPr>
        <w:spacing w:line="480" w:lineRule="exact"/>
        <w:rPr>
          <w:rFonts w:hint="eastAsia" w:ascii="Times New Roman" w:hAnsi="Times New Roman"/>
          <w:color w:val="auto"/>
          <w:szCs w:val="32"/>
        </w:rPr>
      </w:pPr>
      <w:r>
        <w:rPr>
          <w:rFonts w:hint="eastAsia" w:ascii="Times New Roman" w:hAnsi="Times New Roman"/>
          <w:color w:val="auto"/>
          <w:szCs w:val="32"/>
        </w:rPr>
        <w:t xml:space="preserve">    奖惩情况：该犯上次评定表扬剩余考核分99.3分，本轮考核期2024年11月至2026年3月累计获考核分1866.2分，合计获得考核分1965.5分，表扬3次，物质奖励0次。间隔期2025年1月20日至2026年3月，获得考核分1553.8分。考核期内违规1次，累计扣考核分3分，其中无重大违规。</w:t>
      </w:r>
    </w:p>
    <w:p w14:paraId="0B0388E8">
      <w:pPr>
        <w:spacing w:line="480" w:lineRule="exact"/>
        <w:rPr>
          <w:rFonts w:hint="eastAsia" w:ascii="Times New Roman" w:hAnsi="Times New Roman"/>
          <w:color w:val="auto"/>
          <w:szCs w:val="32"/>
        </w:rPr>
      </w:pPr>
      <w:r>
        <w:rPr>
          <w:rFonts w:hint="eastAsia" w:ascii="Times New Roman" w:hAnsi="Times New Roman"/>
          <w:color w:val="auto"/>
          <w:szCs w:val="32"/>
        </w:rPr>
        <w:t xml:space="preserve">    财产性判项履行情况：已履行人民币242000元。</w:t>
      </w:r>
    </w:p>
    <w:p w14:paraId="4C99570F">
      <w:pPr>
        <w:spacing w:line="480" w:lineRule="exact"/>
        <w:rPr>
          <w:rFonts w:hint="eastAsia" w:ascii="Times New Roman" w:hAnsi="Times New Roman"/>
          <w:color w:val="auto"/>
          <w:szCs w:val="32"/>
        </w:rPr>
      </w:pPr>
      <w:r>
        <w:rPr>
          <w:rFonts w:hint="eastAsia" w:ascii="Times New Roman" w:hAnsi="Times New Roman"/>
          <w:color w:val="auto"/>
          <w:szCs w:val="32"/>
        </w:rPr>
        <w:t xml:space="preserve">    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4D0DB04E">
      <w:pPr>
        <w:spacing w:line="480" w:lineRule="exact"/>
        <w:ind w:firstLine="640" w:firstLineChars="200"/>
        <w:jc w:val="left"/>
        <w:rPr>
          <w:rFonts w:hint="eastAsia" w:ascii="Times New Roman" w:hAnsi="Times New Roman"/>
          <w:color w:val="auto"/>
          <w:szCs w:val="32"/>
        </w:rPr>
      </w:pPr>
      <w:r>
        <w:rPr>
          <w:rFonts w:hint="eastAsia" w:ascii="Times New Roman" w:hAnsi="Times New Roman"/>
          <w:color w:val="auto"/>
          <w:szCs w:val="32"/>
          <w:lang w:eastAsia="zh-CN"/>
        </w:rPr>
        <w:t>因此</w:t>
      </w:r>
      <w:r>
        <w:rPr>
          <w:rFonts w:hint="eastAsia" w:ascii="Times New Roman" w:hAnsi="Times New Roman"/>
          <w:color w:val="auto"/>
          <w:szCs w:val="32"/>
        </w:rPr>
        <w:t>，依照《中华人民共和国刑法》第七十八条、第七十九条，《中华人民共和国刑事诉讼法》第二百七十三条第二款，《中华人民共和国监狱法》第二十九条，建议对其予以减刑六个月。特提请你院审理裁定。</w:t>
      </w:r>
    </w:p>
    <w:p w14:paraId="1B8F9F99">
      <w:pPr>
        <w:spacing w:line="480" w:lineRule="exact"/>
        <w:rPr>
          <w:rFonts w:hint="eastAsia" w:ascii="Times New Roman" w:hAnsi="Times New Roman"/>
          <w:color w:val="auto"/>
          <w:szCs w:val="32"/>
        </w:rPr>
      </w:pPr>
      <w:r>
        <w:rPr>
          <w:rFonts w:hint="eastAsia" w:ascii="Times New Roman" w:hAnsi="Times New Roman"/>
          <w:color w:val="auto"/>
          <w:szCs w:val="32"/>
        </w:rPr>
        <w:t xml:space="preserve">    此致</w:t>
      </w:r>
    </w:p>
    <w:p w14:paraId="339D2E5A">
      <w:pPr>
        <w:spacing w:line="48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55899E4C">
      <w:pPr>
        <w:spacing w:line="480" w:lineRule="exact"/>
        <w:rPr>
          <w:rFonts w:hint="eastAsia" w:ascii="Times New Roman" w:hAnsi="Times New Roman"/>
          <w:color w:val="auto"/>
          <w:szCs w:val="32"/>
        </w:rPr>
      </w:pPr>
      <w:r>
        <w:rPr>
          <w:rFonts w:hint="eastAsia" w:ascii="Times New Roman" w:hAnsi="Times New Roman"/>
          <w:color w:val="auto"/>
          <w:szCs w:val="32"/>
        </w:rPr>
        <w:t xml:space="preserve">    附件：⒈罪犯李明纲卷宗壹册</w:t>
      </w:r>
    </w:p>
    <w:p w14:paraId="746BCF76">
      <w:pPr>
        <w:spacing w:line="480" w:lineRule="exact"/>
        <w:rPr>
          <w:rFonts w:hint="eastAsia" w:ascii="Times New Roman" w:hAnsi="Times New Roman"/>
          <w:color w:val="auto"/>
          <w:szCs w:val="32"/>
        </w:rPr>
      </w:pPr>
      <w:r>
        <w:rPr>
          <w:rFonts w:hint="eastAsia" w:ascii="Times New Roman" w:hAnsi="Times New Roman"/>
          <w:color w:val="auto"/>
          <w:szCs w:val="32"/>
        </w:rPr>
        <w:t xml:space="preserve">          ⒉减刑建议书肆份</w:t>
      </w:r>
    </w:p>
    <w:p w14:paraId="500328D9">
      <w:pPr>
        <w:spacing w:line="480" w:lineRule="exact"/>
        <w:rPr>
          <w:rFonts w:hint="eastAsia" w:ascii="Times New Roman" w:hAnsi="Times New Roman"/>
          <w:color w:val="auto"/>
          <w:szCs w:val="32"/>
        </w:rPr>
      </w:pPr>
      <w:r>
        <w:rPr>
          <w:rFonts w:hint="eastAsia" w:ascii="Times New Roman" w:hAnsi="Times New Roman"/>
          <w:color w:val="auto"/>
          <w:szCs w:val="32"/>
        </w:rPr>
        <w:t xml:space="preserve">                               </w:t>
      </w:r>
    </w:p>
    <w:p w14:paraId="4AF379CA">
      <w:pPr>
        <w:keepNext w:val="0"/>
        <w:keepLines w:val="0"/>
        <w:pageBreakBefore w:val="0"/>
        <w:widowControl w:val="0"/>
        <w:kinsoku/>
        <w:wordWrap/>
        <w:overflowPunct/>
        <w:topLinePunct w:val="0"/>
        <w:autoSpaceDE/>
        <w:autoSpaceDN/>
        <w:bidi w:val="0"/>
        <w:adjustRightInd/>
        <w:snapToGrid/>
        <w:spacing w:line="480" w:lineRule="exact"/>
        <w:ind w:right="1280" w:rightChars="400"/>
        <w:jc w:val="right"/>
        <w:textAlignment w:val="auto"/>
        <w:rPr>
          <w:rFonts w:ascii="Times New Roman" w:hAnsi="Times New Roman"/>
          <w:color w:val="auto"/>
          <w:szCs w:val="32"/>
        </w:rPr>
      </w:pPr>
      <w:r>
        <w:rPr>
          <w:rFonts w:hint="eastAsia" w:ascii="Times New Roman" w:hAnsi="Times New Roman"/>
          <w:color w:val="auto"/>
          <w:szCs w:val="32"/>
        </w:rPr>
        <w:t>福建省泉州监狱</w:t>
      </w:r>
    </w:p>
    <w:p w14:paraId="43B1E1F1">
      <w:pPr>
        <w:spacing w:line="48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37A39E3D">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00DB5735">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0B98176">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6633FCF1">
      <w:pPr>
        <w:keepNext w:val="0"/>
        <w:keepLines w:val="0"/>
        <w:pageBreakBefore w:val="0"/>
        <w:widowControl w:val="0"/>
        <w:kinsoku/>
        <w:wordWrap/>
        <w:overflowPunct/>
        <w:topLinePunct w:val="0"/>
        <w:autoSpaceDE/>
        <w:autoSpaceDN/>
        <w:bidi w:val="0"/>
        <w:adjustRightInd/>
        <w:snapToGrid w:val="0"/>
        <w:spacing w:line="580" w:lineRule="exact"/>
        <w:jc w:val="right"/>
        <w:textAlignment w:val="auto"/>
        <w:rPr>
          <w:rFonts w:hint="eastAsia" w:ascii="Times New Roman" w:hAnsi="Times New Roman" w:eastAsia="楷体_GB2312" w:cs="楷体_GB2312"/>
          <w:color w:val="auto"/>
          <w:szCs w:val="32"/>
        </w:rPr>
      </w:pPr>
      <w:r>
        <w:rPr>
          <w:rFonts w:hint="eastAsia" w:ascii="Times New Roman" w:hAnsi="Times New Roman" w:eastAsia="楷体_GB2312" w:cs="楷体_GB2312"/>
          <w:color w:val="auto"/>
          <w:szCs w:val="32"/>
        </w:rPr>
        <w:t>〔</w:t>
      </w:r>
      <w:r>
        <w:rPr>
          <w:rFonts w:ascii="Times New Roman" w:hAnsi="Times New Roman" w:eastAsia="楷体_GB2312" w:cs="楷体_GB2312"/>
          <w:color w:val="auto"/>
          <w:szCs w:val="32"/>
        </w:rPr>
        <w:t>20</w:t>
      </w:r>
      <w:r>
        <w:rPr>
          <w:rFonts w:hint="eastAsia" w:ascii="Times New Roman" w:hAnsi="Times New Roman" w:eastAsia="楷体_GB2312" w:cs="楷体_GB2312"/>
          <w:color w:val="auto"/>
          <w:szCs w:val="32"/>
        </w:rPr>
        <w:t>2</w:t>
      </w:r>
      <w:r>
        <w:rPr>
          <w:rFonts w:hint="eastAsia" w:ascii="Times New Roman" w:hAnsi="Times New Roman" w:eastAsia="楷体_GB2312" w:cs="楷体_GB2312"/>
          <w:color w:val="auto"/>
          <w:szCs w:val="32"/>
          <w:lang w:val="en-US" w:eastAsia="zh-CN"/>
        </w:rPr>
        <w:t>6</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305</w:t>
      </w:r>
      <w:r>
        <w:rPr>
          <w:rFonts w:hint="eastAsia" w:ascii="Times New Roman" w:hAnsi="Times New Roman" w:eastAsia="楷体_GB2312" w:cs="楷体_GB2312"/>
          <w:color w:val="auto"/>
          <w:szCs w:val="32"/>
        </w:rPr>
        <w:t>号</w:t>
      </w:r>
    </w:p>
    <w:p w14:paraId="078A2F40">
      <w:pPr>
        <w:keepNext w:val="0"/>
        <w:keepLines w:val="0"/>
        <w:pageBreakBefore w:val="0"/>
        <w:widowControl w:val="0"/>
        <w:kinsoku/>
        <w:wordWrap/>
        <w:overflowPunct/>
        <w:topLinePunct w:val="0"/>
        <w:autoSpaceDE/>
        <w:autoSpaceDN/>
        <w:bidi w:val="0"/>
        <w:adjustRightInd/>
        <w:snapToGrid w:val="0"/>
        <w:spacing w:line="580" w:lineRule="exact"/>
        <w:jc w:val="left"/>
        <w:textAlignment w:val="auto"/>
        <w:rPr>
          <w:rFonts w:hint="eastAsia" w:ascii="Times New Roman" w:hAnsi="Times New Roman" w:eastAsia="楷体_GB2312" w:cs="楷体_GB2312"/>
          <w:color w:val="auto"/>
          <w:szCs w:val="32"/>
        </w:rPr>
      </w:pPr>
    </w:p>
    <w:p w14:paraId="6996A80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rPr>
        <w:t>罪犯</w:t>
      </w:r>
      <w:r>
        <w:rPr>
          <w:rFonts w:hint="eastAsia" w:ascii="仿宋_GB2312" w:hAnsi="仿宋_GB2312" w:cs="仿宋_GB2312"/>
          <w:color w:val="auto"/>
          <w:szCs w:val="32"/>
          <w:lang w:val="en-US" w:eastAsia="zh-CN"/>
        </w:rPr>
        <w:t>林秋福</w:t>
      </w:r>
      <w:r>
        <w:rPr>
          <w:rFonts w:hint="eastAsia" w:ascii="仿宋_GB2312" w:hAnsi="仿宋_GB2312" w:eastAsia="仿宋_GB2312" w:cs="仿宋_GB2312"/>
          <w:color w:val="auto"/>
          <w:szCs w:val="32"/>
        </w:rPr>
        <w:t>，男，</w:t>
      </w:r>
      <w:r>
        <w:rPr>
          <w:rFonts w:hint="eastAsia" w:ascii="仿宋_GB2312" w:hAnsi="仿宋_GB2312" w:cs="仿宋_GB2312"/>
          <w:color w:val="auto"/>
          <w:szCs w:val="32"/>
          <w:lang w:val="en-US" w:eastAsia="zh-CN"/>
        </w:rPr>
        <w:t>1981</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2</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3</w:t>
      </w:r>
      <w:r>
        <w:rPr>
          <w:rFonts w:hint="eastAsia" w:ascii="仿宋_GB2312" w:hAnsi="仿宋_GB2312" w:eastAsia="仿宋_GB2312" w:cs="仿宋_GB2312"/>
          <w:color w:val="auto"/>
          <w:szCs w:val="32"/>
        </w:rPr>
        <w:t>日出生，汉族，</w:t>
      </w:r>
      <w:r>
        <w:rPr>
          <w:rFonts w:hint="eastAsia" w:ascii="仿宋_GB2312" w:hAnsi="仿宋_GB2312" w:cs="仿宋_GB2312"/>
          <w:color w:val="auto"/>
          <w:szCs w:val="32"/>
          <w:lang w:val="en-US" w:eastAsia="zh-CN"/>
        </w:rPr>
        <w:t>小学</w:t>
      </w:r>
      <w:r>
        <w:rPr>
          <w:rFonts w:hint="eastAsia" w:ascii="仿宋_GB2312" w:hAnsi="仿宋_GB2312" w:eastAsia="仿宋_GB2312" w:cs="仿宋_GB2312"/>
          <w:color w:val="auto"/>
          <w:szCs w:val="32"/>
        </w:rPr>
        <w:t>文化，户籍所在地</w:t>
      </w:r>
      <w:r>
        <w:rPr>
          <w:rFonts w:hint="eastAsia" w:ascii="仿宋_GB2312" w:hAnsi="仿宋_GB2312" w:cs="仿宋_GB2312"/>
          <w:color w:val="auto"/>
          <w:szCs w:val="32"/>
          <w:lang w:val="en-US" w:eastAsia="zh-CN"/>
        </w:rPr>
        <w:t>福建省厦门市海沧区</w:t>
      </w:r>
      <w:r>
        <w:rPr>
          <w:rFonts w:hint="eastAsia" w:ascii="仿宋_GB2312" w:hAnsi="仿宋_GB2312" w:eastAsia="仿宋_GB2312" w:cs="仿宋_GB2312"/>
          <w:color w:val="auto"/>
          <w:szCs w:val="32"/>
        </w:rPr>
        <w:t>，捕前</w:t>
      </w:r>
      <w:r>
        <w:rPr>
          <w:rFonts w:hint="eastAsia" w:ascii="仿宋_GB2312" w:hAnsi="仿宋_GB2312" w:cs="仿宋_GB2312"/>
          <w:color w:val="auto"/>
          <w:szCs w:val="32"/>
          <w:lang w:val="en-US" w:eastAsia="zh-CN"/>
        </w:rPr>
        <w:t>系无固定职业。曾于2015年12月29日因犯寻衅滋事罪被福建省厦门市海沧区人民法院判处有期徒刑一年六个月，缓刑两年。又于2019年9月5日因犯敲诈勒索罪、聚众斗殴罪被福建省厦门市中级人民法院判处有期徒刑四年三个月，并处罚金人民币20000元，于2022年7月16日刑满释放。系累犯。</w:t>
      </w:r>
    </w:p>
    <w:p w14:paraId="017621F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Times New Roman"/>
          <w:color w:val="auto"/>
          <w:sz w:val="32"/>
          <w:szCs w:val="32"/>
          <w:lang w:eastAsia="zh-CN"/>
        </w:rPr>
      </w:pPr>
      <w:r>
        <w:rPr>
          <w:rFonts w:hint="eastAsia" w:ascii="仿宋_GB2312" w:hAnsi="Times New Roman" w:eastAsia="仿宋_GB2312"/>
          <w:color w:val="auto"/>
          <w:sz w:val="32"/>
          <w:szCs w:val="32"/>
        </w:rPr>
        <w:t>福建省</w:t>
      </w:r>
      <w:r>
        <w:rPr>
          <w:rFonts w:hint="eastAsia" w:ascii="仿宋_GB2312" w:hAnsi="Times New Roman"/>
          <w:color w:val="auto"/>
          <w:sz w:val="32"/>
          <w:szCs w:val="32"/>
          <w:lang w:val="en-US" w:eastAsia="zh-CN"/>
        </w:rPr>
        <w:t>厦门市海沧区</w:t>
      </w:r>
      <w:r>
        <w:rPr>
          <w:rFonts w:hint="eastAsia" w:ascii="仿宋_GB2312" w:hAnsi="Times New Roman" w:eastAsia="仿宋_GB2312"/>
          <w:color w:val="auto"/>
          <w:sz w:val="32"/>
          <w:szCs w:val="32"/>
        </w:rPr>
        <w:t>人民法院于202</w:t>
      </w:r>
      <w:r>
        <w:rPr>
          <w:rFonts w:hint="eastAsia" w:ascii="仿宋_GB2312" w:hAnsi="Times New Roman"/>
          <w:color w:val="auto"/>
          <w:sz w:val="32"/>
          <w:szCs w:val="32"/>
          <w:lang w:val="en-US" w:eastAsia="zh-CN"/>
        </w:rPr>
        <w:t>3</w:t>
      </w:r>
      <w:r>
        <w:rPr>
          <w:rFonts w:hint="eastAsia" w:ascii="仿宋_GB2312" w:hAnsi="Times New Roman" w:eastAsia="仿宋_GB2312"/>
          <w:color w:val="auto"/>
          <w:sz w:val="32"/>
          <w:szCs w:val="32"/>
        </w:rPr>
        <w:t>年</w:t>
      </w:r>
      <w:r>
        <w:rPr>
          <w:rFonts w:hint="eastAsia" w:ascii="仿宋_GB2312" w:hAnsi="Times New Roman"/>
          <w:color w:val="auto"/>
          <w:sz w:val="32"/>
          <w:szCs w:val="32"/>
          <w:lang w:val="en-US" w:eastAsia="zh-CN"/>
        </w:rPr>
        <w:t>11</w:t>
      </w:r>
      <w:r>
        <w:rPr>
          <w:rFonts w:hint="eastAsia" w:ascii="仿宋_GB2312" w:hAnsi="Times New Roman" w:eastAsia="仿宋_GB2312"/>
          <w:color w:val="auto"/>
          <w:sz w:val="32"/>
          <w:szCs w:val="32"/>
        </w:rPr>
        <w:t>月</w:t>
      </w:r>
      <w:r>
        <w:rPr>
          <w:rFonts w:hint="eastAsia" w:ascii="仿宋_GB2312" w:hAnsi="Times New Roman"/>
          <w:color w:val="auto"/>
          <w:sz w:val="32"/>
          <w:szCs w:val="32"/>
          <w:lang w:val="en-US" w:eastAsia="zh-CN"/>
        </w:rPr>
        <w:t>24</w:t>
      </w:r>
      <w:r>
        <w:rPr>
          <w:rFonts w:hint="eastAsia" w:ascii="仿宋_GB2312" w:hAnsi="Times New Roman" w:eastAsia="仿宋_GB2312"/>
          <w:color w:val="auto"/>
          <w:sz w:val="32"/>
          <w:szCs w:val="32"/>
        </w:rPr>
        <w:t>日作出（202</w:t>
      </w:r>
      <w:r>
        <w:rPr>
          <w:rFonts w:hint="eastAsia" w:ascii="仿宋_GB2312" w:hAnsi="Times New Roman"/>
          <w:color w:val="auto"/>
          <w:sz w:val="32"/>
          <w:szCs w:val="32"/>
          <w:lang w:val="en-US" w:eastAsia="zh-CN"/>
        </w:rPr>
        <w:t>3</w:t>
      </w:r>
      <w:r>
        <w:rPr>
          <w:rFonts w:hint="eastAsia" w:ascii="仿宋_GB2312" w:hAnsi="Times New Roman" w:eastAsia="仿宋_GB2312"/>
          <w:color w:val="auto"/>
          <w:sz w:val="32"/>
          <w:szCs w:val="32"/>
        </w:rPr>
        <w:t>）闽</w:t>
      </w:r>
      <w:r>
        <w:rPr>
          <w:rFonts w:hint="eastAsia" w:ascii="仿宋_GB2312" w:hAnsi="Times New Roman"/>
          <w:color w:val="auto"/>
          <w:sz w:val="32"/>
          <w:szCs w:val="32"/>
          <w:lang w:val="en-US" w:eastAsia="zh-CN"/>
        </w:rPr>
        <w:t>0205</w:t>
      </w:r>
      <w:r>
        <w:rPr>
          <w:rFonts w:hint="eastAsia" w:ascii="仿宋_GB2312" w:hAnsi="Times New Roman" w:eastAsia="仿宋_GB2312"/>
          <w:color w:val="auto"/>
          <w:sz w:val="32"/>
          <w:szCs w:val="32"/>
        </w:rPr>
        <w:t>刑初</w:t>
      </w:r>
      <w:r>
        <w:rPr>
          <w:rFonts w:hint="eastAsia" w:ascii="仿宋_GB2312" w:hAnsi="Times New Roman"/>
          <w:color w:val="auto"/>
          <w:sz w:val="32"/>
          <w:szCs w:val="32"/>
          <w:lang w:val="en-US" w:eastAsia="zh-CN"/>
        </w:rPr>
        <w:t>445</w:t>
      </w:r>
      <w:r>
        <w:rPr>
          <w:rFonts w:hint="eastAsia" w:ascii="仿宋_GB2312" w:hAnsi="Times New Roman" w:eastAsia="仿宋_GB2312"/>
          <w:color w:val="auto"/>
          <w:sz w:val="32"/>
          <w:szCs w:val="32"/>
        </w:rPr>
        <w:t>号刑事判决，以被告人</w:t>
      </w:r>
      <w:r>
        <w:rPr>
          <w:rFonts w:hint="eastAsia" w:ascii="仿宋_GB2312" w:hAnsi="Times New Roman"/>
          <w:color w:val="auto"/>
          <w:sz w:val="32"/>
          <w:szCs w:val="32"/>
          <w:lang w:val="en-US" w:eastAsia="zh-CN"/>
        </w:rPr>
        <w:t>林秋福</w:t>
      </w:r>
      <w:r>
        <w:rPr>
          <w:rFonts w:hint="eastAsia" w:ascii="仿宋_GB2312" w:hAnsi="Times New Roman" w:eastAsia="仿宋_GB2312"/>
          <w:color w:val="auto"/>
          <w:sz w:val="32"/>
          <w:szCs w:val="32"/>
        </w:rPr>
        <w:t>犯</w:t>
      </w:r>
      <w:r>
        <w:rPr>
          <w:rFonts w:hint="eastAsia" w:ascii="仿宋_GB2312" w:hAnsi="Times New Roman"/>
          <w:color w:val="auto"/>
          <w:sz w:val="32"/>
          <w:szCs w:val="32"/>
          <w:lang w:val="en-US" w:eastAsia="zh-CN"/>
        </w:rPr>
        <w:t>开设赌场</w:t>
      </w:r>
      <w:r>
        <w:rPr>
          <w:rFonts w:hint="eastAsia" w:ascii="仿宋_GB2312" w:hAnsi="Times New Roman" w:eastAsia="仿宋_GB2312"/>
          <w:color w:val="auto"/>
          <w:sz w:val="32"/>
          <w:szCs w:val="32"/>
        </w:rPr>
        <w:t>罪，判处有期徒刑</w:t>
      </w:r>
      <w:r>
        <w:rPr>
          <w:rFonts w:hint="eastAsia" w:ascii="仿宋_GB2312" w:hAnsi="Times New Roman"/>
          <w:color w:val="auto"/>
          <w:sz w:val="32"/>
          <w:szCs w:val="32"/>
          <w:lang w:val="en-US" w:eastAsia="zh-CN"/>
        </w:rPr>
        <w:t>五年四个月</w:t>
      </w:r>
      <w:r>
        <w:rPr>
          <w:rFonts w:hint="eastAsia" w:ascii="仿宋_GB2312" w:hAnsi="Times New Roman" w:eastAsia="仿宋_GB2312"/>
          <w:color w:val="auto"/>
          <w:sz w:val="32"/>
          <w:szCs w:val="32"/>
        </w:rPr>
        <w:t>，</w:t>
      </w:r>
      <w:r>
        <w:rPr>
          <w:rFonts w:hint="eastAsia" w:ascii="仿宋_GB2312" w:hAnsi="Times New Roman"/>
          <w:color w:val="auto"/>
          <w:sz w:val="32"/>
          <w:szCs w:val="32"/>
          <w:lang w:val="en-US" w:eastAsia="zh-CN"/>
        </w:rPr>
        <w:t>并处</w:t>
      </w:r>
      <w:r>
        <w:rPr>
          <w:rFonts w:hint="eastAsia" w:ascii="仿宋_GB2312" w:hAnsi="Times New Roman" w:eastAsia="仿宋_GB2312"/>
          <w:color w:val="auto"/>
          <w:sz w:val="32"/>
          <w:szCs w:val="32"/>
        </w:rPr>
        <w:t>罚金人民币</w:t>
      </w:r>
      <w:r>
        <w:rPr>
          <w:rFonts w:hint="eastAsia" w:ascii="仿宋_GB2312" w:hAnsi="Times New Roman"/>
          <w:color w:val="auto"/>
          <w:sz w:val="32"/>
          <w:szCs w:val="32"/>
          <w:lang w:val="en-US" w:eastAsia="zh-CN"/>
        </w:rPr>
        <w:t>40000</w:t>
      </w:r>
      <w:r>
        <w:rPr>
          <w:rFonts w:hint="eastAsia" w:ascii="仿宋_GB2312" w:hAnsi="Times New Roman" w:eastAsia="仿宋_GB2312"/>
          <w:color w:val="auto"/>
          <w:sz w:val="32"/>
          <w:szCs w:val="32"/>
        </w:rPr>
        <w:t>元</w:t>
      </w:r>
      <w:r>
        <w:rPr>
          <w:rFonts w:hint="eastAsia" w:ascii="仿宋_GB2312" w:hAnsi="Times New Roman"/>
          <w:color w:val="auto"/>
          <w:sz w:val="32"/>
          <w:szCs w:val="32"/>
          <w:lang w:eastAsia="zh-CN"/>
        </w:rPr>
        <w:t>，</w:t>
      </w:r>
      <w:r>
        <w:rPr>
          <w:rFonts w:hint="eastAsia" w:ascii="仿宋_GB2312" w:hAnsi="Times New Roman"/>
          <w:color w:val="auto"/>
          <w:sz w:val="32"/>
          <w:szCs w:val="32"/>
          <w:lang w:val="en-US" w:eastAsia="zh-CN"/>
        </w:rPr>
        <w:t>追缴被告人林秋福的违法所得人民币33320元。</w:t>
      </w:r>
      <w:r>
        <w:rPr>
          <w:rFonts w:hint="eastAsia" w:ascii="仿宋_GB2312" w:hAnsi="仿宋_GB2312" w:eastAsia="仿宋_GB2312" w:cs="仿宋_GB2312"/>
          <w:color w:val="auto"/>
          <w:szCs w:val="32"/>
        </w:rPr>
        <w:t>因该犯不服，提出上诉。福建省</w:t>
      </w:r>
      <w:r>
        <w:rPr>
          <w:rFonts w:hint="eastAsia" w:ascii="仿宋_GB2312" w:hAnsi="仿宋_GB2312" w:cs="仿宋_GB2312"/>
          <w:color w:val="auto"/>
          <w:szCs w:val="32"/>
          <w:lang w:val="en-US" w:eastAsia="zh-CN"/>
        </w:rPr>
        <w:t>厦门市中级</w:t>
      </w:r>
      <w:r>
        <w:rPr>
          <w:rFonts w:hint="eastAsia" w:ascii="仿宋_GB2312" w:hAnsi="仿宋_GB2312" w:eastAsia="仿宋_GB2312" w:cs="仿宋_GB2312"/>
          <w:color w:val="auto"/>
          <w:szCs w:val="32"/>
        </w:rPr>
        <w:t>人民法院经过二审审理，于</w:t>
      </w:r>
      <w:r>
        <w:rPr>
          <w:rFonts w:hint="eastAsia" w:ascii="仿宋_GB2312" w:hAnsi="仿宋_GB2312" w:eastAsia="仿宋_GB2312" w:cs="仿宋_GB2312"/>
          <w:color w:val="auto"/>
          <w:szCs w:val="32"/>
          <w:lang w:val="en-US" w:eastAsia="zh-CN"/>
        </w:rPr>
        <w:t>20</w:t>
      </w:r>
      <w:r>
        <w:rPr>
          <w:rFonts w:hint="eastAsia" w:ascii="仿宋_GB2312" w:hAnsi="仿宋_GB2312" w:cs="仿宋_GB2312"/>
          <w:color w:val="auto"/>
          <w:szCs w:val="32"/>
          <w:lang w:val="en-US" w:eastAsia="zh-CN"/>
        </w:rPr>
        <w:t>24</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2</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5</w:t>
      </w:r>
      <w:r>
        <w:rPr>
          <w:rFonts w:hint="eastAsia" w:ascii="仿宋_GB2312" w:hAnsi="仿宋_GB2312" w:eastAsia="仿宋_GB2312" w:cs="仿宋_GB2312"/>
          <w:color w:val="auto"/>
          <w:szCs w:val="32"/>
        </w:rPr>
        <w:t>日作出（20</w:t>
      </w:r>
      <w:r>
        <w:rPr>
          <w:rFonts w:hint="eastAsia" w:ascii="仿宋_GB2312" w:hAnsi="仿宋_GB2312" w:cs="仿宋_GB2312"/>
          <w:color w:val="auto"/>
          <w:szCs w:val="32"/>
          <w:lang w:val="en-US" w:eastAsia="zh-CN"/>
        </w:rPr>
        <w:t>23</w:t>
      </w:r>
      <w:r>
        <w:rPr>
          <w:rFonts w:hint="eastAsia" w:ascii="仿宋_GB2312" w:hAnsi="仿宋_GB2312" w:eastAsia="仿宋_GB2312" w:cs="仿宋_GB2312"/>
          <w:color w:val="auto"/>
          <w:szCs w:val="32"/>
        </w:rPr>
        <w:t>）闽</w:t>
      </w:r>
      <w:r>
        <w:rPr>
          <w:rFonts w:hint="eastAsia" w:ascii="仿宋_GB2312" w:hAnsi="仿宋_GB2312" w:cs="仿宋_GB2312"/>
          <w:color w:val="auto"/>
          <w:szCs w:val="32"/>
          <w:lang w:val="en-US" w:eastAsia="zh-CN"/>
        </w:rPr>
        <w:t>02</w:t>
      </w:r>
      <w:r>
        <w:rPr>
          <w:rFonts w:hint="eastAsia" w:ascii="仿宋_GB2312" w:hAnsi="仿宋_GB2312" w:eastAsia="仿宋_GB2312" w:cs="仿宋_GB2312"/>
          <w:color w:val="auto"/>
          <w:szCs w:val="32"/>
        </w:rPr>
        <w:t>刑终</w:t>
      </w:r>
      <w:r>
        <w:rPr>
          <w:rFonts w:hint="eastAsia" w:ascii="仿宋_GB2312" w:hAnsi="仿宋_GB2312" w:cs="仿宋_GB2312"/>
          <w:color w:val="auto"/>
          <w:szCs w:val="32"/>
          <w:lang w:val="en-US" w:eastAsia="zh-CN"/>
        </w:rPr>
        <w:t>493</w:t>
      </w:r>
      <w:r>
        <w:rPr>
          <w:rFonts w:hint="eastAsia" w:ascii="仿宋_GB2312" w:hAnsi="仿宋_GB2312" w:eastAsia="仿宋_GB2312" w:cs="仿宋_GB2312"/>
          <w:color w:val="auto"/>
          <w:szCs w:val="32"/>
        </w:rPr>
        <w:t>号刑事裁定，驳回上诉，维持原判。</w:t>
      </w:r>
      <w:r>
        <w:rPr>
          <w:rFonts w:hint="eastAsia" w:ascii="仿宋_GB2312" w:hAnsi="Times New Roman" w:eastAsia="仿宋_GB2312"/>
          <w:color w:val="auto"/>
          <w:sz w:val="32"/>
          <w:szCs w:val="32"/>
        </w:rPr>
        <w:t>刑期自202</w:t>
      </w:r>
      <w:r>
        <w:rPr>
          <w:rFonts w:hint="eastAsia" w:ascii="仿宋_GB2312" w:hAnsi="Times New Roman"/>
          <w:color w:val="auto"/>
          <w:sz w:val="32"/>
          <w:szCs w:val="32"/>
          <w:lang w:val="en-US" w:eastAsia="zh-CN"/>
        </w:rPr>
        <w:t>3</w:t>
      </w:r>
      <w:r>
        <w:rPr>
          <w:rFonts w:hint="eastAsia" w:ascii="仿宋_GB2312" w:hAnsi="Times New Roman" w:eastAsia="仿宋_GB2312"/>
          <w:color w:val="auto"/>
          <w:sz w:val="32"/>
          <w:szCs w:val="32"/>
        </w:rPr>
        <w:t>年</w:t>
      </w:r>
      <w:r>
        <w:rPr>
          <w:rFonts w:hint="eastAsia" w:ascii="仿宋_GB2312" w:hAnsi="Times New Roman"/>
          <w:color w:val="auto"/>
          <w:sz w:val="32"/>
          <w:szCs w:val="32"/>
          <w:lang w:val="en-US" w:eastAsia="zh-CN"/>
        </w:rPr>
        <w:t>6</w:t>
      </w:r>
      <w:r>
        <w:rPr>
          <w:rFonts w:hint="eastAsia" w:ascii="仿宋_GB2312" w:hAnsi="Times New Roman" w:eastAsia="仿宋_GB2312"/>
          <w:color w:val="auto"/>
          <w:sz w:val="32"/>
          <w:szCs w:val="32"/>
        </w:rPr>
        <w:t>月</w:t>
      </w:r>
      <w:r>
        <w:rPr>
          <w:rFonts w:hint="eastAsia" w:ascii="仿宋_GB2312" w:hAnsi="Times New Roman"/>
          <w:color w:val="auto"/>
          <w:sz w:val="32"/>
          <w:szCs w:val="32"/>
          <w:lang w:val="en-US" w:eastAsia="zh-CN"/>
        </w:rPr>
        <w:t>30</w:t>
      </w:r>
      <w:r>
        <w:rPr>
          <w:rFonts w:hint="eastAsia" w:ascii="仿宋_GB2312" w:hAnsi="Times New Roman" w:eastAsia="仿宋_GB2312"/>
          <w:color w:val="auto"/>
          <w:sz w:val="32"/>
          <w:szCs w:val="32"/>
        </w:rPr>
        <w:t>日起至20</w:t>
      </w:r>
      <w:r>
        <w:rPr>
          <w:rFonts w:hint="eastAsia" w:ascii="仿宋_GB2312" w:hAnsi="Times New Roman"/>
          <w:color w:val="auto"/>
          <w:sz w:val="32"/>
          <w:szCs w:val="32"/>
          <w:lang w:val="en-US" w:eastAsia="zh-CN"/>
        </w:rPr>
        <w:t>28</w:t>
      </w:r>
      <w:r>
        <w:rPr>
          <w:rFonts w:hint="eastAsia" w:ascii="仿宋_GB2312" w:hAnsi="Times New Roman" w:eastAsia="仿宋_GB2312"/>
          <w:color w:val="auto"/>
          <w:sz w:val="32"/>
          <w:szCs w:val="32"/>
        </w:rPr>
        <w:t>年</w:t>
      </w:r>
      <w:r>
        <w:rPr>
          <w:rFonts w:hint="eastAsia" w:ascii="仿宋_GB2312" w:hAnsi="Times New Roman"/>
          <w:color w:val="auto"/>
          <w:sz w:val="32"/>
          <w:szCs w:val="32"/>
          <w:lang w:val="en-US" w:eastAsia="zh-CN"/>
        </w:rPr>
        <w:t>10</w:t>
      </w:r>
      <w:r>
        <w:rPr>
          <w:rFonts w:hint="eastAsia" w:ascii="仿宋_GB2312" w:hAnsi="Times New Roman" w:eastAsia="仿宋_GB2312"/>
          <w:color w:val="auto"/>
          <w:sz w:val="32"/>
          <w:szCs w:val="32"/>
        </w:rPr>
        <w:t>月</w:t>
      </w:r>
      <w:r>
        <w:rPr>
          <w:rFonts w:hint="eastAsia" w:ascii="仿宋_GB2312" w:hAnsi="Times New Roman"/>
          <w:color w:val="auto"/>
          <w:sz w:val="32"/>
          <w:szCs w:val="32"/>
          <w:lang w:val="en-US" w:eastAsia="zh-CN"/>
        </w:rPr>
        <w:t>29</w:t>
      </w:r>
      <w:r>
        <w:rPr>
          <w:rFonts w:hint="eastAsia" w:ascii="仿宋_GB2312" w:hAnsi="Times New Roman" w:eastAsia="仿宋_GB2312"/>
          <w:color w:val="auto"/>
          <w:sz w:val="32"/>
          <w:szCs w:val="32"/>
        </w:rPr>
        <w:t>日止。202</w:t>
      </w:r>
      <w:r>
        <w:rPr>
          <w:rFonts w:hint="eastAsia" w:ascii="仿宋_GB2312" w:hAnsi="Times New Roman"/>
          <w:color w:val="auto"/>
          <w:sz w:val="32"/>
          <w:szCs w:val="32"/>
          <w:lang w:val="en-US" w:eastAsia="zh-CN"/>
        </w:rPr>
        <w:t>4</w:t>
      </w:r>
      <w:r>
        <w:rPr>
          <w:rFonts w:hint="eastAsia" w:ascii="仿宋_GB2312" w:hAnsi="Times New Roman" w:eastAsia="仿宋_GB2312"/>
          <w:color w:val="auto"/>
          <w:sz w:val="32"/>
          <w:szCs w:val="32"/>
        </w:rPr>
        <w:t>年</w:t>
      </w:r>
      <w:r>
        <w:rPr>
          <w:rFonts w:hint="eastAsia" w:ascii="仿宋_GB2312" w:hAnsi="Times New Roman"/>
          <w:color w:val="auto"/>
          <w:sz w:val="32"/>
          <w:szCs w:val="32"/>
          <w:lang w:val="en-US" w:eastAsia="zh-CN"/>
        </w:rPr>
        <w:t>2</w:t>
      </w:r>
      <w:r>
        <w:rPr>
          <w:rFonts w:hint="eastAsia" w:ascii="仿宋_GB2312" w:hAnsi="Times New Roman" w:eastAsia="仿宋_GB2312"/>
          <w:color w:val="auto"/>
          <w:sz w:val="32"/>
          <w:szCs w:val="32"/>
        </w:rPr>
        <w:t>月2</w:t>
      </w:r>
      <w:r>
        <w:rPr>
          <w:rFonts w:hint="eastAsia" w:ascii="仿宋_GB2312" w:hAnsi="Times New Roman"/>
          <w:color w:val="auto"/>
          <w:sz w:val="32"/>
          <w:szCs w:val="32"/>
          <w:lang w:val="en-US" w:eastAsia="zh-CN"/>
        </w:rPr>
        <w:t>6</w:t>
      </w:r>
      <w:r>
        <w:rPr>
          <w:rFonts w:hint="eastAsia" w:ascii="仿宋_GB2312" w:hAnsi="Times New Roman" w:eastAsia="仿宋_GB2312"/>
          <w:color w:val="auto"/>
          <w:sz w:val="32"/>
          <w:szCs w:val="32"/>
        </w:rPr>
        <w:t>日交付福建省泉州监狱执行刑罚。属</w:t>
      </w:r>
      <w:r>
        <w:rPr>
          <w:rFonts w:hint="eastAsia" w:ascii="仿宋_GB2312" w:hAnsi="Times New Roman"/>
          <w:color w:val="auto"/>
          <w:sz w:val="32"/>
          <w:szCs w:val="32"/>
          <w:lang w:val="en-US" w:eastAsia="zh-CN"/>
        </w:rPr>
        <w:t>宽</w:t>
      </w:r>
      <w:r>
        <w:rPr>
          <w:rFonts w:hint="eastAsia" w:ascii="仿宋_GB2312" w:hAnsi="Times New Roman" w:eastAsia="仿宋_GB2312"/>
          <w:color w:val="auto"/>
          <w:sz w:val="32"/>
          <w:szCs w:val="32"/>
        </w:rPr>
        <w:t>管级罪犯</w:t>
      </w:r>
      <w:r>
        <w:rPr>
          <w:rFonts w:hint="eastAsia" w:ascii="仿宋_GB2312" w:hAnsi="Times New Roman"/>
          <w:color w:val="auto"/>
          <w:sz w:val="32"/>
          <w:szCs w:val="32"/>
          <w:lang w:eastAsia="zh-CN"/>
        </w:rPr>
        <w:t>。</w:t>
      </w:r>
    </w:p>
    <w:p w14:paraId="2E3D85E9">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该犯自入监以来确有悔改表现，具体事实如下：</w:t>
      </w:r>
    </w:p>
    <w:p w14:paraId="207AABB9">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认罪悔罪：能服从法院判决，</w:t>
      </w:r>
      <w:r>
        <w:rPr>
          <w:rFonts w:hint="eastAsia" w:ascii="仿宋_GB2312" w:hAnsi="仿宋_GB2312" w:eastAsia="仿宋_GB2312" w:cs="仿宋_GB2312"/>
          <w:iCs/>
          <w:color w:val="auto"/>
          <w:kern w:val="2"/>
          <w:szCs w:val="32"/>
        </w:rPr>
        <w:t>自书认罪悔罪书</w:t>
      </w:r>
      <w:r>
        <w:rPr>
          <w:rFonts w:hint="eastAsia" w:ascii="仿宋_GB2312" w:hAnsi="仿宋_GB2312" w:eastAsia="仿宋_GB2312" w:cs="仿宋_GB2312"/>
          <w:color w:val="auto"/>
          <w:szCs w:val="32"/>
        </w:rPr>
        <w:t>。</w:t>
      </w:r>
    </w:p>
    <w:p w14:paraId="48C41CCF">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遵守监规：</w:t>
      </w:r>
      <w:r>
        <w:rPr>
          <w:rFonts w:hint="eastAsia" w:ascii="Times New Roman" w:hAnsi="Times New Roman"/>
          <w:color w:val="auto"/>
          <w:szCs w:val="32"/>
        </w:rPr>
        <w:t>能遵守法律法规及监规纪律，接受教育改造</w:t>
      </w:r>
      <w:r>
        <w:rPr>
          <w:rFonts w:hint="eastAsia" w:ascii="仿宋_GB2312" w:hAnsi="仿宋_GB2312" w:eastAsia="仿宋_GB2312" w:cs="仿宋_GB2312"/>
          <w:color w:val="auto"/>
          <w:szCs w:val="32"/>
        </w:rPr>
        <w:t>。</w:t>
      </w:r>
    </w:p>
    <w:p w14:paraId="3B81874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学习情况：能参加思想、文化、职业技术</w:t>
      </w:r>
      <w:r>
        <w:rPr>
          <w:rFonts w:hint="eastAsia" w:ascii="仿宋_GB2312" w:hAnsi="仿宋_GB2312" w:eastAsia="仿宋_GB2312" w:cs="仿宋_GB2312"/>
          <w:color w:val="auto"/>
          <w:szCs w:val="32"/>
          <w:lang w:val="en-US" w:eastAsia="zh-CN"/>
        </w:rPr>
        <w:t>教育</w:t>
      </w:r>
      <w:r>
        <w:rPr>
          <w:rFonts w:hint="eastAsia" w:ascii="仿宋_GB2312" w:hAnsi="仿宋_GB2312" w:eastAsia="仿宋_GB2312" w:cs="仿宋_GB2312"/>
          <w:color w:val="auto"/>
          <w:szCs w:val="32"/>
        </w:rPr>
        <w:t>。</w:t>
      </w:r>
    </w:p>
    <w:p w14:paraId="57BA1A0C">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劳动改造：能参加劳动，努力完成</w:t>
      </w:r>
      <w:r>
        <w:rPr>
          <w:rFonts w:hint="eastAsia" w:ascii="仿宋_GB2312" w:hAnsi="仿宋_GB2312" w:eastAsia="仿宋_GB2312" w:cs="仿宋_GB2312"/>
          <w:color w:val="auto"/>
          <w:szCs w:val="32"/>
          <w:lang w:val="en-US" w:eastAsia="zh-CN"/>
        </w:rPr>
        <w:t>劳动</w:t>
      </w:r>
      <w:r>
        <w:rPr>
          <w:rFonts w:hint="eastAsia" w:ascii="仿宋_GB2312" w:hAnsi="仿宋_GB2312" w:eastAsia="仿宋_GB2312" w:cs="仿宋_GB2312"/>
          <w:color w:val="auto"/>
          <w:szCs w:val="32"/>
        </w:rPr>
        <w:t>任务。</w:t>
      </w:r>
    </w:p>
    <w:p w14:paraId="1EDBD94C">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Times New Roman" w:hAnsi="Times New Roman"/>
          <w:color w:val="auto"/>
          <w:szCs w:val="32"/>
          <w:lang w:val="en-US" w:eastAsia="zh-CN"/>
        </w:rPr>
        <w:t>奖惩情况：</w:t>
      </w:r>
      <w:r>
        <w:rPr>
          <w:rFonts w:hint="eastAsia" w:ascii="仿宋_GB2312" w:hAnsi="仿宋_GB2312" w:eastAsia="仿宋_GB2312" w:cs="仿宋_GB2312"/>
          <w:color w:val="auto"/>
          <w:szCs w:val="32"/>
        </w:rPr>
        <w:t>该犯考核期202</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2</w:t>
      </w:r>
      <w:r>
        <w:rPr>
          <w:rFonts w:hint="eastAsia" w:ascii="仿宋_GB2312" w:hAnsi="仿宋_GB2312" w:eastAsia="仿宋_GB2312" w:cs="仿宋_GB2312"/>
          <w:color w:val="auto"/>
          <w:szCs w:val="32"/>
        </w:rPr>
        <w:t>月2</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日至202</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3</w:t>
      </w:r>
      <w:r>
        <w:rPr>
          <w:rFonts w:hint="eastAsia" w:ascii="仿宋_GB2312" w:hAnsi="仿宋_GB2312" w:eastAsia="仿宋_GB2312" w:cs="仿宋_GB2312"/>
          <w:color w:val="auto"/>
          <w:szCs w:val="32"/>
        </w:rPr>
        <w:t>月累计获考核分</w:t>
      </w:r>
      <w:r>
        <w:rPr>
          <w:rFonts w:hint="eastAsia" w:ascii="仿宋_GB2312" w:hAnsi="仿宋_GB2312" w:cs="仿宋_GB2312"/>
          <w:color w:val="auto"/>
          <w:szCs w:val="32"/>
          <w:lang w:val="en-US" w:eastAsia="zh-CN"/>
        </w:rPr>
        <w:t>2549.5</w:t>
      </w:r>
      <w:r>
        <w:rPr>
          <w:rFonts w:hint="eastAsia" w:ascii="仿宋_GB2312" w:hAnsi="仿宋_GB2312" w:eastAsia="仿宋_GB2312" w:cs="仿宋_GB2312"/>
          <w:color w:val="auto"/>
          <w:szCs w:val="32"/>
        </w:rPr>
        <w:t>分，表扬</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次，物质奖励0次；无违规扣分。</w:t>
      </w:r>
    </w:p>
    <w:p w14:paraId="0E6DEBC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cs="仿宋_GB2312"/>
          <w:color w:val="auto"/>
          <w:szCs w:val="32"/>
          <w:lang w:eastAsia="zh-CN"/>
        </w:rPr>
      </w:pPr>
      <w:r>
        <w:rPr>
          <w:rFonts w:hint="eastAsia" w:ascii="仿宋_GB2312" w:hAnsi="仿宋_GB2312" w:eastAsia="仿宋_GB2312" w:cs="仿宋_GB2312"/>
          <w:color w:val="auto"/>
          <w:szCs w:val="32"/>
        </w:rPr>
        <w:t>原判财产性判项已履行人民币</w:t>
      </w:r>
      <w:r>
        <w:rPr>
          <w:rFonts w:hint="eastAsia" w:ascii="仿宋_GB2312" w:hAnsi="仿宋_GB2312" w:cs="仿宋_GB2312"/>
          <w:color w:val="auto"/>
          <w:szCs w:val="32"/>
          <w:lang w:val="en-US" w:eastAsia="zh-CN"/>
        </w:rPr>
        <w:t>73320</w:t>
      </w:r>
      <w:r>
        <w:rPr>
          <w:rFonts w:hint="eastAsia" w:ascii="仿宋_GB2312" w:hAnsi="仿宋_GB2312" w:eastAsia="仿宋_GB2312" w:cs="仿宋_GB2312"/>
          <w:color w:val="auto"/>
          <w:szCs w:val="32"/>
        </w:rPr>
        <w:t>元</w:t>
      </w:r>
      <w:r>
        <w:rPr>
          <w:rFonts w:hint="eastAsia" w:ascii="仿宋_GB2312" w:hAnsi="仿宋_GB2312" w:cs="仿宋_GB2312"/>
          <w:color w:val="auto"/>
          <w:szCs w:val="32"/>
          <w:lang w:eastAsia="zh-CN"/>
        </w:rPr>
        <w:t>。其中判决宣告前主动向法院退缴违法所得33320元，并预缴罚金人民币40000元。</w:t>
      </w:r>
    </w:p>
    <w:p w14:paraId="72FF5F6B">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default" w:ascii="仿宋_GB2312" w:hAnsi="仿宋_GB2312" w:cs="仿宋_GB2312"/>
          <w:color w:val="auto"/>
          <w:szCs w:val="32"/>
          <w:lang w:val="en-US" w:eastAsia="zh-CN"/>
        </w:rPr>
      </w:pPr>
      <w:r>
        <w:rPr>
          <w:rFonts w:hint="eastAsia" w:ascii="仿宋_GB2312" w:hAnsi="仿宋_GB2312" w:cs="仿宋_GB2312"/>
          <w:color w:val="auto"/>
          <w:szCs w:val="32"/>
          <w:lang w:val="en-US" w:eastAsia="zh-CN"/>
        </w:rPr>
        <w:t>该犯系累犯，属于从严掌握减刑对象，因此提请减刑幅度扣减一个月。</w:t>
      </w:r>
    </w:p>
    <w:p w14:paraId="08332F2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本案于</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4</w:t>
      </w:r>
      <w:r>
        <w:rPr>
          <w:rFonts w:hint="eastAsia" w:ascii="仿宋_GB2312" w:hAnsi="仿宋_GB2312" w:eastAsia="仿宋_GB2312" w:cs="仿宋_GB2312"/>
          <w:color w:val="auto"/>
          <w:szCs w:val="32"/>
        </w:rPr>
        <w:t>日至</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10</w:t>
      </w:r>
      <w:r>
        <w:rPr>
          <w:rFonts w:hint="eastAsia" w:ascii="仿宋_GB2312" w:hAnsi="仿宋_GB2312" w:eastAsia="仿宋_GB2312" w:cs="仿宋_GB2312"/>
          <w:color w:val="auto"/>
          <w:szCs w:val="32"/>
        </w:rPr>
        <w:t>日在狱内公示未收到不同意见。</w:t>
      </w:r>
    </w:p>
    <w:p w14:paraId="70F2E00D">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因此，依照《中华人民共和国刑法》第七十八条、第七十九条、《中华人民共和国刑事诉讼法》第二百七十三条第二款和《中华人民共和国监狱法》第二十九条的规定，建议对罪犯</w:t>
      </w:r>
      <w:r>
        <w:rPr>
          <w:rFonts w:hint="eastAsia" w:ascii="仿宋_GB2312" w:hAnsi="仿宋_GB2312" w:cs="仿宋_GB2312"/>
          <w:color w:val="auto"/>
          <w:szCs w:val="32"/>
          <w:lang w:val="en-US" w:eastAsia="zh-CN"/>
        </w:rPr>
        <w:t>林秋福</w:t>
      </w:r>
      <w:r>
        <w:rPr>
          <w:rFonts w:hint="eastAsia" w:ascii="仿宋_GB2312" w:hAnsi="仿宋_GB2312" w:eastAsia="仿宋_GB2312" w:cs="仿宋_GB2312"/>
          <w:color w:val="auto"/>
          <w:szCs w:val="32"/>
        </w:rPr>
        <w:t>予以减刑</w:t>
      </w:r>
      <w:r>
        <w:rPr>
          <w:rFonts w:hint="eastAsia" w:ascii="仿宋_GB2312" w:hAnsi="仿宋_GB2312" w:cs="仿宋_GB2312"/>
          <w:color w:val="auto"/>
          <w:szCs w:val="32"/>
          <w:lang w:val="en-US" w:eastAsia="zh-CN"/>
        </w:rPr>
        <w:t>六个月</w:t>
      </w:r>
      <w:r>
        <w:rPr>
          <w:rFonts w:hint="eastAsia" w:ascii="仿宋_GB2312" w:hAnsi="仿宋_GB2312" w:eastAsia="仿宋_GB2312" w:cs="仿宋_GB2312"/>
          <w:color w:val="auto"/>
          <w:szCs w:val="32"/>
        </w:rPr>
        <w:t>。特提请你院审理裁定。</w:t>
      </w:r>
    </w:p>
    <w:p w14:paraId="36C02EC7">
      <w:pPr>
        <w:pStyle w:val="3"/>
        <w:keepNext w:val="0"/>
        <w:keepLines w:val="0"/>
        <w:pageBreakBefore w:val="0"/>
        <w:widowControl w:val="0"/>
        <w:kinsoku/>
        <w:wordWrap/>
        <w:overflowPunct/>
        <w:topLinePunct w:val="0"/>
        <w:autoSpaceDE/>
        <w:autoSpaceDN/>
        <w:bidi w:val="0"/>
        <w:adjustRightInd/>
        <w:snapToGrid w:val="0"/>
        <w:spacing w:line="580" w:lineRule="exact"/>
        <w:ind w:right="-48" w:rightChars="-15" w:firstLine="614" w:firstLineChars="192"/>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此致</w:t>
      </w:r>
    </w:p>
    <w:p w14:paraId="17F8A76E">
      <w:pPr>
        <w:keepNext w:val="0"/>
        <w:keepLines w:val="0"/>
        <w:pageBreakBefore w:val="0"/>
        <w:widowControl w:val="0"/>
        <w:kinsoku/>
        <w:wordWrap/>
        <w:overflowPunct/>
        <w:topLinePunct w:val="0"/>
        <w:autoSpaceDE/>
        <w:autoSpaceDN/>
        <w:bidi w:val="0"/>
        <w:adjustRightInd/>
        <w:snapToGrid w:val="0"/>
        <w:spacing w:line="580" w:lineRule="exact"/>
        <w:ind w:right="-48" w:rightChars="-15"/>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福建省</w:t>
      </w:r>
      <w:r>
        <w:rPr>
          <w:rFonts w:hint="eastAsia" w:ascii="仿宋_GB2312" w:hAnsi="仿宋_GB2312" w:eastAsia="仿宋_GB2312" w:cs="仿宋_GB2312"/>
          <w:color w:val="auto"/>
          <w:szCs w:val="32"/>
        </w:rPr>
        <w:t>泉州市中级人民法院</w:t>
      </w:r>
    </w:p>
    <w:p w14:paraId="1681C5D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附件：⒈罪犯</w:t>
      </w:r>
      <w:r>
        <w:rPr>
          <w:rFonts w:hint="eastAsia" w:ascii="仿宋_GB2312" w:hAnsi="仿宋_GB2312" w:cs="仿宋_GB2312"/>
          <w:color w:val="auto"/>
          <w:szCs w:val="32"/>
          <w:lang w:val="en-US" w:eastAsia="zh-CN"/>
        </w:rPr>
        <w:t>林秋福</w:t>
      </w:r>
      <w:r>
        <w:rPr>
          <w:rFonts w:hint="eastAsia" w:ascii="仿宋_GB2312" w:hAnsi="仿宋_GB2312" w:eastAsia="仿宋_GB2312" w:cs="仿宋_GB2312"/>
          <w:color w:val="auto"/>
          <w:szCs w:val="32"/>
        </w:rPr>
        <w:t>卷宗壹</w:t>
      </w:r>
      <w:r>
        <w:rPr>
          <w:rFonts w:hint="eastAsia" w:ascii="仿宋_GB2312" w:hAnsi="仿宋_GB2312" w:eastAsia="仿宋_GB2312" w:cs="仿宋_GB2312"/>
          <w:color w:val="auto"/>
          <w:szCs w:val="32"/>
          <w:lang w:val="en-US" w:eastAsia="zh-CN"/>
        </w:rPr>
        <w:t>册</w:t>
      </w:r>
    </w:p>
    <w:p w14:paraId="032550CA">
      <w:pPr>
        <w:keepNext w:val="0"/>
        <w:keepLines w:val="0"/>
        <w:pageBreakBefore w:val="0"/>
        <w:widowControl w:val="0"/>
        <w:kinsoku/>
        <w:wordWrap/>
        <w:overflowPunct/>
        <w:topLinePunct w:val="0"/>
        <w:autoSpaceDE/>
        <w:autoSpaceDN/>
        <w:bidi w:val="0"/>
        <w:adjustRightInd/>
        <w:snapToGrid w:val="0"/>
        <w:spacing w:line="580" w:lineRule="exact"/>
        <w:ind w:right="-48" w:rightChars="-15" w:firstLine="1600" w:firstLineChars="500"/>
        <w:jc w:val="lef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⒉减刑建议书肆份</w:t>
      </w:r>
    </w:p>
    <w:p w14:paraId="5720FBF4">
      <w:pPr>
        <w:keepNext w:val="0"/>
        <w:keepLines w:val="0"/>
        <w:pageBreakBefore w:val="0"/>
        <w:widowControl w:val="0"/>
        <w:kinsoku/>
        <w:wordWrap/>
        <w:overflowPunct/>
        <w:topLinePunct w:val="0"/>
        <w:autoSpaceDE/>
        <w:autoSpaceDN/>
        <w:bidi w:val="0"/>
        <w:adjustRightInd/>
        <w:snapToGrid w:val="0"/>
        <w:spacing w:line="580" w:lineRule="exact"/>
        <w:ind w:right="1213" w:rightChars="379" w:firstLine="614" w:firstLineChars="192"/>
        <w:jc w:val="righ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福建省泉州监狱</w:t>
      </w:r>
    </w:p>
    <w:p w14:paraId="03D22005">
      <w:pPr>
        <w:keepNext w:val="0"/>
        <w:keepLines w:val="0"/>
        <w:pageBreakBefore w:val="0"/>
        <w:widowControl w:val="0"/>
        <w:kinsoku/>
        <w:wordWrap/>
        <w:overflowPunct/>
        <w:topLinePunct w:val="0"/>
        <w:autoSpaceDE/>
        <w:autoSpaceDN/>
        <w:bidi w:val="0"/>
        <w:adjustRightInd/>
        <w:snapToGrid w:val="0"/>
        <w:spacing w:line="580" w:lineRule="exact"/>
        <w:ind w:right="1280" w:rightChars="400"/>
        <w:jc w:val="righ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             </w:t>
      </w:r>
      <w:r>
        <w:rPr>
          <w:rFonts w:hint="eastAsia" w:ascii="仿宋_GB2312" w:hAnsi="仿宋_GB2312" w:cs="仿宋_GB2312"/>
          <w:color w:val="auto"/>
          <w:szCs w:val="32"/>
          <w:lang w:val="en-US" w:eastAsia="zh-CN"/>
        </w:rPr>
        <w:t>2026</w:t>
      </w:r>
      <w:r>
        <w:rPr>
          <w:rFonts w:hint="eastAsia" w:ascii="仿宋_GB2312" w:hAnsi="仿宋_GB2312" w:eastAsia="仿宋_GB2312" w:cs="仿宋_GB2312"/>
          <w:color w:val="auto"/>
          <w:szCs w:val="32"/>
        </w:rPr>
        <w:t>年</w:t>
      </w:r>
      <w:r>
        <w:rPr>
          <w:rFonts w:hint="eastAsia" w:ascii="仿宋_GB2312" w:hAnsi="仿宋_GB2312" w:cs="仿宋_GB2312"/>
          <w:color w:val="auto"/>
          <w:szCs w:val="32"/>
          <w:lang w:val="en-US" w:eastAsia="zh-CN"/>
        </w:rPr>
        <w:t>6</w:t>
      </w:r>
      <w:r>
        <w:rPr>
          <w:rFonts w:hint="eastAsia" w:ascii="仿宋_GB2312" w:hAnsi="仿宋_GB2312" w:eastAsia="仿宋_GB2312" w:cs="仿宋_GB2312"/>
          <w:color w:val="auto"/>
          <w:szCs w:val="32"/>
        </w:rPr>
        <w:t>月</w:t>
      </w:r>
      <w:r>
        <w:rPr>
          <w:rFonts w:hint="eastAsia" w:ascii="仿宋_GB2312" w:hAnsi="仿宋_GB2312" w:cs="仿宋_GB2312"/>
          <w:color w:val="auto"/>
          <w:szCs w:val="32"/>
          <w:lang w:val="en-US" w:eastAsia="zh-CN"/>
        </w:rPr>
        <w:t>29</w:t>
      </w:r>
      <w:r>
        <w:rPr>
          <w:rFonts w:hint="eastAsia" w:ascii="仿宋_GB2312" w:hAnsi="仿宋_GB2312" w:eastAsia="仿宋_GB2312" w:cs="仿宋_GB2312"/>
          <w:color w:val="auto"/>
          <w:szCs w:val="32"/>
        </w:rPr>
        <w:t>日</w:t>
      </w:r>
    </w:p>
    <w:p w14:paraId="31B2EEDF">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278B2B4F">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630230A7">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04A7D5DC">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293</w:t>
      </w:r>
      <w:r>
        <w:rPr>
          <w:rFonts w:hint="eastAsia" w:ascii="Times New Roman" w:hAnsi="Times New Roman" w:eastAsia="楷体_GB2312" w:cs="楷体_GB2312"/>
          <w:color w:val="auto"/>
          <w:szCs w:val="32"/>
        </w:rPr>
        <w:t>号</w:t>
      </w:r>
    </w:p>
    <w:p w14:paraId="43CB6C29">
      <w:pPr>
        <w:spacing w:line="560" w:lineRule="exact"/>
        <w:ind w:firstLine="640" w:firstLineChars="200"/>
        <w:rPr>
          <w:rFonts w:hint="eastAsia" w:ascii="Times New Roman" w:hAnsi="Times New Roman"/>
          <w:color w:val="auto"/>
          <w:szCs w:val="32"/>
        </w:rPr>
      </w:pPr>
    </w:p>
    <w:p w14:paraId="420EEAA0">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罪犯宋亮</w:t>
      </w:r>
      <w:r>
        <w:rPr>
          <w:rFonts w:ascii="Times New Roman" w:hAnsi="Times New Roman"/>
          <w:color w:val="auto"/>
          <w:szCs w:val="32"/>
        </w:rPr>
        <w:fldChar w:fldCharType="begin"/>
      </w:r>
      <w:r>
        <w:rPr>
          <w:rFonts w:ascii="Times New Roman" w:hAnsi="Times New Roman"/>
          <w:color w:val="auto"/>
          <w:szCs w:val="32"/>
        </w:rPr>
        <w:instrText xml:space="preserve"> AUTOTEXTLIST  \* MERGEFORMAT </w:instrText>
      </w:r>
      <w:r>
        <w:rPr>
          <w:rFonts w:ascii="Times New Roman" w:hAnsi="Times New Roman"/>
          <w:color w:val="auto"/>
          <w:szCs w:val="32"/>
        </w:rPr>
        <w:fldChar w:fldCharType="end"/>
      </w:r>
      <w:r>
        <w:rPr>
          <w:rFonts w:hint="eastAsia" w:ascii="Times New Roman" w:hAnsi="Times New Roman"/>
          <w:color w:val="auto"/>
          <w:szCs w:val="32"/>
        </w:rPr>
        <w:t>，男，1987年11月25日出生，汉族，初中文化，户籍所在地吉林省长岭县，捕前无业。</w:t>
      </w:r>
    </w:p>
    <w:p w14:paraId="4168E61D">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福建省厦门市湖里区人民法院于2024年5月30日作出（2024）闽0206刑初219号刑事判决，以被告人宋亮犯组织他人偷越国（边）境罪，判处有期徒刑七年，并处罚金人民币10000元。暂存的退赃款人民币11000元，予以没收，上缴国库。刑期自2023年8月8日起至2030年8月7日止。2024年7月24日交付福建省泉州监狱执行刑罚。属普管级罪犯。</w:t>
      </w:r>
    </w:p>
    <w:p w14:paraId="7F1515E5">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43963328">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w:t>
      </w:r>
      <w:r>
        <w:rPr>
          <w:rFonts w:hint="eastAsia" w:ascii="仿宋_GB2312" w:hAnsi="仿宋"/>
          <w:iCs/>
          <w:color w:val="auto"/>
          <w:kern w:val="2"/>
          <w:szCs w:val="32"/>
        </w:rPr>
        <w:t>自书认罪悔罪书。</w:t>
      </w:r>
    </w:p>
    <w:p w14:paraId="6EA69DF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遵守监规：能遵守法律法规及监规纪律，接受教育改造。</w:t>
      </w:r>
    </w:p>
    <w:p w14:paraId="343F67ED">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690C4217">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5B48F657">
      <w:pPr>
        <w:spacing w:line="560" w:lineRule="exact"/>
        <w:ind w:firstLine="640" w:firstLineChars="200"/>
        <w:rPr>
          <w:rFonts w:ascii="Times New Roman" w:hAnsi="Times New Roman"/>
          <w:bCs/>
          <w:color w:val="auto"/>
          <w:szCs w:val="32"/>
        </w:rPr>
      </w:pPr>
      <w:r>
        <w:rPr>
          <w:rFonts w:hint="eastAsia" w:ascii="仿宋_GB2312" w:hAnsi="仿宋" w:cs="宋体"/>
          <w:color w:val="auto"/>
          <w:szCs w:val="32"/>
          <w:lang w:val="zh-CN"/>
        </w:rPr>
        <w:t>奖惩情况：</w:t>
      </w:r>
      <w:r>
        <w:rPr>
          <w:rFonts w:hint="eastAsia" w:ascii="Times New Roman" w:hAnsi="Times New Roman"/>
          <w:bCs/>
          <w:color w:val="auto"/>
          <w:szCs w:val="32"/>
        </w:rPr>
        <w:t>该犯考核期2024年7月24日至2026年3月累计获考核分1927.3分，表扬3次，物质奖励0次；考核期内无违规扣分。</w:t>
      </w:r>
    </w:p>
    <w:p w14:paraId="63B77D96">
      <w:pPr>
        <w:spacing w:line="560" w:lineRule="exact"/>
        <w:ind w:firstLine="640" w:firstLineChars="200"/>
        <w:rPr>
          <w:rFonts w:hint="eastAsia"/>
          <w:color w:val="auto"/>
          <w:szCs w:val="32"/>
        </w:rPr>
      </w:pPr>
      <w:r>
        <w:rPr>
          <w:rFonts w:hint="eastAsia"/>
          <w:color w:val="auto"/>
          <w:szCs w:val="32"/>
        </w:rPr>
        <w:t>该犯原判财产性判项已履行人民币21000元。</w:t>
      </w:r>
    </w:p>
    <w:p w14:paraId="6324AEB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18EAD785">
      <w:pPr>
        <w:spacing w:line="560" w:lineRule="exact"/>
        <w:ind w:firstLine="640" w:firstLineChars="200"/>
        <w:rPr>
          <w:rFonts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和《中华人民共和国监狱法》第二十九条的规定，建议对罪犯宋亮予以减刑六个月。特提请你院审理裁定。</w:t>
      </w:r>
    </w:p>
    <w:p w14:paraId="12610BCC">
      <w:pPr>
        <w:pStyle w:val="3"/>
        <w:spacing w:line="560" w:lineRule="exact"/>
        <w:ind w:right="-48" w:rightChars="-15" w:firstLine="614" w:firstLineChars="192"/>
        <w:rPr>
          <w:rFonts w:ascii="Times New Roman" w:hAnsi="Times New Roman"/>
          <w:color w:val="auto"/>
          <w:szCs w:val="32"/>
        </w:rPr>
      </w:pPr>
      <w:r>
        <w:rPr>
          <w:rFonts w:hint="eastAsia" w:ascii="Times New Roman" w:hAnsi="Times New Roman"/>
          <w:color w:val="auto"/>
          <w:szCs w:val="32"/>
        </w:rPr>
        <w:t>此致</w:t>
      </w:r>
    </w:p>
    <w:p w14:paraId="5639E8AB">
      <w:pPr>
        <w:spacing w:line="560" w:lineRule="exact"/>
        <w:ind w:right="-48" w:rightChars="-15"/>
        <w:rPr>
          <w:rFonts w:ascii="Times New Roman" w:hAnsi="Times New Roman"/>
          <w:color w:val="auto"/>
          <w:szCs w:val="32"/>
        </w:rPr>
      </w:pPr>
      <w:r>
        <w:rPr>
          <w:rFonts w:hint="eastAsia" w:ascii="Times New Roman" w:hAnsi="Times New Roman"/>
          <w:color w:val="auto"/>
          <w:szCs w:val="32"/>
        </w:rPr>
        <w:t>福建省泉州市中级人民法院</w:t>
      </w:r>
    </w:p>
    <w:p w14:paraId="7C2554F6">
      <w:pPr>
        <w:spacing w:line="560" w:lineRule="exact"/>
        <w:ind w:firstLine="640" w:firstLineChars="200"/>
        <w:rPr>
          <w:rFonts w:ascii="Times New Roman" w:hAnsi="Times New Roman" w:cs="仿宋_GB2312"/>
          <w:color w:val="auto"/>
          <w:szCs w:val="32"/>
        </w:rPr>
      </w:pPr>
      <w:r>
        <w:rPr>
          <w:rFonts w:hint="eastAsia" w:ascii="Times New Roman" w:hAnsi="Times New Roman" w:cs="仿宋_GB2312"/>
          <w:color w:val="auto"/>
          <w:szCs w:val="32"/>
        </w:rPr>
        <w:t>附件：⒈罪犯宋亮卷宗壹册</w:t>
      </w:r>
    </w:p>
    <w:p w14:paraId="49CACB06">
      <w:pPr>
        <w:spacing w:line="560" w:lineRule="exact"/>
        <w:ind w:right="-48" w:rightChars="-15" w:firstLine="1600" w:firstLineChars="500"/>
        <w:rPr>
          <w:rFonts w:hint="eastAsia" w:ascii="Times New Roman" w:hAnsi="Times New Roman" w:cs="仿宋_GB2312"/>
          <w:color w:val="auto"/>
          <w:szCs w:val="32"/>
        </w:rPr>
      </w:pPr>
      <w:r>
        <w:rPr>
          <w:rFonts w:hint="eastAsia" w:ascii="Times New Roman" w:hAnsi="Times New Roman" w:cs="仿宋_GB2312"/>
          <w:color w:val="auto"/>
          <w:szCs w:val="32"/>
        </w:rPr>
        <w:t>⒉减刑建议书肆份</w:t>
      </w:r>
    </w:p>
    <w:p w14:paraId="746F6798">
      <w:pPr>
        <w:spacing w:line="560" w:lineRule="exact"/>
        <w:ind w:right="-48" w:rightChars="-15" w:firstLine="1600" w:firstLineChars="500"/>
        <w:rPr>
          <w:rFonts w:hint="eastAsia" w:ascii="Times New Roman" w:hAnsi="Times New Roman" w:cs="仿宋_GB2312"/>
          <w:color w:val="auto"/>
          <w:szCs w:val="32"/>
        </w:rPr>
      </w:pPr>
    </w:p>
    <w:p w14:paraId="2EF508EF">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53BF4A26">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3E7EC614">
      <w:pPr>
        <w:autoSpaceDE w:val="0"/>
        <w:autoSpaceDN w:val="0"/>
        <w:adjustRightInd w:val="0"/>
        <w:spacing w:line="460" w:lineRule="exact"/>
        <w:ind w:firstLine="560" w:firstLineChars="200"/>
        <w:jc w:val="left"/>
        <w:rPr>
          <w:rFonts w:ascii="Times New Roman" w:hAnsi="Times New Roman" w:cs="仿宋_GB2312"/>
          <w:color w:val="auto"/>
          <w:sz w:val="28"/>
          <w:szCs w:val="36"/>
        </w:rPr>
      </w:pPr>
    </w:p>
    <w:p w14:paraId="159D5996">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174963BB">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276D45D1">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3EF7F35E">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291</w:t>
      </w:r>
      <w:r>
        <w:rPr>
          <w:rFonts w:hint="eastAsia" w:ascii="Times New Roman" w:hAnsi="Times New Roman" w:eastAsia="楷体_GB2312" w:cs="楷体_GB2312"/>
          <w:color w:val="auto"/>
          <w:szCs w:val="32"/>
        </w:rPr>
        <w:t>号</w:t>
      </w:r>
    </w:p>
    <w:p w14:paraId="4746B0A6">
      <w:pPr>
        <w:spacing w:line="480" w:lineRule="exact"/>
        <w:rPr>
          <w:rFonts w:hint="eastAsia" w:ascii="Times New Roman" w:hAnsi="Times New Roman"/>
          <w:color w:val="auto"/>
          <w:szCs w:val="32"/>
        </w:rPr>
      </w:pPr>
      <w:r>
        <w:rPr>
          <w:rFonts w:hint="eastAsia" w:ascii="Times New Roman" w:hAnsi="Times New Roman"/>
          <w:color w:val="auto"/>
          <w:szCs w:val="32"/>
        </w:rPr>
        <w:t xml:space="preserve">    罪犯王华平，男，1982年1月7日出生，汉族，小学文化，户籍所在地江西省抚州市临川区，捕前系经商。曾于2000年4月28日因犯抢劫罪被判处有期徒刑六年，于2004年6月9日刑满释放；曾于2007年5月8日因犯盗窃罪、贩卖毒品罪被合并决定执行有期徒刑七年，并处罚金人民币35000元，于2011年5月25日刑满释放。系累犯。</w:t>
      </w:r>
    </w:p>
    <w:p w14:paraId="0E7CB4E5">
      <w:pPr>
        <w:spacing w:line="480" w:lineRule="exact"/>
        <w:rPr>
          <w:rFonts w:hint="eastAsia" w:ascii="Times New Roman" w:hAnsi="Times New Roman"/>
          <w:color w:val="auto"/>
          <w:szCs w:val="32"/>
        </w:rPr>
      </w:pPr>
      <w:r>
        <w:rPr>
          <w:rFonts w:hint="eastAsia" w:ascii="Times New Roman" w:hAnsi="Times New Roman"/>
          <w:color w:val="auto"/>
          <w:szCs w:val="32"/>
        </w:rPr>
        <w:t xml:space="preserve">    福建省莆田市中级人民法院于2015年6月25日作出（2014）莆刑初字第34号刑事判决，以被告人王华平犯贩卖毒品罪，判处无期徒刑，剥夺政治权利终身，并处没收个人全部财产。因该犯及其同案不服，提出上诉。福建省高级人民法院经过二审审理，于2016年6月12日作出（2015）闽刑终字第265号刑事裁定，维持福建省莆田市中级人民法院（2014）莆刑初字第34号刑事判决的第七项、第十二项，即对被告人王华平定罪量刑及没收作案工具的刑事判决。刑期自2016年7月7日起</w:t>
      </w:r>
      <w:r>
        <w:rPr>
          <w:rFonts w:hint="eastAsia" w:ascii="Times New Roman" w:hAnsi="Times New Roman"/>
          <w:color w:val="auto"/>
          <w:szCs w:val="32"/>
          <w:lang w:eastAsia="zh-CN"/>
        </w:rPr>
        <w:t>，</w:t>
      </w:r>
      <w:r>
        <w:rPr>
          <w:rFonts w:hint="eastAsia" w:ascii="Times New Roman" w:hAnsi="Times New Roman"/>
          <w:color w:val="auto"/>
          <w:szCs w:val="32"/>
        </w:rPr>
        <w:t>2016年7月15日交付福建省泉州监狱执行刑罚。2021年12月27日，福建省高级人民法院以（2021）闽刑更394号刑事裁定书，对其不予减刑；2023年2月27日，福建省高级人民法院以（2023）闽刑更30号刑事裁定书，对其减为有期徒刑二十二年，剥夺政治权利改为十年。于2023年3月16日送达。现刑期至2045年2月26日止。属普管级罪犯。</w:t>
      </w:r>
    </w:p>
    <w:p w14:paraId="25AFE143">
      <w:pPr>
        <w:spacing w:line="480" w:lineRule="exact"/>
        <w:rPr>
          <w:rFonts w:hint="eastAsia" w:ascii="Times New Roman" w:hAnsi="Times New Roman"/>
          <w:color w:val="auto"/>
          <w:szCs w:val="32"/>
        </w:rPr>
      </w:pPr>
      <w:r>
        <w:rPr>
          <w:rFonts w:hint="eastAsia" w:ascii="Times New Roman" w:hAnsi="Times New Roman"/>
          <w:color w:val="auto"/>
          <w:szCs w:val="32"/>
        </w:rPr>
        <w:t xml:space="preserve">    该犯自上次减刑以来，确有悔改表现，具体事实如下：</w:t>
      </w:r>
    </w:p>
    <w:p w14:paraId="75D0E1FA">
      <w:pPr>
        <w:spacing w:line="480" w:lineRule="exact"/>
        <w:rPr>
          <w:rFonts w:hint="eastAsia" w:ascii="Times New Roman" w:hAnsi="Times New Roman"/>
          <w:color w:val="auto"/>
          <w:szCs w:val="32"/>
        </w:rPr>
      </w:pPr>
      <w:r>
        <w:rPr>
          <w:rFonts w:hint="eastAsia" w:ascii="Times New Roman" w:hAnsi="Times New Roman"/>
          <w:color w:val="auto"/>
          <w:szCs w:val="32"/>
        </w:rPr>
        <w:t xml:space="preserve">    认罪悔罪：能服从法院判决，自书认罪悔罪书。</w:t>
      </w:r>
    </w:p>
    <w:p w14:paraId="74077D31">
      <w:pPr>
        <w:spacing w:line="480" w:lineRule="exact"/>
        <w:rPr>
          <w:rFonts w:hint="eastAsia" w:ascii="Times New Roman" w:hAnsi="Times New Roman"/>
          <w:color w:val="auto"/>
          <w:szCs w:val="32"/>
        </w:rPr>
      </w:pPr>
      <w:r>
        <w:rPr>
          <w:rFonts w:hint="eastAsia" w:ascii="Times New Roman" w:hAnsi="Times New Roman"/>
          <w:color w:val="auto"/>
          <w:szCs w:val="32"/>
        </w:rPr>
        <w:t xml:space="preserve">    遵守监规：能遵守法律法规，虽有违规扣分情形，但经教育后能积极悔改，遵守监规纪律。</w:t>
      </w:r>
    </w:p>
    <w:p w14:paraId="26764895">
      <w:pPr>
        <w:spacing w:line="480" w:lineRule="exact"/>
        <w:rPr>
          <w:rFonts w:hint="eastAsia" w:ascii="Times New Roman" w:hAnsi="Times New Roman"/>
          <w:color w:val="auto"/>
          <w:szCs w:val="32"/>
        </w:rPr>
      </w:pPr>
      <w:r>
        <w:rPr>
          <w:rFonts w:hint="eastAsia" w:ascii="Times New Roman" w:hAnsi="Times New Roman"/>
          <w:color w:val="auto"/>
          <w:szCs w:val="32"/>
        </w:rPr>
        <w:t xml:space="preserve">    学习情况：能参加思想、文化、职业技术教育。</w:t>
      </w:r>
    </w:p>
    <w:p w14:paraId="2BF40ECA">
      <w:pPr>
        <w:spacing w:line="480" w:lineRule="exact"/>
        <w:rPr>
          <w:rFonts w:hint="eastAsia" w:ascii="Times New Roman" w:hAnsi="Times New Roman"/>
          <w:color w:val="auto"/>
          <w:szCs w:val="32"/>
        </w:rPr>
      </w:pPr>
      <w:r>
        <w:rPr>
          <w:rFonts w:hint="eastAsia" w:ascii="Times New Roman" w:hAnsi="Times New Roman"/>
          <w:color w:val="auto"/>
          <w:szCs w:val="32"/>
        </w:rPr>
        <w:t xml:space="preserve">    劳动改造：能参加劳动，努力完成劳动任务。</w:t>
      </w:r>
    </w:p>
    <w:p w14:paraId="3331A75C">
      <w:pPr>
        <w:spacing w:line="480" w:lineRule="exact"/>
        <w:rPr>
          <w:rFonts w:hint="eastAsia" w:ascii="Times New Roman" w:hAnsi="Times New Roman"/>
          <w:color w:val="auto"/>
          <w:szCs w:val="32"/>
        </w:rPr>
      </w:pPr>
      <w:r>
        <w:rPr>
          <w:rFonts w:hint="eastAsia" w:ascii="Times New Roman" w:hAnsi="Times New Roman"/>
          <w:color w:val="auto"/>
          <w:szCs w:val="32"/>
        </w:rPr>
        <w:t xml:space="preserve">    奖惩情况：该犯上次评定表扬剩余考核分106分，本轮考核期2022年8月至2026年3月累计获考核分4763分，合计获得考核分4869分，表扬6次，物质奖励2次。间隔期2023年3月16日至2026年3月，获得考核分3821分。考核期内违规4次，累计扣考核分15分，其中无重大违规。</w:t>
      </w:r>
    </w:p>
    <w:p w14:paraId="4B48C9FC">
      <w:pPr>
        <w:spacing w:line="480" w:lineRule="exact"/>
        <w:ind w:firstLine="640" w:firstLineChars="200"/>
        <w:rPr>
          <w:rFonts w:hint="eastAsia" w:ascii="Times New Roman" w:hAnsi="Times New Roman"/>
          <w:color w:val="auto"/>
          <w:szCs w:val="32"/>
        </w:rPr>
      </w:pPr>
      <w:r>
        <w:rPr>
          <w:rFonts w:hint="eastAsia" w:ascii="Times New Roman" w:hAnsi="Times New Roman"/>
          <w:color w:val="auto"/>
          <w:szCs w:val="32"/>
        </w:rPr>
        <w:t>该犯原判财产性判项已履行人民币3200元；本次缴纳人民币0元，考核期消费总额人民币13120.49元。该犯考核期月均消费人民币298.19元，账户可用余额人民币2278.96元。2025年6月11日，福建省莆田市中级人民法院复函载明：经查阅执行卷宗，本案已于2025年5月27日终结对（2015）闽刑终字第265号刑事判决中关于被执行人王华平没收个人全部财产部分的执行。经执行查控系统反馈，未发现王华平名下有可供执行的财产。</w:t>
      </w:r>
    </w:p>
    <w:p w14:paraId="15534E63">
      <w:pPr>
        <w:spacing w:line="480" w:lineRule="exact"/>
        <w:rPr>
          <w:rFonts w:hint="eastAsia" w:ascii="Times New Roman" w:hAnsi="Times New Roman"/>
          <w:color w:val="auto"/>
          <w:szCs w:val="32"/>
        </w:rPr>
      </w:pPr>
      <w:r>
        <w:rPr>
          <w:rFonts w:hint="eastAsia" w:ascii="Times New Roman" w:hAnsi="Times New Roman"/>
          <w:color w:val="auto"/>
          <w:szCs w:val="32"/>
        </w:rPr>
        <w:t xml:space="preserve">    该犯系累犯，毒品再犯，属于从严掌握减刑对象，因此提请减刑幅度扣减一个月。              </w:t>
      </w:r>
    </w:p>
    <w:p w14:paraId="3ADE2D8E">
      <w:pPr>
        <w:spacing w:line="480" w:lineRule="exact"/>
        <w:rPr>
          <w:rFonts w:hint="eastAsia" w:ascii="Times New Roman" w:hAnsi="Times New Roman"/>
          <w:color w:val="auto"/>
          <w:szCs w:val="32"/>
        </w:rPr>
      </w:pPr>
      <w:r>
        <w:rPr>
          <w:rFonts w:hint="eastAsia" w:ascii="Times New Roman" w:hAnsi="Times New Roman"/>
          <w:color w:val="auto"/>
          <w:szCs w:val="32"/>
        </w:rPr>
        <w:t xml:space="preserve">    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4A44F105">
      <w:pPr>
        <w:spacing w:line="480" w:lineRule="exact"/>
        <w:rPr>
          <w:rFonts w:hint="eastAsia" w:ascii="Times New Roman" w:hAnsi="Times New Roman"/>
          <w:color w:val="auto"/>
          <w:szCs w:val="32"/>
        </w:rPr>
      </w:pPr>
      <w:r>
        <w:rPr>
          <w:rFonts w:hint="eastAsia" w:ascii="Times New Roman" w:hAnsi="Times New Roman"/>
          <w:color w:val="auto"/>
          <w:szCs w:val="32"/>
        </w:rPr>
        <w:t xml:space="preserve">    因此，依照《中华人民共和国刑法》第七十八条、第七十九条《中华人民共和国刑事诉讼法》第二百七十三条第二款、《中华人民共和国监狱法》第二十九条的规定，建议对罪犯王华平予以减刑七个月，剥夺政治权利十年不变。特提请你院审理裁定。</w:t>
      </w:r>
    </w:p>
    <w:p w14:paraId="57B7D1FA">
      <w:pPr>
        <w:spacing w:line="480" w:lineRule="exact"/>
        <w:rPr>
          <w:rFonts w:hint="eastAsia" w:ascii="Times New Roman" w:hAnsi="Times New Roman"/>
          <w:color w:val="auto"/>
          <w:szCs w:val="32"/>
        </w:rPr>
      </w:pPr>
      <w:r>
        <w:rPr>
          <w:rFonts w:hint="eastAsia" w:ascii="Times New Roman" w:hAnsi="Times New Roman"/>
          <w:color w:val="auto"/>
          <w:szCs w:val="32"/>
        </w:rPr>
        <w:t xml:space="preserve">    此致</w:t>
      </w:r>
    </w:p>
    <w:p w14:paraId="462F51D7">
      <w:pPr>
        <w:spacing w:line="48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3F247A19">
      <w:pPr>
        <w:spacing w:line="480" w:lineRule="exact"/>
        <w:rPr>
          <w:rFonts w:hint="eastAsia" w:ascii="Times New Roman" w:hAnsi="Times New Roman"/>
          <w:color w:val="auto"/>
          <w:szCs w:val="32"/>
        </w:rPr>
      </w:pPr>
      <w:r>
        <w:rPr>
          <w:rFonts w:hint="eastAsia" w:ascii="Times New Roman" w:hAnsi="Times New Roman"/>
          <w:color w:val="auto"/>
          <w:szCs w:val="32"/>
        </w:rPr>
        <w:t xml:space="preserve">    附件：⒈罪犯王华平卷宗壹册</w:t>
      </w:r>
    </w:p>
    <w:p w14:paraId="06A0FF51">
      <w:pPr>
        <w:spacing w:line="480" w:lineRule="exact"/>
        <w:rPr>
          <w:rFonts w:hint="eastAsia" w:ascii="Times New Roman" w:hAnsi="Times New Roman"/>
          <w:color w:val="auto"/>
          <w:szCs w:val="32"/>
        </w:rPr>
      </w:pPr>
      <w:r>
        <w:rPr>
          <w:rFonts w:hint="eastAsia" w:ascii="Times New Roman" w:hAnsi="Times New Roman"/>
          <w:color w:val="auto"/>
          <w:szCs w:val="32"/>
        </w:rPr>
        <w:t xml:space="preserve">          ⒉减刑建议书肆份</w:t>
      </w:r>
    </w:p>
    <w:p w14:paraId="58F01F1E">
      <w:pPr>
        <w:spacing w:line="480" w:lineRule="exact"/>
        <w:rPr>
          <w:rFonts w:ascii="Times New Roman" w:hAnsi="Times New Roman"/>
          <w:color w:val="auto"/>
          <w:szCs w:val="32"/>
        </w:rPr>
      </w:pPr>
      <w:r>
        <w:rPr>
          <w:rFonts w:hint="eastAsia" w:ascii="Times New Roman" w:hAnsi="Times New Roman"/>
          <w:color w:val="auto"/>
          <w:szCs w:val="32"/>
        </w:rPr>
        <w:t xml:space="preserve">                               福建省泉州监狱</w:t>
      </w:r>
    </w:p>
    <w:p w14:paraId="0B7667DF">
      <w:pPr>
        <w:spacing w:line="48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4449C748">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629CA8B3">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52D71FE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52219D37">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color w:val="auto"/>
          <w:szCs w:val="32"/>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297</w:t>
      </w:r>
      <w:r>
        <w:rPr>
          <w:rFonts w:hint="eastAsia" w:ascii="Times New Roman" w:hAnsi="Times New Roman" w:eastAsia="楷体_GB2312" w:cs="楷体_GB2312"/>
          <w:color w:val="auto"/>
          <w:szCs w:val="32"/>
        </w:rPr>
        <w:t>号</w:t>
      </w:r>
    </w:p>
    <w:p w14:paraId="633054FB">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罪犯韦林均，男，1987年11月4日出生，壮族，小学文化，户籍所在地广西壮族自治区忻城县，捕前系务工人员。曾</w:t>
      </w:r>
      <w:r>
        <w:rPr>
          <w:rFonts w:ascii="Times New Roman" w:hAnsi="Times New Roman"/>
          <w:color w:val="auto"/>
          <w:szCs w:val="32"/>
        </w:rPr>
        <w:t>于</w:t>
      </w:r>
      <w:r>
        <w:rPr>
          <w:rFonts w:hint="eastAsia" w:ascii="Times New Roman" w:hAnsi="Times New Roman"/>
          <w:color w:val="auto"/>
          <w:szCs w:val="32"/>
        </w:rPr>
        <w:t>2013年8月5日，因犯</w:t>
      </w:r>
      <w:r>
        <w:rPr>
          <w:rFonts w:ascii="Times New Roman" w:hAnsi="Times New Roman"/>
          <w:color w:val="auto"/>
          <w:szCs w:val="32"/>
        </w:rPr>
        <w:t>盗窃罪被浙江省舟山市中级人民法院判处有期徒刑四年，</w:t>
      </w:r>
      <w:r>
        <w:rPr>
          <w:rFonts w:hint="eastAsia" w:ascii="Times New Roman" w:hAnsi="Times New Roman"/>
          <w:color w:val="auto"/>
          <w:szCs w:val="32"/>
        </w:rPr>
        <w:t>2016年3月29日</w:t>
      </w:r>
      <w:r>
        <w:rPr>
          <w:rFonts w:ascii="Times New Roman" w:hAnsi="Times New Roman"/>
          <w:color w:val="auto"/>
          <w:szCs w:val="32"/>
        </w:rPr>
        <w:t>刑满释放，系有前科。</w:t>
      </w:r>
    </w:p>
    <w:p w14:paraId="7A965427">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福建省永春县人民法院于2024年12月30日作出（2</w:t>
      </w:r>
      <w:r>
        <w:rPr>
          <w:rFonts w:ascii="Times New Roman" w:hAnsi="Times New Roman"/>
          <w:color w:val="auto"/>
          <w:szCs w:val="32"/>
        </w:rPr>
        <w:t>024</w:t>
      </w:r>
      <w:r>
        <w:rPr>
          <w:rFonts w:hint="eastAsia" w:ascii="Times New Roman" w:hAnsi="Times New Roman"/>
          <w:color w:val="auto"/>
          <w:szCs w:val="32"/>
        </w:rPr>
        <w:t>）闽0525刑初312号刑事判决，以被告人韦林均犯盗窃罪，判处有期徒刑三年十个月，并处罚金人民币8000元。刑期自2024年11月16日起至2028年9月12日止。2025年2月20日交付福建省泉州监狱执行刑罚。属宽管级罪犯。</w:t>
      </w:r>
    </w:p>
    <w:p w14:paraId="083E572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 xml:space="preserve">该犯自入监以来确有悔改表现，具体事实如下： </w:t>
      </w:r>
    </w:p>
    <w:p w14:paraId="6AAA0134">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认罪悔罪：能服从法院判决，自书认罪悔罪书。</w:t>
      </w:r>
    </w:p>
    <w:p w14:paraId="21CDE7A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遵守监规：能遵守法律法规，虽有违规扣分情形，但经教育后能积极悔改，遵守监规纪律。</w:t>
      </w:r>
    </w:p>
    <w:p w14:paraId="39EE8B8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学习情况：能参加思想、文化、职业技术教育。</w:t>
      </w:r>
    </w:p>
    <w:p w14:paraId="6ED548A9">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劳动改造：能参加劳动，努力完成劳动任务。</w:t>
      </w:r>
    </w:p>
    <w:p w14:paraId="3AB196B3">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奖惩情况：该犯考核期2025年2月20日至2026年3月累计获考核分1238.8分，表扬1次，物质奖励1次。考核期内违规1次，累计扣考核分1分，无重大违规。</w:t>
      </w:r>
    </w:p>
    <w:p w14:paraId="47ABC0CC">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该犯原判财产性判项已履行人民币8000元；其中本次提请向福建省泉州市</w:t>
      </w:r>
      <w:r>
        <w:rPr>
          <w:rFonts w:ascii="Times New Roman" w:hAnsi="Times New Roman"/>
          <w:color w:val="auto"/>
          <w:szCs w:val="32"/>
        </w:rPr>
        <w:t>中级</w:t>
      </w:r>
      <w:r>
        <w:rPr>
          <w:rFonts w:hint="eastAsia" w:ascii="Times New Roman" w:hAnsi="Times New Roman"/>
          <w:color w:val="auto"/>
          <w:szCs w:val="32"/>
        </w:rPr>
        <w:t>人民法院缴交罚金人民币8000元。</w:t>
      </w:r>
    </w:p>
    <w:p w14:paraId="62DDA8E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5D9B108E">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因此，依照《中华人民共和国刑法》第七十八条、第七十九条、《中华人民共和国刑事诉讼法》第二百七十三条第二款、《中华人民共和国监狱法》第二十九条之规定，建议对罪犯韦林均予以减刑四个月。特提请你院审理裁定。</w:t>
      </w:r>
    </w:p>
    <w:p w14:paraId="47E46962">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此致</w:t>
      </w:r>
    </w:p>
    <w:p w14:paraId="2D7B0294">
      <w:pPr>
        <w:spacing w:line="56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15D0BF64">
      <w:pPr>
        <w:spacing w:line="560" w:lineRule="exact"/>
        <w:ind w:firstLine="640" w:firstLineChars="200"/>
        <w:rPr>
          <w:rFonts w:hint="eastAsia" w:ascii="Times New Roman" w:hAnsi="Times New Roman"/>
          <w:color w:val="auto"/>
          <w:szCs w:val="32"/>
        </w:rPr>
      </w:pPr>
      <w:r>
        <w:rPr>
          <w:rFonts w:hint="eastAsia" w:ascii="Times New Roman" w:hAnsi="Times New Roman"/>
          <w:color w:val="auto"/>
          <w:szCs w:val="32"/>
        </w:rPr>
        <w:t>附件：⒈罪犯韦林均卷宗壹册</w:t>
      </w:r>
    </w:p>
    <w:p w14:paraId="70D47EE3">
      <w:pPr>
        <w:spacing w:line="560" w:lineRule="exact"/>
        <w:ind w:firstLine="1600" w:firstLineChars="500"/>
        <w:rPr>
          <w:rFonts w:hint="eastAsia" w:ascii="Times New Roman" w:hAnsi="Times New Roman"/>
          <w:color w:val="auto"/>
          <w:szCs w:val="32"/>
        </w:rPr>
      </w:pPr>
      <w:r>
        <w:rPr>
          <w:rFonts w:hint="eastAsia" w:ascii="Times New Roman" w:hAnsi="Times New Roman"/>
          <w:color w:val="auto"/>
          <w:szCs w:val="32"/>
        </w:rPr>
        <w:t>⒉减刑建议书肆份</w:t>
      </w:r>
    </w:p>
    <w:p w14:paraId="18644FD2">
      <w:pPr>
        <w:spacing w:line="560" w:lineRule="exact"/>
        <w:ind w:firstLine="640" w:firstLineChars="200"/>
        <w:rPr>
          <w:rFonts w:ascii="Times New Roman" w:hAnsi="Times New Roman"/>
          <w:color w:val="auto"/>
          <w:szCs w:val="32"/>
        </w:rPr>
      </w:pPr>
    </w:p>
    <w:p w14:paraId="0B39466B">
      <w:pPr>
        <w:spacing w:line="560" w:lineRule="exact"/>
        <w:ind w:firstLine="640" w:firstLineChars="200"/>
        <w:rPr>
          <w:rFonts w:ascii="Times New Roman" w:hAnsi="Times New Roman"/>
          <w:color w:val="auto"/>
          <w:szCs w:val="32"/>
        </w:rPr>
      </w:pPr>
    </w:p>
    <w:p w14:paraId="70719267">
      <w:pPr>
        <w:spacing w:line="560" w:lineRule="exact"/>
        <w:ind w:firstLine="640" w:firstLineChars="200"/>
        <w:rPr>
          <w:rFonts w:ascii="Times New Roman" w:hAnsi="Times New Roman"/>
          <w:color w:val="auto"/>
          <w:szCs w:val="32"/>
        </w:rPr>
      </w:pPr>
    </w:p>
    <w:p w14:paraId="641C95B7">
      <w:pPr>
        <w:spacing w:line="560" w:lineRule="exact"/>
        <w:ind w:firstLine="640" w:firstLineChars="200"/>
        <w:rPr>
          <w:rFonts w:ascii="Times New Roman" w:hAnsi="Times New Roman"/>
          <w:color w:val="auto"/>
          <w:szCs w:val="32"/>
        </w:rPr>
      </w:pPr>
    </w:p>
    <w:p w14:paraId="71620970">
      <w:pPr>
        <w:spacing w:line="560" w:lineRule="exact"/>
        <w:ind w:firstLine="640" w:firstLineChars="200"/>
        <w:rPr>
          <w:rFonts w:hint="eastAsia" w:ascii="Times New Roman" w:hAnsi="Times New Roman"/>
          <w:color w:val="auto"/>
          <w:szCs w:val="32"/>
        </w:rPr>
      </w:pPr>
    </w:p>
    <w:p w14:paraId="38AB09D7">
      <w:pPr>
        <w:spacing w:line="560" w:lineRule="exact"/>
        <w:ind w:right="1213" w:rightChars="379" w:firstLine="614" w:firstLineChars="192"/>
        <w:jc w:val="right"/>
        <w:rPr>
          <w:rFonts w:ascii="Times New Roman" w:hAnsi="Times New Roman"/>
          <w:color w:val="auto"/>
          <w:szCs w:val="32"/>
        </w:rPr>
      </w:pPr>
      <w:r>
        <w:rPr>
          <w:rFonts w:hint="eastAsia" w:ascii="Times New Roman" w:hAnsi="Times New Roman"/>
          <w:color w:val="auto"/>
          <w:szCs w:val="32"/>
        </w:rPr>
        <w:t>福建省泉州监狱</w:t>
      </w:r>
    </w:p>
    <w:p w14:paraId="240E5EE0">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42D0EEEF">
      <w:pPr>
        <w:spacing w:line="560" w:lineRule="exact"/>
        <w:ind w:right="1280" w:rightChars="400"/>
        <w:rPr>
          <w:rFonts w:ascii="Times New Roman" w:hAnsi="Times New Roman"/>
          <w:color w:val="auto"/>
          <w:szCs w:val="32"/>
        </w:rPr>
      </w:pPr>
    </w:p>
    <w:p w14:paraId="7C6621BB">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4C9091A5">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1A80406C">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63129164">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292</w:t>
      </w:r>
      <w:r>
        <w:rPr>
          <w:rFonts w:hint="eastAsia" w:ascii="Times New Roman" w:hAnsi="Times New Roman" w:eastAsia="楷体_GB2312" w:cs="楷体_GB2312"/>
          <w:color w:val="auto"/>
          <w:szCs w:val="32"/>
        </w:rPr>
        <w:t>号</w:t>
      </w:r>
    </w:p>
    <w:p w14:paraId="7DBA9A49">
      <w:pPr>
        <w:spacing w:line="560" w:lineRule="exact"/>
        <w:rPr>
          <w:rFonts w:hint="eastAsia" w:ascii="Times New Roman" w:hAnsi="Times New Roman"/>
          <w:color w:val="auto"/>
          <w:szCs w:val="32"/>
        </w:rPr>
      </w:pPr>
      <w:r>
        <w:rPr>
          <w:rFonts w:hint="eastAsia" w:ascii="Times New Roman" w:hAnsi="Times New Roman"/>
          <w:color w:val="auto"/>
          <w:szCs w:val="32"/>
        </w:rPr>
        <w:t xml:space="preserve">    罪犯叶少榕，男，1982年10月24日出生，汉族，初中文化，户籍所在地福建省厦门市海沧区，捕前系三明瓯盛公司实际控制人。</w:t>
      </w:r>
    </w:p>
    <w:p w14:paraId="384935F0">
      <w:pPr>
        <w:spacing w:line="560" w:lineRule="exact"/>
        <w:rPr>
          <w:rFonts w:hint="eastAsia" w:ascii="Times New Roman" w:hAnsi="Times New Roman"/>
          <w:color w:val="auto"/>
          <w:szCs w:val="32"/>
        </w:rPr>
      </w:pPr>
      <w:r>
        <w:rPr>
          <w:rFonts w:hint="eastAsia" w:ascii="Times New Roman" w:hAnsi="Times New Roman"/>
          <w:color w:val="auto"/>
          <w:szCs w:val="32"/>
        </w:rPr>
        <w:t xml:space="preserve">    福建省厦门市中级人民法院于2023年4月26日作出（2020）闽02刑初136号刑事判决，以被告人叶少榕犯虚开增值税专用发票罪，判处有期徒刑四年。因该犯及其同案不服，提出上诉。福建省高级人民法院经过二审审理，于2023年12月29日作出（2023）闽刑终144号刑事</w:t>
      </w:r>
      <w:r>
        <w:rPr>
          <w:rFonts w:hint="eastAsia" w:ascii="Times New Roman" w:hAnsi="Times New Roman"/>
          <w:color w:val="auto"/>
          <w:szCs w:val="32"/>
          <w:lang w:eastAsia="zh-CN"/>
        </w:rPr>
        <w:t>裁定</w:t>
      </w:r>
      <w:r>
        <w:rPr>
          <w:rFonts w:hint="eastAsia" w:ascii="Times New Roman" w:hAnsi="Times New Roman"/>
          <w:color w:val="auto"/>
          <w:szCs w:val="32"/>
        </w:rPr>
        <w:t>，驳回上诉，维持原判。刑期自2023年4月17日起至2027年4月16日止。2024年1月24日交付福建省泉州监狱执行刑罚。属普管级罪犯。</w:t>
      </w:r>
    </w:p>
    <w:p w14:paraId="3371C846">
      <w:pPr>
        <w:spacing w:line="560" w:lineRule="exact"/>
        <w:rPr>
          <w:rFonts w:hint="eastAsia" w:ascii="Times New Roman" w:hAnsi="Times New Roman"/>
          <w:color w:val="auto"/>
          <w:szCs w:val="32"/>
        </w:rPr>
      </w:pPr>
      <w:r>
        <w:rPr>
          <w:rFonts w:hint="eastAsia" w:ascii="Times New Roman" w:hAnsi="Times New Roman"/>
          <w:color w:val="auto"/>
          <w:szCs w:val="32"/>
        </w:rPr>
        <w:t xml:space="preserve">    该犯自入监以来，确有悔改表现，具体事实如下：</w:t>
      </w:r>
    </w:p>
    <w:p w14:paraId="26A52505">
      <w:pPr>
        <w:spacing w:line="560" w:lineRule="exact"/>
        <w:rPr>
          <w:rFonts w:hint="eastAsia" w:ascii="Times New Roman" w:hAnsi="Times New Roman"/>
          <w:color w:val="auto"/>
          <w:szCs w:val="32"/>
        </w:rPr>
      </w:pPr>
      <w:r>
        <w:rPr>
          <w:rFonts w:hint="eastAsia" w:ascii="Times New Roman" w:hAnsi="Times New Roman"/>
          <w:color w:val="auto"/>
          <w:szCs w:val="32"/>
        </w:rPr>
        <w:t xml:space="preserve">    认罪悔罪：能服从法院判决，自书认罪悔罪书。</w:t>
      </w:r>
    </w:p>
    <w:p w14:paraId="0735D1E5">
      <w:pPr>
        <w:spacing w:line="560" w:lineRule="exact"/>
        <w:rPr>
          <w:rFonts w:hint="eastAsia" w:ascii="Times New Roman" w:hAnsi="Times New Roman"/>
          <w:color w:val="auto"/>
          <w:szCs w:val="32"/>
        </w:rPr>
      </w:pPr>
      <w:r>
        <w:rPr>
          <w:rFonts w:hint="eastAsia" w:ascii="Times New Roman" w:hAnsi="Times New Roman"/>
          <w:color w:val="auto"/>
          <w:szCs w:val="32"/>
        </w:rPr>
        <w:t xml:space="preserve">    遵守监规：能遵守法律法规及监规纪律，接受教育改造。</w:t>
      </w:r>
    </w:p>
    <w:p w14:paraId="7F7A7965">
      <w:pPr>
        <w:spacing w:line="560" w:lineRule="exact"/>
        <w:rPr>
          <w:rFonts w:hint="eastAsia" w:ascii="Times New Roman" w:hAnsi="Times New Roman"/>
          <w:color w:val="auto"/>
          <w:szCs w:val="32"/>
        </w:rPr>
      </w:pPr>
      <w:r>
        <w:rPr>
          <w:rFonts w:hint="eastAsia" w:ascii="Times New Roman" w:hAnsi="Times New Roman"/>
          <w:color w:val="auto"/>
          <w:szCs w:val="32"/>
        </w:rPr>
        <w:t xml:space="preserve">    学习情况：能参加思想、文化、职业技术教育。</w:t>
      </w:r>
    </w:p>
    <w:p w14:paraId="25E8A3ED">
      <w:pPr>
        <w:spacing w:line="560" w:lineRule="exact"/>
        <w:rPr>
          <w:rFonts w:hint="eastAsia" w:ascii="Times New Roman" w:hAnsi="Times New Roman"/>
          <w:color w:val="auto"/>
          <w:szCs w:val="32"/>
        </w:rPr>
      </w:pPr>
      <w:r>
        <w:rPr>
          <w:rFonts w:hint="eastAsia" w:ascii="Times New Roman" w:hAnsi="Times New Roman"/>
          <w:color w:val="auto"/>
          <w:szCs w:val="32"/>
        </w:rPr>
        <w:t xml:space="preserve">    劳动改造：能参加劳动，努力完成劳动任务。</w:t>
      </w:r>
    </w:p>
    <w:p w14:paraId="7008343F">
      <w:pPr>
        <w:spacing w:line="560" w:lineRule="exact"/>
        <w:rPr>
          <w:rFonts w:hint="eastAsia" w:ascii="Times New Roman" w:hAnsi="Times New Roman"/>
          <w:color w:val="auto"/>
          <w:szCs w:val="32"/>
        </w:rPr>
      </w:pPr>
      <w:r>
        <w:rPr>
          <w:rFonts w:hint="eastAsia" w:ascii="Times New Roman" w:hAnsi="Times New Roman"/>
          <w:color w:val="auto"/>
          <w:szCs w:val="32"/>
        </w:rPr>
        <w:t xml:space="preserve">    奖惩情况：该犯考核期2024年1月24日至2026年3月累计获考核分2500分，表扬4次，物质奖励0次。考核期内无违规扣分。</w:t>
      </w:r>
    </w:p>
    <w:p w14:paraId="25D3F841">
      <w:pPr>
        <w:spacing w:line="560" w:lineRule="exact"/>
        <w:rPr>
          <w:rFonts w:hint="eastAsia" w:ascii="Times New Roman" w:hAnsi="Times New Roman"/>
          <w:color w:val="auto"/>
          <w:szCs w:val="32"/>
        </w:rPr>
      </w:pPr>
      <w:r>
        <w:rPr>
          <w:rFonts w:hint="eastAsia" w:ascii="Times New Roman" w:hAnsi="Times New Roman"/>
          <w:color w:val="auto"/>
          <w:szCs w:val="32"/>
        </w:rPr>
        <w:t xml:space="preserve">    本案于</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786B0EE3">
      <w:pPr>
        <w:spacing w:line="560" w:lineRule="exact"/>
        <w:rPr>
          <w:rFonts w:hint="eastAsia" w:ascii="Times New Roman" w:hAnsi="Times New Roman"/>
          <w:color w:val="auto"/>
          <w:szCs w:val="32"/>
        </w:rPr>
      </w:pPr>
      <w:r>
        <w:rPr>
          <w:rFonts w:hint="eastAsia" w:ascii="Times New Roman" w:hAnsi="Times New Roman"/>
          <w:color w:val="auto"/>
          <w:szCs w:val="32"/>
        </w:rPr>
        <w:t xml:space="preserve">    因此，依照《中华人民共和国刑法》第七十八条、第七十九条《中华人民共和国刑事诉讼法》第二百七十三条第二款、《中华人民共和国监狱法》第二十九条的规定，建议对罪犯叶少榕予以减刑七个月。特提请你院审理裁定。</w:t>
      </w:r>
    </w:p>
    <w:p w14:paraId="5E895E4A">
      <w:pPr>
        <w:spacing w:line="560" w:lineRule="exact"/>
        <w:rPr>
          <w:rFonts w:hint="eastAsia" w:ascii="Times New Roman" w:hAnsi="Times New Roman"/>
          <w:color w:val="auto"/>
          <w:szCs w:val="32"/>
        </w:rPr>
      </w:pPr>
      <w:r>
        <w:rPr>
          <w:rFonts w:hint="eastAsia" w:ascii="Times New Roman" w:hAnsi="Times New Roman"/>
          <w:color w:val="auto"/>
          <w:szCs w:val="32"/>
        </w:rPr>
        <w:t xml:space="preserve">    此致</w:t>
      </w:r>
    </w:p>
    <w:p w14:paraId="29F8888A">
      <w:pPr>
        <w:spacing w:line="560" w:lineRule="exact"/>
        <w:rPr>
          <w:rFonts w:hint="eastAsia" w:ascii="Times New Roman" w:hAnsi="Times New Roman"/>
          <w:color w:val="auto"/>
          <w:szCs w:val="32"/>
        </w:rPr>
      </w:pPr>
      <w:r>
        <w:rPr>
          <w:rFonts w:hint="eastAsia" w:ascii="Times New Roman" w:hAnsi="Times New Roman"/>
          <w:color w:val="auto"/>
          <w:szCs w:val="32"/>
        </w:rPr>
        <w:t>福建省泉州市中级人民法院</w:t>
      </w:r>
    </w:p>
    <w:p w14:paraId="599F873D">
      <w:pPr>
        <w:spacing w:line="560" w:lineRule="exact"/>
        <w:rPr>
          <w:rFonts w:hint="eastAsia" w:ascii="Times New Roman" w:hAnsi="Times New Roman"/>
          <w:color w:val="auto"/>
          <w:szCs w:val="32"/>
        </w:rPr>
      </w:pPr>
      <w:r>
        <w:rPr>
          <w:rFonts w:hint="eastAsia" w:ascii="Times New Roman" w:hAnsi="Times New Roman"/>
          <w:color w:val="auto"/>
          <w:szCs w:val="32"/>
        </w:rPr>
        <w:t xml:space="preserve">    附件：⒈罪犯叶少榕卷宗壹册</w:t>
      </w:r>
    </w:p>
    <w:p w14:paraId="0B8FBD9F">
      <w:pPr>
        <w:spacing w:line="560" w:lineRule="exact"/>
        <w:rPr>
          <w:rFonts w:hint="eastAsia" w:ascii="Times New Roman" w:hAnsi="Times New Roman"/>
          <w:color w:val="auto"/>
          <w:szCs w:val="32"/>
        </w:rPr>
      </w:pPr>
      <w:r>
        <w:rPr>
          <w:rFonts w:hint="eastAsia" w:ascii="Times New Roman" w:hAnsi="Times New Roman"/>
          <w:color w:val="auto"/>
          <w:szCs w:val="32"/>
        </w:rPr>
        <w:t xml:space="preserve">          ⒉减刑建议书肆份</w:t>
      </w:r>
    </w:p>
    <w:p w14:paraId="6C5DD5D0">
      <w:pPr>
        <w:spacing w:line="560" w:lineRule="exact"/>
        <w:rPr>
          <w:rFonts w:ascii="Times New Roman" w:hAnsi="Times New Roman"/>
          <w:color w:val="auto"/>
          <w:szCs w:val="32"/>
        </w:rPr>
      </w:pPr>
      <w:r>
        <w:rPr>
          <w:rFonts w:hint="eastAsia" w:ascii="Times New Roman" w:hAnsi="Times New Roman"/>
          <w:color w:val="auto"/>
          <w:szCs w:val="32"/>
        </w:rPr>
        <w:t xml:space="preserve">                               福建省泉州监狱</w:t>
      </w:r>
    </w:p>
    <w:p w14:paraId="0E02C983">
      <w:pPr>
        <w:spacing w:line="560" w:lineRule="exact"/>
        <w:ind w:right="1280" w:rightChars="400"/>
        <w:jc w:val="right"/>
        <w:rPr>
          <w:rFonts w:ascii="Times New Roman" w:hAnsi="Times New Roman"/>
          <w:color w:val="auto"/>
          <w:szCs w:val="32"/>
        </w:rPr>
      </w:pPr>
      <w:r>
        <w:rPr>
          <w:rFonts w:ascii="Times New Roman" w:hAnsi="Times New Roman"/>
          <w:color w:val="auto"/>
          <w:szCs w:val="32"/>
        </w:rPr>
        <w:t xml:space="preserve">             </w:t>
      </w:r>
      <w:r>
        <w:rPr>
          <w:rFonts w:hint="eastAsia" w:ascii="Times New Roman" w:hAnsi="Times New Roman"/>
          <w:color w:val="auto"/>
          <w:szCs w:val="32"/>
        </w:rPr>
        <w:t xml:space="preserve">      </w:t>
      </w:r>
      <w:r>
        <w:rPr>
          <w:rFonts w:hint="eastAsia" w:ascii="Times New Roman" w:hAnsi="Times New Roman"/>
          <w:color w:val="auto"/>
          <w:szCs w:val="32"/>
          <w:lang w:val="en-US" w:eastAsia="zh-CN"/>
        </w:rPr>
        <w:t>2026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29</w:t>
      </w:r>
      <w:r>
        <w:rPr>
          <w:rFonts w:hint="eastAsia" w:ascii="Times New Roman" w:hAnsi="Times New Roman"/>
          <w:color w:val="auto"/>
          <w:szCs w:val="32"/>
        </w:rPr>
        <w:t>日</w:t>
      </w:r>
    </w:p>
    <w:p w14:paraId="1B3E0824">
      <w:pP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64C527F6">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福建省泉州监狱</w:t>
      </w:r>
    </w:p>
    <w:p w14:paraId="7147E6B1">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 书</w:t>
      </w:r>
    </w:p>
    <w:p w14:paraId="45E90466">
      <w:pPr>
        <w:jc w:val="right"/>
        <w:rPr>
          <w:rFonts w:hint="eastAsia" w:ascii="Times New Roman" w:hAnsi="Times New Roman"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color w:val="auto"/>
          <w:szCs w:val="32"/>
        </w:rPr>
        <w:t>2</w:t>
      </w:r>
      <w:r>
        <w:rPr>
          <w:rFonts w:hint="eastAsia"/>
          <w:color w:val="auto"/>
          <w:szCs w:val="32"/>
          <w:lang w:val="en-US" w:eastAsia="zh-CN"/>
        </w:rPr>
        <w:t>6</w:t>
      </w:r>
      <w:r>
        <w:rPr>
          <w:rFonts w:hint="eastAsia" w:eastAsia="楷体_GB2312" w:cs="楷体_GB2312"/>
          <w:color w:val="auto"/>
          <w:szCs w:val="32"/>
        </w:rPr>
        <w:t>〕</w:t>
      </w:r>
      <w:r>
        <w:rPr>
          <w:rFonts w:hint="eastAsia" w:ascii="Times New Roman" w:hAnsi="Times New Roman" w:eastAsia="楷体_GB2312" w:cs="楷体_GB2312"/>
          <w:color w:val="auto"/>
          <w:szCs w:val="32"/>
        </w:rPr>
        <w:t>闽泉狱减字第</w:t>
      </w:r>
      <w:r>
        <w:rPr>
          <w:rFonts w:hint="eastAsia" w:ascii="Times New Roman" w:hAnsi="Times New Roman" w:eastAsia="楷体_GB2312" w:cs="楷体_GB2312"/>
          <w:color w:val="auto"/>
          <w:szCs w:val="32"/>
          <w:lang w:val="en-US" w:eastAsia="zh-CN"/>
        </w:rPr>
        <w:t>296</w:t>
      </w:r>
      <w:r>
        <w:rPr>
          <w:rFonts w:hint="eastAsia" w:ascii="Times New Roman" w:hAnsi="Times New Roman" w:eastAsia="楷体_GB2312" w:cs="楷体_GB2312"/>
          <w:color w:val="auto"/>
          <w:szCs w:val="32"/>
        </w:rPr>
        <w:t>号</w:t>
      </w:r>
    </w:p>
    <w:p w14:paraId="2E2C91C5">
      <w:pPr>
        <w:spacing w:line="620" w:lineRule="exact"/>
        <w:rPr>
          <w:rFonts w:hint="eastAsia" w:ascii="Times New Roman" w:hAnsi="Times New Roman"/>
          <w:color w:val="auto"/>
          <w:szCs w:val="32"/>
        </w:rPr>
      </w:pPr>
    </w:p>
    <w:p w14:paraId="55E3A05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罪犯张金康，男，2004年12月1日出生，汉族，初中文化，户籍所在地福建省诏安县，捕前系</w:t>
      </w:r>
      <w:r>
        <w:rPr>
          <w:rFonts w:hint="eastAsia" w:ascii="Times New Roman" w:hAnsi="Times New Roman"/>
          <w:b w:val="0"/>
          <w:bCs w:val="0"/>
          <w:color w:val="auto"/>
          <w:szCs w:val="32"/>
          <w:lang w:eastAsia="zh-CN"/>
        </w:rPr>
        <w:t>务工</w:t>
      </w:r>
      <w:r>
        <w:rPr>
          <w:rFonts w:hint="eastAsia" w:ascii="Times New Roman" w:hAnsi="Times New Roman"/>
          <w:b w:val="0"/>
          <w:bCs w:val="0"/>
          <w:color w:val="auto"/>
          <w:szCs w:val="32"/>
        </w:rPr>
        <w:t>。</w:t>
      </w:r>
    </w:p>
    <w:p w14:paraId="26804E7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福建省厦门市集美区人民法院于2024年7月12日作出（2024</w:t>
      </w:r>
      <w:r>
        <w:rPr>
          <w:rFonts w:hint="eastAsia" w:ascii="Times New Roman" w:hAnsi="Times New Roman"/>
          <w:b w:val="0"/>
          <w:bCs w:val="0"/>
          <w:color w:val="auto"/>
          <w:szCs w:val="32"/>
          <w:lang w:eastAsia="zh-CN"/>
        </w:rPr>
        <w:t>）</w:t>
      </w:r>
      <w:r>
        <w:rPr>
          <w:rFonts w:hint="eastAsia" w:ascii="Times New Roman" w:hAnsi="Times New Roman"/>
          <w:b w:val="0"/>
          <w:bCs w:val="0"/>
          <w:color w:val="auto"/>
          <w:szCs w:val="32"/>
        </w:rPr>
        <w:t>闽0211刑初301号刑事判决，以被告人张金康犯放火罪，判处有期徒刑六年，刑期自2023年4月26日起至2029年4月25日止。2024年8月27日交付福建省泉州监狱执行刑罚。属普管级罪犯。</w:t>
      </w:r>
    </w:p>
    <w:p w14:paraId="496A96C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 xml:space="preserve">该犯自入监以来确有悔改表现，具体事实如下： </w:t>
      </w:r>
    </w:p>
    <w:p w14:paraId="4CECE6E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认罪悔罪：能服从法院判决，自书认罪悔罪书。</w:t>
      </w:r>
    </w:p>
    <w:p w14:paraId="2B4423E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遵守监规：能遵守法律法规及监规纪律，接受教育改造。</w:t>
      </w:r>
    </w:p>
    <w:p w14:paraId="5FC6BD3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学习情况：能参加思想、文化、职业技术教育。</w:t>
      </w:r>
    </w:p>
    <w:p w14:paraId="3C6A1E4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劳动改造：能参加劳动，努力完成劳动任务。</w:t>
      </w:r>
    </w:p>
    <w:p w14:paraId="4DEAB81F">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奖惩情况：该犯考核期2024年8月27日至2026年3月累计获考核分1849.6分，表扬3次，物质奖励0次。考核期内无违规扣分。</w:t>
      </w:r>
    </w:p>
    <w:p w14:paraId="238B7EA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ascii="Times New Roman" w:hAnsi="Times New Roman"/>
          <w:b w:val="0"/>
          <w:bCs w:val="0"/>
          <w:color w:val="auto"/>
          <w:szCs w:val="32"/>
        </w:rPr>
      </w:pPr>
      <w:r>
        <w:rPr>
          <w:rFonts w:hint="eastAsia" w:ascii="Times New Roman" w:hAnsi="Times New Roman"/>
          <w:color w:val="auto"/>
          <w:szCs w:val="32"/>
        </w:rPr>
        <w:t>本案于202</w:t>
      </w:r>
      <w:r>
        <w:rPr>
          <w:rFonts w:hint="eastAsia" w:ascii="Times New Roman" w:hAnsi="Times New Roman"/>
          <w:color w:val="auto"/>
          <w:szCs w:val="32"/>
          <w:lang w:val="en-US" w:eastAsia="zh-CN"/>
        </w:rPr>
        <w:t>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4</w:t>
      </w:r>
      <w:r>
        <w:rPr>
          <w:rFonts w:hint="eastAsia" w:ascii="Times New Roman" w:hAnsi="Times New Roman"/>
          <w:color w:val="auto"/>
          <w:szCs w:val="32"/>
        </w:rPr>
        <w:t>日至202</w:t>
      </w:r>
      <w:r>
        <w:rPr>
          <w:rFonts w:hint="eastAsia" w:ascii="Times New Roman" w:hAnsi="Times New Roman"/>
          <w:color w:val="auto"/>
          <w:szCs w:val="32"/>
          <w:lang w:val="en-US" w:eastAsia="zh-CN"/>
        </w:rPr>
        <w:t>6</w:t>
      </w:r>
      <w:r>
        <w:rPr>
          <w:rFonts w:hint="eastAsia" w:ascii="Times New Roman" w:hAnsi="Times New Roman"/>
          <w:color w:val="auto"/>
          <w:szCs w:val="32"/>
        </w:rPr>
        <w:t>年</w:t>
      </w:r>
      <w:r>
        <w:rPr>
          <w:rFonts w:hint="eastAsia" w:ascii="Times New Roman" w:hAnsi="Times New Roman"/>
          <w:color w:val="auto"/>
          <w:szCs w:val="32"/>
          <w:lang w:val="en-US" w:eastAsia="zh-CN"/>
        </w:rPr>
        <w:t>6</w:t>
      </w:r>
      <w:r>
        <w:rPr>
          <w:rFonts w:hint="eastAsia" w:ascii="Times New Roman" w:hAnsi="Times New Roman"/>
          <w:color w:val="auto"/>
          <w:szCs w:val="32"/>
        </w:rPr>
        <w:t>月</w:t>
      </w:r>
      <w:r>
        <w:rPr>
          <w:rFonts w:hint="eastAsia" w:ascii="Times New Roman" w:hAnsi="Times New Roman"/>
          <w:color w:val="auto"/>
          <w:szCs w:val="32"/>
          <w:lang w:val="en-US" w:eastAsia="zh-CN"/>
        </w:rPr>
        <w:t>10</w:t>
      </w:r>
      <w:r>
        <w:rPr>
          <w:rFonts w:hint="eastAsia" w:ascii="Times New Roman" w:hAnsi="Times New Roman"/>
          <w:color w:val="auto"/>
          <w:szCs w:val="32"/>
        </w:rPr>
        <w:t>日在狱内公示未收到不同意见。</w:t>
      </w:r>
    </w:p>
    <w:p w14:paraId="7B9ADD82">
      <w:pPr>
        <w:pStyle w:val="3"/>
        <w:keepNext w:val="0"/>
        <w:keepLines w:val="0"/>
        <w:pageBreakBefore w:val="0"/>
        <w:widowControl w:val="0"/>
        <w:kinsoku/>
        <w:wordWrap/>
        <w:overflowPunct/>
        <w:topLinePunct w:val="0"/>
        <w:autoSpaceDE/>
        <w:autoSpaceDN/>
        <w:bidi w:val="0"/>
        <w:adjustRightInd w:val="0"/>
        <w:snapToGrid w:val="0"/>
        <w:spacing w:line="336" w:lineRule="auto"/>
        <w:ind w:right="-48" w:rightChars="-15" w:firstLine="614" w:firstLineChars="192"/>
        <w:textAlignment w:val="auto"/>
        <w:rPr>
          <w:rFonts w:hint="eastAsia" w:ascii="Times New Roman" w:hAnsi="Times New Roman"/>
          <w:b w:val="0"/>
          <w:bCs w:val="0"/>
          <w:color w:val="auto"/>
          <w:szCs w:val="32"/>
        </w:rPr>
      </w:pPr>
      <w:r>
        <w:rPr>
          <w:rFonts w:hint="eastAsia" w:ascii="Times New Roman" w:hAnsi="Times New Roman"/>
          <w:b w:val="0"/>
          <w:bCs w:val="0"/>
          <w:color w:val="auto"/>
          <w:szCs w:val="32"/>
        </w:rPr>
        <w:t>因此，依照《中华人民共和国刑法》第七十八条、第七十九条、《中华人民共和国刑事诉讼法》第二百七十三条第二款、《中华人民共和国监狱法》第二十九条之规定，建议对罪犯张金康予以减刑六个月。特提请你院审理裁定。</w:t>
      </w:r>
    </w:p>
    <w:p w14:paraId="5205479A">
      <w:pPr>
        <w:pStyle w:val="3"/>
        <w:keepNext w:val="0"/>
        <w:keepLines w:val="0"/>
        <w:pageBreakBefore w:val="0"/>
        <w:widowControl w:val="0"/>
        <w:kinsoku/>
        <w:wordWrap/>
        <w:overflowPunct/>
        <w:topLinePunct w:val="0"/>
        <w:autoSpaceDE/>
        <w:autoSpaceDN/>
        <w:bidi w:val="0"/>
        <w:adjustRightInd w:val="0"/>
        <w:snapToGrid w:val="0"/>
        <w:spacing w:line="336" w:lineRule="auto"/>
        <w:ind w:right="-48" w:rightChars="-15" w:firstLine="614" w:firstLineChars="192"/>
        <w:textAlignment w:val="auto"/>
        <w:rPr>
          <w:rFonts w:ascii="Times New Roman" w:hAnsi="Times New Roman"/>
          <w:b w:val="0"/>
          <w:bCs w:val="0"/>
          <w:color w:val="auto"/>
          <w:szCs w:val="32"/>
        </w:rPr>
      </w:pPr>
      <w:r>
        <w:rPr>
          <w:rFonts w:hint="eastAsia" w:ascii="Times New Roman" w:hAnsi="Times New Roman"/>
          <w:b w:val="0"/>
          <w:bCs w:val="0"/>
          <w:color w:val="auto"/>
          <w:szCs w:val="32"/>
        </w:rPr>
        <w:t>此致</w:t>
      </w:r>
    </w:p>
    <w:p w14:paraId="688D3A77">
      <w:pPr>
        <w:keepNext w:val="0"/>
        <w:keepLines w:val="0"/>
        <w:pageBreakBefore w:val="0"/>
        <w:widowControl w:val="0"/>
        <w:kinsoku/>
        <w:wordWrap/>
        <w:overflowPunct/>
        <w:topLinePunct w:val="0"/>
        <w:autoSpaceDE/>
        <w:autoSpaceDN/>
        <w:bidi w:val="0"/>
        <w:adjustRightInd w:val="0"/>
        <w:snapToGrid w:val="0"/>
        <w:spacing w:line="336" w:lineRule="auto"/>
        <w:ind w:right="-48" w:rightChars="-15"/>
        <w:textAlignment w:val="auto"/>
        <w:rPr>
          <w:rFonts w:ascii="Times New Roman" w:hAnsi="Times New Roman"/>
          <w:b w:val="0"/>
          <w:bCs w:val="0"/>
          <w:color w:val="auto"/>
          <w:szCs w:val="32"/>
        </w:rPr>
      </w:pPr>
      <w:r>
        <w:rPr>
          <w:rFonts w:hint="eastAsia" w:ascii="Times New Roman" w:hAnsi="Times New Roman"/>
          <w:b w:val="0"/>
          <w:bCs w:val="0"/>
          <w:color w:val="auto"/>
          <w:szCs w:val="32"/>
          <w:lang w:eastAsia="zh-CN"/>
        </w:rPr>
        <w:t>福建省</w:t>
      </w:r>
      <w:r>
        <w:rPr>
          <w:rFonts w:hint="eastAsia" w:ascii="Times New Roman" w:hAnsi="Times New Roman"/>
          <w:b w:val="0"/>
          <w:bCs w:val="0"/>
          <w:color w:val="auto"/>
          <w:szCs w:val="32"/>
        </w:rPr>
        <w:t>泉州市中级人民法院</w:t>
      </w:r>
    </w:p>
    <w:p w14:paraId="6521C3E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ascii="Times New Roman" w:hAnsi="Times New Roman" w:cs="仿宋_GB2312"/>
          <w:b w:val="0"/>
          <w:bCs w:val="0"/>
          <w:color w:val="auto"/>
          <w:szCs w:val="32"/>
        </w:rPr>
      </w:pPr>
      <w:r>
        <w:rPr>
          <w:rFonts w:hint="eastAsia" w:ascii="Times New Roman" w:hAnsi="Times New Roman" w:cs="仿宋_GB2312"/>
          <w:b w:val="0"/>
          <w:bCs w:val="0"/>
          <w:color w:val="auto"/>
          <w:szCs w:val="32"/>
        </w:rPr>
        <w:t>附件：⒈罪犯</w:t>
      </w:r>
      <w:r>
        <w:rPr>
          <w:rFonts w:hint="eastAsia" w:ascii="Times New Roman" w:hAnsi="Times New Roman" w:cs="仿宋_GB2312"/>
          <w:b w:val="0"/>
          <w:bCs w:val="0"/>
          <w:color w:val="auto"/>
          <w:szCs w:val="32"/>
          <w:lang w:eastAsia="zh-CN"/>
        </w:rPr>
        <w:t>张金康</w:t>
      </w:r>
      <w:r>
        <w:rPr>
          <w:rFonts w:hint="eastAsia" w:ascii="Times New Roman" w:hAnsi="Times New Roman" w:cs="仿宋_GB2312"/>
          <w:b w:val="0"/>
          <w:bCs w:val="0"/>
          <w:color w:val="auto"/>
          <w:szCs w:val="32"/>
        </w:rPr>
        <w:t>卷宗壹份</w:t>
      </w:r>
    </w:p>
    <w:p w14:paraId="00F14F3B">
      <w:pPr>
        <w:keepNext w:val="0"/>
        <w:keepLines w:val="0"/>
        <w:pageBreakBefore w:val="0"/>
        <w:widowControl w:val="0"/>
        <w:kinsoku/>
        <w:wordWrap/>
        <w:overflowPunct/>
        <w:topLinePunct w:val="0"/>
        <w:autoSpaceDE/>
        <w:autoSpaceDN/>
        <w:bidi w:val="0"/>
        <w:adjustRightInd w:val="0"/>
        <w:snapToGrid w:val="0"/>
        <w:spacing w:line="336" w:lineRule="auto"/>
        <w:ind w:right="-48" w:rightChars="-15" w:firstLine="1600" w:firstLineChars="500"/>
        <w:textAlignment w:val="auto"/>
        <w:rPr>
          <w:rFonts w:hint="eastAsia" w:ascii="Times New Roman" w:hAnsi="Times New Roman" w:cs="仿宋_GB2312"/>
          <w:b w:val="0"/>
          <w:bCs w:val="0"/>
          <w:color w:val="auto"/>
          <w:szCs w:val="32"/>
        </w:rPr>
      </w:pPr>
      <w:r>
        <w:rPr>
          <w:rFonts w:hint="eastAsia" w:ascii="Times New Roman" w:hAnsi="Times New Roman" w:cs="仿宋_GB2312"/>
          <w:b w:val="0"/>
          <w:bCs w:val="0"/>
          <w:color w:val="auto"/>
          <w:szCs w:val="32"/>
        </w:rPr>
        <w:t>⒉减刑建议书肆份</w:t>
      </w:r>
    </w:p>
    <w:p w14:paraId="4F441633">
      <w:pPr>
        <w:ind w:right="-48" w:rightChars="-15" w:firstLine="1600" w:firstLineChars="500"/>
        <w:rPr>
          <w:rFonts w:hint="eastAsia" w:ascii="Times New Roman" w:hAnsi="Times New Roman" w:cs="仿宋_GB2312"/>
          <w:b w:val="0"/>
          <w:bCs w:val="0"/>
          <w:color w:val="auto"/>
          <w:szCs w:val="32"/>
        </w:rPr>
      </w:pPr>
    </w:p>
    <w:p w14:paraId="6F69ADDF">
      <w:pPr>
        <w:spacing w:line="620" w:lineRule="exact"/>
        <w:ind w:right="1213" w:rightChars="379" w:firstLine="614" w:firstLineChars="192"/>
        <w:jc w:val="right"/>
        <w:rPr>
          <w:rFonts w:ascii="Times New Roman" w:hAnsi="Times New Roman"/>
          <w:b w:val="0"/>
          <w:bCs w:val="0"/>
          <w:color w:val="auto"/>
          <w:szCs w:val="32"/>
        </w:rPr>
      </w:pPr>
      <w:r>
        <w:rPr>
          <w:rFonts w:hint="eastAsia" w:ascii="Times New Roman" w:hAnsi="Times New Roman"/>
          <w:b w:val="0"/>
          <w:bCs w:val="0"/>
          <w:color w:val="auto"/>
          <w:szCs w:val="32"/>
        </w:rPr>
        <w:t>福建省泉州监狱</w:t>
      </w:r>
    </w:p>
    <w:p w14:paraId="6B9A7819">
      <w:pPr>
        <w:spacing w:line="620" w:lineRule="exact"/>
        <w:ind w:right="1280" w:rightChars="400"/>
        <w:jc w:val="right"/>
        <w:rPr>
          <w:rFonts w:ascii="Times New Roman" w:hAnsi="Times New Roman" w:cs="仿宋_GB2312"/>
          <w:b/>
          <w:color w:val="auto"/>
          <w:sz w:val="28"/>
          <w:szCs w:val="36"/>
        </w:rPr>
      </w:pPr>
      <w:r>
        <w:rPr>
          <w:rFonts w:ascii="Times New Roman" w:hAnsi="Times New Roman"/>
          <w:b w:val="0"/>
          <w:bCs w:val="0"/>
          <w:color w:val="auto"/>
          <w:szCs w:val="32"/>
        </w:rPr>
        <w:t xml:space="preserve">          </w:t>
      </w:r>
      <w:r>
        <w:rPr>
          <w:rFonts w:hint="eastAsia" w:ascii="Times New Roman" w:hAnsi="Times New Roman"/>
          <w:b w:val="0"/>
          <w:bCs w:val="0"/>
          <w:color w:val="auto"/>
          <w:szCs w:val="32"/>
          <w:lang w:val="en-US" w:eastAsia="zh-CN"/>
        </w:rPr>
        <w:t xml:space="preserve">       2026</w:t>
      </w:r>
      <w:r>
        <w:rPr>
          <w:rFonts w:hint="eastAsia" w:ascii="Times New Roman" w:hAnsi="Times New Roman"/>
          <w:b w:val="0"/>
          <w:bCs w:val="0"/>
          <w:color w:val="auto"/>
          <w:szCs w:val="32"/>
        </w:rPr>
        <w:t>年</w:t>
      </w:r>
      <w:r>
        <w:rPr>
          <w:rFonts w:hint="eastAsia" w:ascii="Times New Roman" w:hAnsi="Times New Roman"/>
          <w:b w:val="0"/>
          <w:bCs w:val="0"/>
          <w:color w:val="auto"/>
          <w:szCs w:val="32"/>
          <w:lang w:val="en-US" w:eastAsia="zh-CN"/>
        </w:rPr>
        <w:t>6</w:t>
      </w:r>
      <w:r>
        <w:rPr>
          <w:rFonts w:hint="eastAsia" w:ascii="Times New Roman" w:hAnsi="Times New Roman"/>
          <w:b w:val="0"/>
          <w:bCs w:val="0"/>
          <w:color w:val="auto"/>
          <w:szCs w:val="32"/>
        </w:rPr>
        <w:t>月</w:t>
      </w:r>
      <w:r>
        <w:rPr>
          <w:rFonts w:hint="eastAsia" w:ascii="Times New Roman" w:hAnsi="Times New Roman"/>
          <w:b w:val="0"/>
          <w:bCs w:val="0"/>
          <w:color w:val="auto"/>
          <w:szCs w:val="32"/>
          <w:lang w:val="en-US" w:eastAsia="zh-CN"/>
        </w:rPr>
        <w:t>29</w:t>
      </w:r>
      <w:r>
        <w:rPr>
          <w:rFonts w:hint="eastAsia" w:ascii="Times New Roman" w:hAnsi="Times New Roman"/>
          <w:b w:val="0"/>
          <w:bCs w:val="0"/>
          <w:color w:val="auto"/>
          <w:szCs w:val="32"/>
        </w:rPr>
        <w:t>日</w:t>
      </w:r>
    </w:p>
    <w:p w14:paraId="2AFA5DB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F30A53-52AD-4067-883E-22E6B4C299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4AEE860-D79C-4EC1-A26C-6294F2D7076C}"/>
  </w:font>
  <w:font w:name="仿宋_GB2312">
    <w:altName w:val="仿宋"/>
    <w:panose1 w:val="02010609030101010101"/>
    <w:charset w:val="86"/>
    <w:family w:val="modern"/>
    <w:pitch w:val="default"/>
    <w:sig w:usb0="00000000" w:usb1="00000000" w:usb2="00000000" w:usb3="00000000" w:csb0="00040000" w:csb1="00000000"/>
    <w:embedRegular r:id="rId3" w:fontKey="{7FA04A10-DF19-44B3-9CBD-80F510E67D1E}"/>
  </w:font>
  <w:font w:name="方正小标宋简体">
    <w:panose1 w:val="02000000000000000000"/>
    <w:charset w:val="86"/>
    <w:family w:val="auto"/>
    <w:pitch w:val="default"/>
    <w:sig w:usb0="00000001" w:usb1="08000000" w:usb2="00000000" w:usb3="00000000" w:csb0="00040000" w:csb1="00000000"/>
    <w:embedRegular r:id="rId4" w:fontKey="{A802FC0E-7E3C-443D-95A0-6C5AC67C7948}"/>
  </w:font>
  <w:font w:name="新宋体E.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5" w:fontKey="{36B219E9-A74A-4089-9C6D-E466956BCDF0}"/>
  </w:font>
  <w:font w:name="仿宋">
    <w:panose1 w:val="02010609060101010101"/>
    <w:charset w:val="86"/>
    <w:family w:val="modern"/>
    <w:pitch w:val="default"/>
    <w:sig w:usb0="800002BF" w:usb1="38CF7CFA" w:usb2="00000016" w:usb3="00000000" w:csb0="00040001" w:csb1="00000000"/>
    <w:embedRegular r:id="rId6" w:fontKey="{9626B464-3AA2-4513-96EB-BB4CD4E7D835}"/>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50C2">
    <w:pPr>
      <w:pStyle w:val="6"/>
    </w:pPr>
    <w:r>
      <w:pict>
        <v:rect id="矩形 14" o:spid="_x0000_s4098"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1uVLQAAAABQEAAA8AAAAAAAAAAQAgAAAAIgAA&#10;AGRycy9kb3ducmV2LnhtbFBLAQIUABQAAAAIAIdO4kDp90VF1wEAALMDAAAOAAAAAAAAAAEAIAAA&#10;AB8BAABkcnMvZTJvRG9jLnhtbFBLBQYAAAAABgAGAFkBAABoBQAAAAA=&#10;">
          <v:path/>
          <v:fill on="f" focussize="0,0"/>
          <v:stroke on="f"/>
          <v:imagedata o:title=""/>
          <o:lock v:ext="edit"/>
          <v:textbox inset="0mm,0mm,0mm,0mm" style="mso-fit-shape-to-text:t;">
            <w:txbxContent>
              <w:p w14:paraId="51D5A28A">
                <w:pPr>
                  <w:pStyle w:val="6"/>
                </w:pPr>
                <w:r>
                  <w:fldChar w:fldCharType="begin"/>
                </w:r>
                <w:r>
                  <w:instrText xml:space="preserve"> PAGE  \* MERGEFORMAT </w:instrText>
                </w:r>
                <w:r>
                  <w:fldChar w:fldCharType="separate"/>
                </w:r>
                <w:r>
                  <w:t>4</w:t>
                </w:r>
                <w: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E5BD">
    <w:pPr>
      <w:pStyle w:val="6"/>
    </w:pPr>
    <w:r>
      <w:pict>
        <v:rect id="_x0000_s4100" o:spid="_x0000_s4100"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1uVLQAAAABQEAAA8AAAAAAAAAAQAgAAAAIgAA&#10;AGRycy9kb3ducmV2LnhtbFBLAQIUABQAAAAIAIdO4kDp90VF1wEAALMDAAAOAAAAAAAAAAEAIAAA&#10;AB8BAABkcnMvZTJvRG9jLnhtbFBLBQYAAAAABgAGAFkBAABoBQAAAAA=&#10;">
          <v:path/>
          <v:fill on="f" focussize="0,0"/>
          <v:stroke on="f"/>
          <v:imagedata o:title=""/>
          <o:lock v:ext="edit"/>
          <v:textbox inset="0mm,0mm,0mm,0mm" style="mso-fit-shape-to-text:t;">
            <w:txbxContent>
              <w:p w14:paraId="67AE93E6">
                <w:pPr>
                  <w:pStyle w:val="6"/>
                </w:pPr>
                <w:r>
                  <w:fldChar w:fldCharType="begin"/>
                </w:r>
                <w:r>
                  <w:instrText xml:space="preserve"> PAGE  \* MERGEFORMAT </w:instrText>
                </w:r>
                <w:r>
                  <w:fldChar w:fldCharType="separate"/>
                </w:r>
                <w:r>
                  <w:t>4</w:t>
                </w:r>
                <w:r>
                  <w:fldChar w:fldCharType="end"/>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79ED8">
    <w:pPr>
      <w:pStyle w:val="6"/>
    </w:pPr>
    <w:r>
      <w:pict>
        <v:rect id="_x0000_s4102" o:spid="_x0000_s4102"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1uVLQAAAABQEAAA8AAAAAAAAAAQAgAAAAIgAA&#10;AGRycy9kb3ducmV2LnhtbFBLAQIUABQAAAAIAIdO4kDp90VF1wEAALMDAAAOAAAAAAAAAAEAIAAA&#10;AB8BAABkcnMvZTJvRG9jLnhtbFBLBQYAAAAABgAGAFkBAABoBQAAAAA=&#10;">
          <v:path/>
          <v:fill on="f" focussize="0,0"/>
          <v:stroke on="f"/>
          <v:imagedata o:title=""/>
          <o:lock v:ext="edit"/>
          <v:textbox inset="0mm,0mm,0mm,0mm" style="mso-fit-shape-to-text:t;">
            <w:txbxContent>
              <w:p w14:paraId="54B1193F">
                <w:pPr>
                  <w:pStyle w:val="6"/>
                </w:pPr>
                <w:r>
                  <w:fldChar w:fldCharType="begin"/>
                </w:r>
                <w:r>
                  <w:instrText xml:space="preserve"> PAGE  \* MERGEFORMAT </w:instrText>
                </w:r>
                <w:r>
                  <w:fldChar w:fldCharType="separate"/>
                </w:r>
                <w:r>
                  <w:t>4</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5C6D">
    <w:pPr>
      <w:pStyle w:val="7"/>
      <w:pBdr>
        <w:bottom w:val="none" w:color="auto" w:sz="0" w:space="1"/>
      </w:pBdr>
    </w:pPr>
    <w:r>
      <w:pict>
        <v:rect id="矩形 15" o:spid="_x0000_s4097"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c2f7zBgCAABNBAAADgAA&#10;AAAAAAABACAAAAAhAQAAZHJzL2Uyb0RvYy54bWxQSwUGAAAAAAYABgBZAQAAqwUAAAAA&#10;">
          <v:path/>
          <v:fill on="f" focussize="0,0"/>
          <v:stroke color="#FFFFFF"/>
          <v:imagedata o:title=""/>
          <o:lock v:ext="edit"/>
          <v:textbox inset="0mm,0mm,0mm,0mm" style="mso-fit-shape-to-text:t;">
            <w:txbxContent>
              <w:p w14:paraId="28D9F00B">
                <w:pPr>
                  <w:pStyle w:val="7"/>
                  <w:rPr>
                    <w:color w:val="FFFFFF"/>
                  </w:rPr>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4F3E">
    <w:pPr>
      <w:pStyle w:val="7"/>
      <w:pBdr>
        <w:bottom w:val="none" w:color="auto" w:sz="0" w:space="1"/>
      </w:pBdr>
    </w:pPr>
    <w:r>
      <w:pict>
        <v:rect id="_x0000_s4099" o:spid="_x0000_s4099"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c2f7zBgCAABNBAAADgAA&#10;AAAAAAABACAAAAAhAQAAZHJzL2Uyb0RvYy54bWxQSwUGAAAAAAYABgBZAQAAqwUAAAAA&#10;">
          <v:path/>
          <v:fill on="f" focussize="0,0"/>
          <v:stroke color="#FFFFFF"/>
          <v:imagedata o:title=""/>
          <o:lock v:ext="edit"/>
          <v:textbox inset="0mm,0mm,0mm,0mm" style="mso-fit-shape-to-text:t;">
            <w:txbxContent>
              <w:p w14:paraId="48754C69">
                <w:pPr>
                  <w:pStyle w:val="7"/>
                  <w:rPr>
                    <w:color w:val="FFFFFF"/>
                  </w:rPr>
                </w:pPr>
              </w:p>
            </w:txbxContent>
          </v:textbox>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5E1A">
    <w:pPr>
      <w:pStyle w:val="7"/>
      <w:pBdr>
        <w:bottom w:val="none" w:color="auto" w:sz="0" w:space="1"/>
      </w:pBdr>
    </w:pPr>
    <w:r>
      <w:pict>
        <v:rect id="_x0000_s4101" o:spid="_x0000_s4101"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c2f7zBgCAABNBAAADgAA&#10;AAAAAAABACAAAAAhAQAAZHJzL2Uyb0RvYy54bWxQSwUGAAAAAAYABgBZAQAAqwUAAAAA&#10;">
          <v:path/>
          <v:fill on="f" focussize="0,0"/>
          <v:stroke color="#FFFFFF"/>
          <v:imagedata o:title=""/>
          <o:lock v:ext="edit"/>
          <v:textbox inset="0mm,0mm,0mm,0mm" style="mso-fit-shape-to-text:t;">
            <w:txbxContent>
              <w:p w14:paraId="266A4A59">
                <w:pPr>
                  <w:pStyle w:val="7"/>
                  <w:rPr>
                    <w:color w:val="FFFFFF"/>
                  </w:rPr>
                </w:pPr>
              </w:p>
            </w:txbxContent>
          </v:textbox>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A7F47">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4119E">
    <w:pPr>
      <w:pStyle w:val="7"/>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8CAF">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58F"/>
    <w:rsid w:val="00003D57"/>
    <w:rsid w:val="0000493B"/>
    <w:rsid w:val="0000528A"/>
    <w:rsid w:val="00011E5E"/>
    <w:rsid w:val="00012EA7"/>
    <w:rsid w:val="000171F9"/>
    <w:rsid w:val="00020A98"/>
    <w:rsid w:val="000217D0"/>
    <w:rsid w:val="000230ED"/>
    <w:rsid w:val="00027D1A"/>
    <w:rsid w:val="000334B3"/>
    <w:rsid w:val="000348A5"/>
    <w:rsid w:val="00034DC5"/>
    <w:rsid w:val="00035A07"/>
    <w:rsid w:val="000361BA"/>
    <w:rsid w:val="0003775F"/>
    <w:rsid w:val="000404B5"/>
    <w:rsid w:val="00040D96"/>
    <w:rsid w:val="000426B5"/>
    <w:rsid w:val="0004540E"/>
    <w:rsid w:val="0004737D"/>
    <w:rsid w:val="00050A9C"/>
    <w:rsid w:val="00052055"/>
    <w:rsid w:val="000522CC"/>
    <w:rsid w:val="00052DAE"/>
    <w:rsid w:val="00055647"/>
    <w:rsid w:val="00064185"/>
    <w:rsid w:val="00065DCF"/>
    <w:rsid w:val="00066758"/>
    <w:rsid w:val="000711E8"/>
    <w:rsid w:val="000726E7"/>
    <w:rsid w:val="00074383"/>
    <w:rsid w:val="0007638C"/>
    <w:rsid w:val="00080130"/>
    <w:rsid w:val="000809A8"/>
    <w:rsid w:val="000833D1"/>
    <w:rsid w:val="000838D1"/>
    <w:rsid w:val="00085F22"/>
    <w:rsid w:val="00085FFD"/>
    <w:rsid w:val="000904C4"/>
    <w:rsid w:val="00095B76"/>
    <w:rsid w:val="00096767"/>
    <w:rsid w:val="00096B0D"/>
    <w:rsid w:val="00097A34"/>
    <w:rsid w:val="00097B42"/>
    <w:rsid w:val="00097F09"/>
    <w:rsid w:val="000A0CF0"/>
    <w:rsid w:val="000A5039"/>
    <w:rsid w:val="000A59FE"/>
    <w:rsid w:val="000A5B34"/>
    <w:rsid w:val="000A6A2B"/>
    <w:rsid w:val="000A7AEE"/>
    <w:rsid w:val="000B0C30"/>
    <w:rsid w:val="000B1488"/>
    <w:rsid w:val="000B1586"/>
    <w:rsid w:val="000B5E6A"/>
    <w:rsid w:val="000B5F85"/>
    <w:rsid w:val="000B61BE"/>
    <w:rsid w:val="000C035C"/>
    <w:rsid w:val="000C1937"/>
    <w:rsid w:val="000C3113"/>
    <w:rsid w:val="000C32EF"/>
    <w:rsid w:val="000D4A71"/>
    <w:rsid w:val="000E0795"/>
    <w:rsid w:val="000E18DE"/>
    <w:rsid w:val="000E1B14"/>
    <w:rsid w:val="000E1E14"/>
    <w:rsid w:val="000E26CD"/>
    <w:rsid w:val="000E4EE0"/>
    <w:rsid w:val="000E5831"/>
    <w:rsid w:val="000E7C45"/>
    <w:rsid w:val="000F09EA"/>
    <w:rsid w:val="000F1116"/>
    <w:rsid w:val="000F2569"/>
    <w:rsid w:val="000F44FE"/>
    <w:rsid w:val="000F5695"/>
    <w:rsid w:val="000F6771"/>
    <w:rsid w:val="000F7E53"/>
    <w:rsid w:val="00101DCD"/>
    <w:rsid w:val="00101E87"/>
    <w:rsid w:val="00102C81"/>
    <w:rsid w:val="001044F5"/>
    <w:rsid w:val="00104696"/>
    <w:rsid w:val="00104795"/>
    <w:rsid w:val="001111B4"/>
    <w:rsid w:val="00111E4A"/>
    <w:rsid w:val="00112081"/>
    <w:rsid w:val="001136BC"/>
    <w:rsid w:val="00113DC7"/>
    <w:rsid w:val="001144F3"/>
    <w:rsid w:val="00114A8C"/>
    <w:rsid w:val="00115E5E"/>
    <w:rsid w:val="00123BFA"/>
    <w:rsid w:val="001250AF"/>
    <w:rsid w:val="001277C7"/>
    <w:rsid w:val="001301F3"/>
    <w:rsid w:val="00131659"/>
    <w:rsid w:val="00132ABB"/>
    <w:rsid w:val="001426B0"/>
    <w:rsid w:val="00145F2C"/>
    <w:rsid w:val="0015021D"/>
    <w:rsid w:val="00152A04"/>
    <w:rsid w:val="00153858"/>
    <w:rsid w:val="00154372"/>
    <w:rsid w:val="00154460"/>
    <w:rsid w:val="00154C43"/>
    <w:rsid w:val="00154D75"/>
    <w:rsid w:val="00154EB4"/>
    <w:rsid w:val="00155DAF"/>
    <w:rsid w:val="00160CEE"/>
    <w:rsid w:val="001630B6"/>
    <w:rsid w:val="0016617E"/>
    <w:rsid w:val="00167CE2"/>
    <w:rsid w:val="001758BC"/>
    <w:rsid w:val="0017750D"/>
    <w:rsid w:val="00181DEB"/>
    <w:rsid w:val="0018314A"/>
    <w:rsid w:val="001832B4"/>
    <w:rsid w:val="00185B84"/>
    <w:rsid w:val="00185C50"/>
    <w:rsid w:val="001901CD"/>
    <w:rsid w:val="001909D2"/>
    <w:rsid w:val="00195A28"/>
    <w:rsid w:val="001968F7"/>
    <w:rsid w:val="0019738C"/>
    <w:rsid w:val="001A0BDA"/>
    <w:rsid w:val="001A0DAA"/>
    <w:rsid w:val="001A2144"/>
    <w:rsid w:val="001A47C1"/>
    <w:rsid w:val="001A5C99"/>
    <w:rsid w:val="001A6840"/>
    <w:rsid w:val="001A7940"/>
    <w:rsid w:val="001A7D8E"/>
    <w:rsid w:val="001B3AD5"/>
    <w:rsid w:val="001B613E"/>
    <w:rsid w:val="001C02E5"/>
    <w:rsid w:val="001C3E95"/>
    <w:rsid w:val="001C51DD"/>
    <w:rsid w:val="001C66EE"/>
    <w:rsid w:val="001D3AAE"/>
    <w:rsid w:val="001D7302"/>
    <w:rsid w:val="001D7F42"/>
    <w:rsid w:val="001E0C79"/>
    <w:rsid w:val="001E64C5"/>
    <w:rsid w:val="001E6E9A"/>
    <w:rsid w:val="001E7E3C"/>
    <w:rsid w:val="001F12C1"/>
    <w:rsid w:val="001F2C06"/>
    <w:rsid w:val="001F5F83"/>
    <w:rsid w:val="001F7AE0"/>
    <w:rsid w:val="002003CA"/>
    <w:rsid w:val="00202BC4"/>
    <w:rsid w:val="00203262"/>
    <w:rsid w:val="00203B0D"/>
    <w:rsid w:val="00206507"/>
    <w:rsid w:val="00216387"/>
    <w:rsid w:val="00216AA9"/>
    <w:rsid w:val="0021768B"/>
    <w:rsid w:val="00222998"/>
    <w:rsid w:val="002235C2"/>
    <w:rsid w:val="002240E3"/>
    <w:rsid w:val="00224DEE"/>
    <w:rsid w:val="00226822"/>
    <w:rsid w:val="00226F19"/>
    <w:rsid w:val="00227851"/>
    <w:rsid w:val="00231BDA"/>
    <w:rsid w:val="00231E1D"/>
    <w:rsid w:val="002331B2"/>
    <w:rsid w:val="00234C32"/>
    <w:rsid w:val="00234FF6"/>
    <w:rsid w:val="0023640C"/>
    <w:rsid w:val="002367C5"/>
    <w:rsid w:val="00240D38"/>
    <w:rsid w:val="00241140"/>
    <w:rsid w:val="002414B8"/>
    <w:rsid w:val="00243CA3"/>
    <w:rsid w:val="002442EF"/>
    <w:rsid w:val="00244570"/>
    <w:rsid w:val="00250098"/>
    <w:rsid w:val="00253565"/>
    <w:rsid w:val="00253A83"/>
    <w:rsid w:val="00257628"/>
    <w:rsid w:val="00260C95"/>
    <w:rsid w:val="002616C8"/>
    <w:rsid w:val="00265FBE"/>
    <w:rsid w:val="00267B82"/>
    <w:rsid w:val="00270359"/>
    <w:rsid w:val="00271292"/>
    <w:rsid w:val="00271C9A"/>
    <w:rsid w:val="00272829"/>
    <w:rsid w:val="00272C85"/>
    <w:rsid w:val="00274138"/>
    <w:rsid w:val="00274F7A"/>
    <w:rsid w:val="00275A2D"/>
    <w:rsid w:val="00276F99"/>
    <w:rsid w:val="00277BA4"/>
    <w:rsid w:val="002800E7"/>
    <w:rsid w:val="0028125E"/>
    <w:rsid w:val="00281B08"/>
    <w:rsid w:val="002822C6"/>
    <w:rsid w:val="00285575"/>
    <w:rsid w:val="00285CB7"/>
    <w:rsid w:val="002868B1"/>
    <w:rsid w:val="00287865"/>
    <w:rsid w:val="00294D7F"/>
    <w:rsid w:val="00296D98"/>
    <w:rsid w:val="002971BC"/>
    <w:rsid w:val="002A3D17"/>
    <w:rsid w:val="002A4AE4"/>
    <w:rsid w:val="002A550A"/>
    <w:rsid w:val="002A55E6"/>
    <w:rsid w:val="002A6619"/>
    <w:rsid w:val="002A7DAE"/>
    <w:rsid w:val="002B225B"/>
    <w:rsid w:val="002B2D6D"/>
    <w:rsid w:val="002B2F0F"/>
    <w:rsid w:val="002B34E6"/>
    <w:rsid w:val="002B433D"/>
    <w:rsid w:val="002B495F"/>
    <w:rsid w:val="002B7316"/>
    <w:rsid w:val="002C0D66"/>
    <w:rsid w:val="002C538D"/>
    <w:rsid w:val="002C5BA4"/>
    <w:rsid w:val="002C6F58"/>
    <w:rsid w:val="002D0ED9"/>
    <w:rsid w:val="002D4005"/>
    <w:rsid w:val="002D5522"/>
    <w:rsid w:val="002E0F43"/>
    <w:rsid w:val="002E14D2"/>
    <w:rsid w:val="002E3634"/>
    <w:rsid w:val="002E5BBE"/>
    <w:rsid w:val="002F0B9C"/>
    <w:rsid w:val="002F242D"/>
    <w:rsid w:val="002F3AE0"/>
    <w:rsid w:val="002F6156"/>
    <w:rsid w:val="002F63FA"/>
    <w:rsid w:val="002F712E"/>
    <w:rsid w:val="00303F10"/>
    <w:rsid w:val="00304ACB"/>
    <w:rsid w:val="0030537F"/>
    <w:rsid w:val="00307872"/>
    <w:rsid w:val="00311842"/>
    <w:rsid w:val="003146C4"/>
    <w:rsid w:val="00314D6A"/>
    <w:rsid w:val="00316130"/>
    <w:rsid w:val="00323F3A"/>
    <w:rsid w:val="00324BB9"/>
    <w:rsid w:val="00325952"/>
    <w:rsid w:val="00330A77"/>
    <w:rsid w:val="00331554"/>
    <w:rsid w:val="00332615"/>
    <w:rsid w:val="00334164"/>
    <w:rsid w:val="0033468E"/>
    <w:rsid w:val="00335FBE"/>
    <w:rsid w:val="003402F6"/>
    <w:rsid w:val="00342EC7"/>
    <w:rsid w:val="003444C6"/>
    <w:rsid w:val="003452BA"/>
    <w:rsid w:val="003453BF"/>
    <w:rsid w:val="0034570F"/>
    <w:rsid w:val="00345B7A"/>
    <w:rsid w:val="00347885"/>
    <w:rsid w:val="003532EC"/>
    <w:rsid w:val="003534A5"/>
    <w:rsid w:val="00353BCF"/>
    <w:rsid w:val="00357519"/>
    <w:rsid w:val="0036025A"/>
    <w:rsid w:val="00360DFD"/>
    <w:rsid w:val="00361B91"/>
    <w:rsid w:val="00363CB0"/>
    <w:rsid w:val="00363F2F"/>
    <w:rsid w:val="00364267"/>
    <w:rsid w:val="00371C67"/>
    <w:rsid w:val="00372499"/>
    <w:rsid w:val="0037350E"/>
    <w:rsid w:val="00376893"/>
    <w:rsid w:val="003814FC"/>
    <w:rsid w:val="00381DED"/>
    <w:rsid w:val="00384939"/>
    <w:rsid w:val="003905DF"/>
    <w:rsid w:val="00391182"/>
    <w:rsid w:val="0039487E"/>
    <w:rsid w:val="003959EE"/>
    <w:rsid w:val="00397222"/>
    <w:rsid w:val="003977B2"/>
    <w:rsid w:val="003A1058"/>
    <w:rsid w:val="003A37E5"/>
    <w:rsid w:val="003A40FB"/>
    <w:rsid w:val="003B1B5C"/>
    <w:rsid w:val="003B2B96"/>
    <w:rsid w:val="003B4849"/>
    <w:rsid w:val="003B6452"/>
    <w:rsid w:val="003B662E"/>
    <w:rsid w:val="003B694A"/>
    <w:rsid w:val="003C0979"/>
    <w:rsid w:val="003C2517"/>
    <w:rsid w:val="003C265B"/>
    <w:rsid w:val="003C528F"/>
    <w:rsid w:val="003C556B"/>
    <w:rsid w:val="003C69AD"/>
    <w:rsid w:val="003C6A68"/>
    <w:rsid w:val="003D1400"/>
    <w:rsid w:val="003D1F52"/>
    <w:rsid w:val="003D3001"/>
    <w:rsid w:val="003E0365"/>
    <w:rsid w:val="003E05E9"/>
    <w:rsid w:val="003E2DA9"/>
    <w:rsid w:val="003E2E1F"/>
    <w:rsid w:val="003E357B"/>
    <w:rsid w:val="003E6686"/>
    <w:rsid w:val="003E6A5F"/>
    <w:rsid w:val="003E7252"/>
    <w:rsid w:val="003F1306"/>
    <w:rsid w:val="003F27CD"/>
    <w:rsid w:val="003F2CFE"/>
    <w:rsid w:val="003F38CC"/>
    <w:rsid w:val="003F3D29"/>
    <w:rsid w:val="003F4298"/>
    <w:rsid w:val="003F4B65"/>
    <w:rsid w:val="003F71D4"/>
    <w:rsid w:val="00400F3E"/>
    <w:rsid w:val="00401BA6"/>
    <w:rsid w:val="004021E0"/>
    <w:rsid w:val="004043C1"/>
    <w:rsid w:val="00406D6E"/>
    <w:rsid w:val="004071F6"/>
    <w:rsid w:val="004115E7"/>
    <w:rsid w:val="004128BB"/>
    <w:rsid w:val="00413677"/>
    <w:rsid w:val="004145FF"/>
    <w:rsid w:val="004172B1"/>
    <w:rsid w:val="004209B5"/>
    <w:rsid w:val="00421087"/>
    <w:rsid w:val="00425699"/>
    <w:rsid w:val="0042690C"/>
    <w:rsid w:val="004325A9"/>
    <w:rsid w:val="004329A4"/>
    <w:rsid w:val="0043320A"/>
    <w:rsid w:val="00435490"/>
    <w:rsid w:val="00435D5E"/>
    <w:rsid w:val="00437615"/>
    <w:rsid w:val="00441132"/>
    <w:rsid w:val="0044490D"/>
    <w:rsid w:val="0044555F"/>
    <w:rsid w:val="00445E5F"/>
    <w:rsid w:val="004463D1"/>
    <w:rsid w:val="00447651"/>
    <w:rsid w:val="00447968"/>
    <w:rsid w:val="00450752"/>
    <w:rsid w:val="00451031"/>
    <w:rsid w:val="004519A9"/>
    <w:rsid w:val="00451DA9"/>
    <w:rsid w:val="00452254"/>
    <w:rsid w:val="00454B42"/>
    <w:rsid w:val="00455F3F"/>
    <w:rsid w:val="0045612C"/>
    <w:rsid w:val="00456695"/>
    <w:rsid w:val="00456C23"/>
    <w:rsid w:val="00460875"/>
    <w:rsid w:val="004618D8"/>
    <w:rsid w:val="00461F36"/>
    <w:rsid w:val="00462184"/>
    <w:rsid w:val="00464880"/>
    <w:rsid w:val="004649A8"/>
    <w:rsid w:val="00464ABC"/>
    <w:rsid w:val="00464B06"/>
    <w:rsid w:val="0047639B"/>
    <w:rsid w:val="00482B74"/>
    <w:rsid w:val="00484042"/>
    <w:rsid w:val="0048511D"/>
    <w:rsid w:val="00486EE3"/>
    <w:rsid w:val="00487759"/>
    <w:rsid w:val="00490EB7"/>
    <w:rsid w:val="004922F3"/>
    <w:rsid w:val="00492E88"/>
    <w:rsid w:val="0049335E"/>
    <w:rsid w:val="00494897"/>
    <w:rsid w:val="004968AE"/>
    <w:rsid w:val="00497E92"/>
    <w:rsid w:val="004A0AD4"/>
    <w:rsid w:val="004A1648"/>
    <w:rsid w:val="004A2361"/>
    <w:rsid w:val="004A2F10"/>
    <w:rsid w:val="004A3806"/>
    <w:rsid w:val="004A3AB7"/>
    <w:rsid w:val="004B02B1"/>
    <w:rsid w:val="004B4534"/>
    <w:rsid w:val="004B4E03"/>
    <w:rsid w:val="004B6D5F"/>
    <w:rsid w:val="004B796A"/>
    <w:rsid w:val="004C0DD1"/>
    <w:rsid w:val="004C1024"/>
    <w:rsid w:val="004C3AC5"/>
    <w:rsid w:val="004C3AF0"/>
    <w:rsid w:val="004C7FB0"/>
    <w:rsid w:val="004D0EC4"/>
    <w:rsid w:val="004D3D2E"/>
    <w:rsid w:val="004D4DB2"/>
    <w:rsid w:val="004D77CF"/>
    <w:rsid w:val="004E6A0B"/>
    <w:rsid w:val="004E74A8"/>
    <w:rsid w:val="004F16BF"/>
    <w:rsid w:val="004F3CA2"/>
    <w:rsid w:val="004F7137"/>
    <w:rsid w:val="004F7FDF"/>
    <w:rsid w:val="005004DE"/>
    <w:rsid w:val="00504A35"/>
    <w:rsid w:val="005112AC"/>
    <w:rsid w:val="00512629"/>
    <w:rsid w:val="00512ADC"/>
    <w:rsid w:val="00512E42"/>
    <w:rsid w:val="00513476"/>
    <w:rsid w:val="00513634"/>
    <w:rsid w:val="00513E41"/>
    <w:rsid w:val="005175B7"/>
    <w:rsid w:val="00520380"/>
    <w:rsid w:val="00522159"/>
    <w:rsid w:val="00522DA2"/>
    <w:rsid w:val="00526730"/>
    <w:rsid w:val="00527619"/>
    <w:rsid w:val="00527723"/>
    <w:rsid w:val="00527C99"/>
    <w:rsid w:val="005301B2"/>
    <w:rsid w:val="00530574"/>
    <w:rsid w:val="00531081"/>
    <w:rsid w:val="00531B90"/>
    <w:rsid w:val="00533A48"/>
    <w:rsid w:val="005346A6"/>
    <w:rsid w:val="00534B6D"/>
    <w:rsid w:val="00535E09"/>
    <w:rsid w:val="00536729"/>
    <w:rsid w:val="005434EA"/>
    <w:rsid w:val="00543D3A"/>
    <w:rsid w:val="00543E3C"/>
    <w:rsid w:val="00551417"/>
    <w:rsid w:val="005530D2"/>
    <w:rsid w:val="00553840"/>
    <w:rsid w:val="00555910"/>
    <w:rsid w:val="00557733"/>
    <w:rsid w:val="00560887"/>
    <w:rsid w:val="00560F2E"/>
    <w:rsid w:val="005663C2"/>
    <w:rsid w:val="0056661A"/>
    <w:rsid w:val="005706BA"/>
    <w:rsid w:val="0057145F"/>
    <w:rsid w:val="00571854"/>
    <w:rsid w:val="00572F3E"/>
    <w:rsid w:val="005735DB"/>
    <w:rsid w:val="00573E61"/>
    <w:rsid w:val="00576696"/>
    <w:rsid w:val="005810AF"/>
    <w:rsid w:val="00591F58"/>
    <w:rsid w:val="005950E9"/>
    <w:rsid w:val="00595660"/>
    <w:rsid w:val="00597023"/>
    <w:rsid w:val="005A0F50"/>
    <w:rsid w:val="005A38E4"/>
    <w:rsid w:val="005A3C9B"/>
    <w:rsid w:val="005A5A86"/>
    <w:rsid w:val="005A61FC"/>
    <w:rsid w:val="005B0367"/>
    <w:rsid w:val="005B11F4"/>
    <w:rsid w:val="005B125D"/>
    <w:rsid w:val="005B2178"/>
    <w:rsid w:val="005B21A2"/>
    <w:rsid w:val="005B6517"/>
    <w:rsid w:val="005C147F"/>
    <w:rsid w:val="005C1CFE"/>
    <w:rsid w:val="005C29B5"/>
    <w:rsid w:val="005C7ABC"/>
    <w:rsid w:val="005D0C93"/>
    <w:rsid w:val="005D4ABC"/>
    <w:rsid w:val="005D6261"/>
    <w:rsid w:val="005D6620"/>
    <w:rsid w:val="005D6782"/>
    <w:rsid w:val="005D6E7F"/>
    <w:rsid w:val="005D7A15"/>
    <w:rsid w:val="005E13EC"/>
    <w:rsid w:val="005E1825"/>
    <w:rsid w:val="005E4690"/>
    <w:rsid w:val="005E7CE2"/>
    <w:rsid w:val="005F15A3"/>
    <w:rsid w:val="005F1A14"/>
    <w:rsid w:val="005F4085"/>
    <w:rsid w:val="00601C5F"/>
    <w:rsid w:val="00602237"/>
    <w:rsid w:val="00602B99"/>
    <w:rsid w:val="00603894"/>
    <w:rsid w:val="006044FB"/>
    <w:rsid w:val="00606CF3"/>
    <w:rsid w:val="00611F6F"/>
    <w:rsid w:val="00612AFE"/>
    <w:rsid w:val="0061358F"/>
    <w:rsid w:val="00613B9B"/>
    <w:rsid w:val="00613C3B"/>
    <w:rsid w:val="00615D2F"/>
    <w:rsid w:val="006165C3"/>
    <w:rsid w:val="00620800"/>
    <w:rsid w:val="00620A85"/>
    <w:rsid w:val="00623C55"/>
    <w:rsid w:val="00626B22"/>
    <w:rsid w:val="006274AF"/>
    <w:rsid w:val="0063331B"/>
    <w:rsid w:val="00637A0D"/>
    <w:rsid w:val="00637C3B"/>
    <w:rsid w:val="00643835"/>
    <w:rsid w:val="006438F8"/>
    <w:rsid w:val="00643E06"/>
    <w:rsid w:val="00645242"/>
    <w:rsid w:val="00651EB4"/>
    <w:rsid w:val="00652D7F"/>
    <w:rsid w:val="00654642"/>
    <w:rsid w:val="006547E7"/>
    <w:rsid w:val="00654EEB"/>
    <w:rsid w:val="006554A4"/>
    <w:rsid w:val="006555A8"/>
    <w:rsid w:val="00655877"/>
    <w:rsid w:val="00656CF0"/>
    <w:rsid w:val="00656D45"/>
    <w:rsid w:val="00656F50"/>
    <w:rsid w:val="006643F3"/>
    <w:rsid w:val="00664425"/>
    <w:rsid w:val="00665357"/>
    <w:rsid w:val="00665BB7"/>
    <w:rsid w:val="006671C7"/>
    <w:rsid w:val="00667581"/>
    <w:rsid w:val="0066784A"/>
    <w:rsid w:val="006707DF"/>
    <w:rsid w:val="00677488"/>
    <w:rsid w:val="006815B9"/>
    <w:rsid w:val="006823AA"/>
    <w:rsid w:val="00684304"/>
    <w:rsid w:val="00685009"/>
    <w:rsid w:val="00687FBB"/>
    <w:rsid w:val="0069201C"/>
    <w:rsid w:val="00692E58"/>
    <w:rsid w:val="00693EA5"/>
    <w:rsid w:val="0069476E"/>
    <w:rsid w:val="0069578C"/>
    <w:rsid w:val="006A25CD"/>
    <w:rsid w:val="006A27C4"/>
    <w:rsid w:val="006A29F8"/>
    <w:rsid w:val="006A3DBB"/>
    <w:rsid w:val="006A525F"/>
    <w:rsid w:val="006A5AC9"/>
    <w:rsid w:val="006A6C10"/>
    <w:rsid w:val="006A7C2B"/>
    <w:rsid w:val="006B08C6"/>
    <w:rsid w:val="006B1AD5"/>
    <w:rsid w:val="006B2B19"/>
    <w:rsid w:val="006B2C94"/>
    <w:rsid w:val="006B4818"/>
    <w:rsid w:val="006B75E6"/>
    <w:rsid w:val="006B7BFA"/>
    <w:rsid w:val="006C197C"/>
    <w:rsid w:val="006C2136"/>
    <w:rsid w:val="006C2B5F"/>
    <w:rsid w:val="006C35B6"/>
    <w:rsid w:val="006C5544"/>
    <w:rsid w:val="006C5B79"/>
    <w:rsid w:val="006C6F9E"/>
    <w:rsid w:val="006D408F"/>
    <w:rsid w:val="006D4CAA"/>
    <w:rsid w:val="006D6F32"/>
    <w:rsid w:val="006D7C00"/>
    <w:rsid w:val="006E0C98"/>
    <w:rsid w:val="006E564E"/>
    <w:rsid w:val="006E755D"/>
    <w:rsid w:val="006F21BF"/>
    <w:rsid w:val="006F72E9"/>
    <w:rsid w:val="00701029"/>
    <w:rsid w:val="00702582"/>
    <w:rsid w:val="00705701"/>
    <w:rsid w:val="00707E9F"/>
    <w:rsid w:val="007106B3"/>
    <w:rsid w:val="0071296B"/>
    <w:rsid w:val="00712F98"/>
    <w:rsid w:val="00713FC6"/>
    <w:rsid w:val="0071436F"/>
    <w:rsid w:val="00717284"/>
    <w:rsid w:val="00722015"/>
    <w:rsid w:val="0072583C"/>
    <w:rsid w:val="00725C90"/>
    <w:rsid w:val="00726394"/>
    <w:rsid w:val="0073033E"/>
    <w:rsid w:val="0073161A"/>
    <w:rsid w:val="00731F94"/>
    <w:rsid w:val="00733E80"/>
    <w:rsid w:val="007341CD"/>
    <w:rsid w:val="00735142"/>
    <w:rsid w:val="00735BB6"/>
    <w:rsid w:val="00736790"/>
    <w:rsid w:val="0074171E"/>
    <w:rsid w:val="00741E5E"/>
    <w:rsid w:val="00743551"/>
    <w:rsid w:val="00743611"/>
    <w:rsid w:val="007444EF"/>
    <w:rsid w:val="00745725"/>
    <w:rsid w:val="00746063"/>
    <w:rsid w:val="007507CA"/>
    <w:rsid w:val="00750B50"/>
    <w:rsid w:val="00750F09"/>
    <w:rsid w:val="00753E6F"/>
    <w:rsid w:val="007559DF"/>
    <w:rsid w:val="00757351"/>
    <w:rsid w:val="0076136D"/>
    <w:rsid w:val="00764CF8"/>
    <w:rsid w:val="00764F08"/>
    <w:rsid w:val="00765E80"/>
    <w:rsid w:val="00772BF2"/>
    <w:rsid w:val="00773012"/>
    <w:rsid w:val="007761AD"/>
    <w:rsid w:val="007761BB"/>
    <w:rsid w:val="00777770"/>
    <w:rsid w:val="00777AA6"/>
    <w:rsid w:val="00781DB8"/>
    <w:rsid w:val="0078431B"/>
    <w:rsid w:val="00784D6C"/>
    <w:rsid w:val="00787222"/>
    <w:rsid w:val="00787B43"/>
    <w:rsid w:val="00791FF0"/>
    <w:rsid w:val="007923F7"/>
    <w:rsid w:val="0079280E"/>
    <w:rsid w:val="00794DAF"/>
    <w:rsid w:val="0079551F"/>
    <w:rsid w:val="007962CF"/>
    <w:rsid w:val="0079660D"/>
    <w:rsid w:val="00796A87"/>
    <w:rsid w:val="00796DBB"/>
    <w:rsid w:val="00797C94"/>
    <w:rsid w:val="00797E2E"/>
    <w:rsid w:val="007A2512"/>
    <w:rsid w:val="007A3157"/>
    <w:rsid w:val="007A3F67"/>
    <w:rsid w:val="007A5FDD"/>
    <w:rsid w:val="007A6320"/>
    <w:rsid w:val="007B1B56"/>
    <w:rsid w:val="007B1FF7"/>
    <w:rsid w:val="007B3C2A"/>
    <w:rsid w:val="007B50E6"/>
    <w:rsid w:val="007B579F"/>
    <w:rsid w:val="007C1F89"/>
    <w:rsid w:val="007C234C"/>
    <w:rsid w:val="007C2D11"/>
    <w:rsid w:val="007C31B1"/>
    <w:rsid w:val="007C4003"/>
    <w:rsid w:val="007C6068"/>
    <w:rsid w:val="007D1AA2"/>
    <w:rsid w:val="007D4BBB"/>
    <w:rsid w:val="007D4BC3"/>
    <w:rsid w:val="007D5B1D"/>
    <w:rsid w:val="007D6EBB"/>
    <w:rsid w:val="007D6F04"/>
    <w:rsid w:val="007E02C7"/>
    <w:rsid w:val="007E15C1"/>
    <w:rsid w:val="007E343D"/>
    <w:rsid w:val="007E4A43"/>
    <w:rsid w:val="007E5EAD"/>
    <w:rsid w:val="007E74A8"/>
    <w:rsid w:val="007E78C2"/>
    <w:rsid w:val="007F0E22"/>
    <w:rsid w:val="007F2F67"/>
    <w:rsid w:val="007F360B"/>
    <w:rsid w:val="007F7E4F"/>
    <w:rsid w:val="00800977"/>
    <w:rsid w:val="00802139"/>
    <w:rsid w:val="00804FD7"/>
    <w:rsid w:val="00805601"/>
    <w:rsid w:val="00806B32"/>
    <w:rsid w:val="008075BB"/>
    <w:rsid w:val="00811715"/>
    <w:rsid w:val="0081406C"/>
    <w:rsid w:val="00814BE5"/>
    <w:rsid w:val="008176DC"/>
    <w:rsid w:val="00820272"/>
    <w:rsid w:val="00820292"/>
    <w:rsid w:val="00820CE2"/>
    <w:rsid w:val="00821627"/>
    <w:rsid w:val="00823F80"/>
    <w:rsid w:val="00827493"/>
    <w:rsid w:val="00831A81"/>
    <w:rsid w:val="00831DFA"/>
    <w:rsid w:val="00834555"/>
    <w:rsid w:val="008349D5"/>
    <w:rsid w:val="0083627E"/>
    <w:rsid w:val="0083636D"/>
    <w:rsid w:val="008364ED"/>
    <w:rsid w:val="00837188"/>
    <w:rsid w:val="00837AF0"/>
    <w:rsid w:val="00841920"/>
    <w:rsid w:val="008426EA"/>
    <w:rsid w:val="00845323"/>
    <w:rsid w:val="008508A6"/>
    <w:rsid w:val="008508A8"/>
    <w:rsid w:val="008509BF"/>
    <w:rsid w:val="00851B7D"/>
    <w:rsid w:val="0085224A"/>
    <w:rsid w:val="0085289B"/>
    <w:rsid w:val="00852BFA"/>
    <w:rsid w:val="00853EAA"/>
    <w:rsid w:val="00856086"/>
    <w:rsid w:val="00856334"/>
    <w:rsid w:val="008565BE"/>
    <w:rsid w:val="00856C1B"/>
    <w:rsid w:val="00857E1A"/>
    <w:rsid w:val="00857F2D"/>
    <w:rsid w:val="00861A4F"/>
    <w:rsid w:val="00862CBB"/>
    <w:rsid w:val="0086389B"/>
    <w:rsid w:val="00863C89"/>
    <w:rsid w:val="00863E44"/>
    <w:rsid w:val="00865455"/>
    <w:rsid w:val="00865B37"/>
    <w:rsid w:val="00866AFC"/>
    <w:rsid w:val="008703C1"/>
    <w:rsid w:val="00872F48"/>
    <w:rsid w:val="00874AE4"/>
    <w:rsid w:val="00881759"/>
    <w:rsid w:val="00887263"/>
    <w:rsid w:val="00891EEC"/>
    <w:rsid w:val="008933D0"/>
    <w:rsid w:val="00893902"/>
    <w:rsid w:val="00896DC7"/>
    <w:rsid w:val="008A0457"/>
    <w:rsid w:val="008A0907"/>
    <w:rsid w:val="008A12D5"/>
    <w:rsid w:val="008A1A4F"/>
    <w:rsid w:val="008A7742"/>
    <w:rsid w:val="008B0783"/>
    <w:rsid w:val="008B4CD7"/>
    <w:rsid w:val="008B6222"/>
    <w:rsid w:val="008B7525"/>
    <w:rsid w:val="008B7A56"/>
    <w:rsid w:val="008C139D"/>
    <w:rsid w:val="008C1CF1"/>
    <w:rsid w:val="008C2506"/>
    <w:rsid w:val="008C6492"/>
    <w:rsid w:val="008D013E"/>
    <w:rsid w:val="008D18DF"/>
    <w:rsid w:val="008D38D4"/>
    <w:rsid w:val="008D3C23"/>
    <w:rsid w:val="008D6E7B"/>
    <w:rsid w:val="008D758E"/>
    <w:rsid w:val="008D7D32"/>
    <w:rsid w:val="008E1A0A"/>
    <w:rsid w:val="008E1E8D"/>
    <w:rsid w:val="008E2DE5"/>
    <w:rsid w:val="008E3AA2"/>
    <w:rsid w:val="008E53FD"/>
    <w:rsid w:val="008E554F"/>
    <w:rsid w:val="008F07F5"/>
    <w:rsid w:val="008F0FE6"/>
    <w:rsid w:val="008F2437"/>
    <w:rsid w:val="008F2749"/>
    <w:rsid w:val="008F2DDB"/>
    <w:rsid w:val="008F335A"/>
    <w:rsid w:val="008F550D"/>
    <w:rsid w:val="008F5D98"/>
    <w:rsid w:val="008F717A"/>
    <w:rsid w:val="00905EDA"/>
    <w:rsid w:val="00910F88"/>
    <w:rsid w:val="00915534"/>
    <w:rsid w:val="009222CC"/>
    <w:rsid w:val="00926CAA"/>
    <w:rsid w:val="00930C7E"/>
    <w:rsid w:val="009310D6"/>
    <w:rsid w:val="0093151C"/>
    <w:rsid w:val="00932C69"/>
    <w:rsid w:val="009349F5"/>
    <w:rsid w:val="00935BDE"/>
    <w:rsid w:val="009365CF"/>
    <w:rsid w:val="00940BE6"/>
    <w:rsid w:val="0094117E"/>
    <w:rsid w:val="00942E56"/>
    <w:rsid w:val="0095084D"/>
    <w:rsid w:val="00951497"/>
    <w:rsid w:val="009535CC"/>
    <w:rsid w:val="00954211"/>
    <w:rsid w:val="009562F3"/>
    <w:rsid w:val="00956A79"/>
    <w:rsid w:val="00956B39"/>
    <w:rsid w:val="0096002B"/>
    <w:rsid w:val="00960C28"/>
    <w:rsid w:val="00961037"/>
    <w:rsid w:val="00972CD5"/>
    <w:rsid w:val="0097774F"/>
    <w:rsid w:val="009800C4"/>
    <w:rsid w:val="00981810"/>
    <w:rsid w:val="00983C0C"/>
    <w:rsid w:val="00985818"/>
    <w:rsid w:val="009859DE"/>
    <w:rsid w:val="009927BE"/>
    <w:rsid w:val="00995E97"/>
    <w:rsid w:val="0099627A"/>
    <w:rsid w:val="009A2CFA"/>
    <w:rsid w:val="009A2EE2"/>
    <w:rsid w:val="009A3CC2"/>
    <w:rsid w:val="009A56C8"/>
    <w:rsid w:val="009B2038"/>
    <w:rsid w:val="009B5F28"/>
    <w:rsid w:val="009B696A"/>
    <w:rsid w:val="009C21F4"/>
    <w:rsid w:val="009C2899"/>
    <w:rsid w:val="009C5F25"/>
    <w:rsid w:val="009C6021"/>
    <w:rsid w:val="009D0AB0"/>
    <w:rsid w:val="009D2A19"/>
    <w:rsid w:val="009D3FC4"/>
    <w:rsid w:val="009D4B39"/>
    <w:rsid w:val="009D4CFD"/>
    <w:rsid w:val="009D5108"/>
    <w:rsid w:val="009E379F"/>
    <w:rsid w:val="009E523C"/>
    <w:rsid w:val="009E5B0C"/>
    <w:rsid w:val="009F4300"/>
    <w:rsid w:val="009F43B3"/>
    <w:rsid w:val="009F643F"/>
    <w:rsid w:val="009F6B2F"/>
    <w:rsid w:val="009F7235"/>
    <w:rsid w:val="009F74B2"/>
    <w:rsid w:val="009F7C67"/>
    <w:rsid w:val="00A0109D"/>
    <w:rsid w:val="00A01D47"/>
    <w:rsid w:val="00A03574"/>
    <w:rsid w:val="00A044D9"/>
    <w:rsid w:val="00A05E5C"/>
    <w:rsid w:val="00A06248"/>
    <w:rsid w:val="00A06587"/>
    <w:rsid w:val="00A10F15"/>
    <w:rsid w:val="00A15F13"/>
    <w:rsid w:val="00A16A11"/>
    <w:rsid w:val="00A171E5"/>
    <w:rsid w:val="00A17F66"/>
    <w:rsid w:val="00A204D9"/>
    <w:rsid w:val="00A241AD"/>
    <w:rsid w:val="00A2444C"/>
    <w:rsid w:val="00A24B4B"/>
    <w:rsid w:val="00A253CF"/>
    <w:rsid w:val="00A25FEC"/>
    <w:rsid w:val="00A27DE9"/>
    <w:rsid w:val="00A27F3B"/>
    <w:rsid w:val="00A31DF3"/>
    <w:rsid w:val="00A33432"/>
    <w:rsid w:val="00A357A5"/>
    <w:rsid w:val="00A366E2"/>
    <w:rsid w:val="00A3671B"/>
    <w:rsid w:val="00A37B55"/>
    <w:rsid w:val="00A43BA6"/>
    <w:rsid w:val="00A50432"/>
    <w:rsid w:val="00A509A7"/>
    <w:rsid w:val="00A5324B"/>
    <w:rsid w:val="00A53B3F"/>
    <w:rsid w:val="00A5548E"/>
    <w:rsid w:val="00A55716"/>
    <w:rsid w:val="00A55D53"/>
    <w:rsid w:val="00A57B18"/>
    <w:rsid w:val="00A61084"/>
    <w:rsid w:val="00A72669"/>
    <w:rsid w:val="00A72E96"/>
    <w:rsid w:val="00A72EF6"/>
    <w:rsid w:val="00A73680"/>
    <w:rsid w:val="00A74869"/>
    <w:rsid w:val="00A758D4"/>
    <w:rsid w:val="00A76FB7"/>
    <w:rsid w:val="00A77087"/>
    <w:rsid w:val="00A82150"/>
    <w:rsid w:val="00A82C0A"/>
    <w:rsid w:val="00A84E19"/>
    <w:rsid w:val="00A854B5"/>
    <w:rsid w:val="00A85612"/>
    <w:rsid w:val="00A858F7"/>
    <w:rsid w:val="00A9022F"/>
    <w:rsid w:val="00A91474"/>
    <w:rsid w:val="00A914E0"/>
    <w:rsid w:val="00A9454D"/>
    <w:rsid w:val="00A9459B"/>
    <w:rsid w:val="00A9521E"/>
    <w:rsid w:val="00A973C8"/>
    <w:rsid w:val="00A97C50"/>
    <w:rsid w:val="00AA5801"/>
    <w:rsid w:val="00AA6D00"/>
    <w:rsid w:val="00AA7359"/>
    <w:rsid w:val="00AB0872"/>
    <w:rsid w:val="00AB16B6"/>
    <w:rsid w:val="00AB52A8"/>
    <w:rsid w:val="00AB5A57"/>
    <w:rsid w:val="00AB75E2"/>
    <w:rsid w:val="00AB779E"/>
    <w:rsid w:val="00AC01CE"/>
    <w:rsid w:val="00AC0C1C"/>
    <w:rsid w:val="00AC1E8F"/>
    <w:rsid w:val="00AC58F6"/>
    <w:rsid w:val="00AC60E1"/>
    <w:rsid w:val="00AC6A2D"/>
    <w:rsid w:val="00AC722D"/>
    <w:rsid w:val="00AD34C9"/>
    <w:rsid w:val="00AD51B8"/>
    <w:rsid w:val="00AD5766"/>
    <w:rsid w:val="00AD57E1"/>
    <w:rsid w:val="00AD5FAB"/>
    <w:rsid w:val="00AD6EB0"/>
    <w:rsid w:val="00AD7AD0"/>
    <w:rsid w:val="00AE0821"/>
    <w:rsid w:val="00AE2EFF"/>
    <w:rsid w:val="00AE430E"/>
    <w:rsid w:val="00AE5692"/>
    <w:rsid w:val="00AE67C4"/>
    <w:rsid w:val="00AE7909"/>
    <w:rsid w:val="00AF0F96"/>
    <w:rsid w:val="00AF465F"/>
    <w:rsid w:val="00B00355"/>
    <w:rsid w:val="00B02F8B"/>
    <w:rsid w:val="00B03770"/>
    <w:rsid w:val="00B04E70"/>
    <w:rsid w:val="00B057EC"/>
    <w:rsid w:val="00B077E5"/>
    <w:rsid w:val="00B07E69"/>
    <w:rsid w:val="00B104C1"/>
    <w:rsid w:val="00B10886"/>
    <w:rsid w:val="00B11F60"/>
    <w:rsid w:val="00B125D2"/>
    <w:rsid w:val="00B13A4C"/>
    <w:rsid w:val="00B14691"/>
    <w:rsid w:val="00B1528F"/>
    <w:rsid w:val="00B203CC"/>
    <w:rsid w:val="00B22561"/>
    <w:rsid w:val="00B257E0"/>
    <w:rsid w:val="00B25A55"/>
    <w:rsid w:val="00B27B42"/>
    <w:rsid w:val="00B30A70"/>
    <w:rsid w:val="00B3223E"/>
    <w:rsid w:val="00B323FB"/>
    <w:rsid w:val="00B32FC4"/>
    <w:rsid w:val="00B33663"/>
    <w:rsid w:val="00B349D9"/>
    <w:rsid w:val="00B34AB4"/>
    <w:rsid w:val="00B35D46"/>
    <w:rsid w:val="00B37445"/>
    <w:rsid w:val="00B37F6E"/>
    <w:rsid w:val="00B41ACE"/>
    <w:rsid w:val="00B43CDF"/>
    <w:rsid w:val="00B44DD9"/>
    <w:rsid w:val="00B4529B"/>
    <w:rsid w:val="00B456C7"/>
    <w:rsid w:val="00B47680"/>
    <w:rsid w:val="00B51BCB"/>
    <w:rsid w:val="00B51F40"/>
    <w:rsid w:val="00B52263"/>
    <w:rsid w:val="00B530DD"/>
    <w:rsid w:val="00B53AA9"/>
    <w:rsid w:val="00B53FBF"/>
    <w:rsid w:val="00B54CA9"/>
    <w:rsid w:val="00B62021"/>
    <w:rsid w:val="00B67022"/>
    <w:rsid w:val="00B67A71"/>
    <w:rsid w:val="00B717A5"/>
    <w:rsid w:val="00B71B2C"/>
    <w:rsid w:val="00B74C4E"/>
    <w:rsid w:val="00B750E4"/>
    <w:rsid w:val="00B77DDA"/>
    <w:rsid w:val="00B823F3"/>
    <w:rsid w:val="00B87D27"/>
    <w:rsid w:val="00B90B77"/>
    <w:rsid w:val="00B94EF0"/>
    <w:rsid w:val="00B9583E"/>
    <w:rsid w:val="00BA0124"/>
    <w:rsid w:val="00BA0F0C"/>
    <w:rsid w:val="00BA280E"/>
    <w:rsid w:val="00BA48CF"/>
    <w:rsid w:val="00BA634F"/>
    <w:rsid w:val="00BA6630"/>
    <w:rsid w:val="00BA66BE"/>
    <w:rsid w:val="00BA74E4"/>
    <w:rsid w:val="00BB117D"/>
    <w:rsid w:val="00BB1525"/>
    <w:rsid w:val="00BB411B"/>
    <w:rsid w:val="00BB43D0"/>
    <w:rsid w:val="00BC4886"/>
    <w:rsid w:val="00BC6B3B"/>
    <w:rsid w:val="00BD00C5"/>
    <w:rsid w:val="00BD2C02"/>
    <w:rsid w:val="00BD3030"/>
    <w:rsid w:val="00BD3644"/>
    <w:rsid w:val="00BE0149"/>
    <w:rsid w:val="00BE0A4F"/>
    <w:rsid w:val="00BE13F8"/>
    <w:rsid w:val="00BE3A15"/>
    <w:rsid w:val="00BE4BDE"/>
    <w:rsid w:val="00BE5B8B"/>
    <w:rsid w:val="00BE7310"/>
    <w:rsid w:val="00BE7B67"/>
    <w:rsid w:val="00BF1C53"/>
    <w:rsid w:val="00BF2BE8"/>
    <w:rsid w:val="00BF3598"/>
    <w:rsid w:val="00BF44C0"/>
    <w:rsid w:val="00BF62AD"/>
    <w:rsid w:val="00BF653B"/>
    <w:rsid w:val="00C000FC"/>
    <w:rsid w:val="00C03FA3"/>
    <w:rsid w:val="00C04FB0"/>
    <w:rsid w:val="00C10971"/>
    <w:rsid w:val="00C11191"/>
    <w:rsid w:val="00C12293"/>
    <w:rsid w:val="00C15222"/>
    <w:rsid w:val="00C212C4"/>
    <w:rsid w:val="00C2373D"/>
    <w:rsid w:val="00C23AE6"/>
    <w:rsid w:val="00C25979"/>
    <w:rsid w:val="00C31C15"/>
    <w:rsid w:val="00C32507"/>
    <w:rsid w:val="00C340AB"/>
    <w:rsid w:val="00C34A40"/>
    <w:rsid w:val="00C36B0B"/>
    <w:rsid w:val="00C3771B"/>
    <w:rsid w:val="00C408BC"/>
    <w:rsid w:val="00C4113C"/>
    <w:rsid w:val="00C437DF"/>
    <w:rsid w:val="00C43E59"/>
    <w:rsid w:val="00C521F2"/>
    <w:rsid w:val="00C57995"/>
    <w:rsid w:val="00C60C44"/>
    <w:rsid w:val="00C62261"/>
    <w:rsid w:val="00C66A64"/>
    <w:rsid w:val="00C72882"/>
    <w:rsid w:val="00C77BC1"/>
    <w:rsid w:val="00C77EF4"/>
    <w:rsid w:val="00C808B6"/>
    <w:rsid w:val="00C81967"/>
    <w:rsid w:val="00C87497"/>
    <w:rsid w:val="00C90BD8"/>
    <w:rsid w:val="00C910C5"/>
    <w:rsid w:val="00C91609"/>
    <w:rsid w:val="00C94E05"/>
    <w:rsid w:val="00C96F9C"/>
    <w:rsid w:val="00CA0275"/>
    <w:rsid w:val="00CA4BCE"/>
    <w:rsid w:val="00CA5310"/>
    <w:rsid w:val="00CA61EB"/>
    <w:rsid w:val="00CB2DCC"/>
    <w:rsid w:val="00CB3E93"/>
    <w:rsid w:val="00CB42D4"/>
    <w:rsid w:val="00CB46BF"/>
    <w:rsid w:val="00CB474E"/>
    <w:rsid w:val="00CC26E5"/>
    <w:rsid w:val="00CC2BA0"/>
    <w:rsid w:val="00CC3B54"/>
    <w:rsid w:val="00CC4049"/>
    <w:rsid w:val="00CC4138"/>
    <w:rsid w:val="00CC5D3E"/>
    <w:rsid w:val="00CC6280"/>
    <w:rsid w:val="00CD1B55"/>
    <w:rsid w:val="00CD2335"/>
    <w:rsid w:val="00CD3F61"/>
    <w:rsid w:val="00CD571A"/>
    <w:rsid w:val="00CD5C1D"/>
    <w:rsid w:val="00CD6796"/>
    <w:rsid w:val="00CE0B6F"/>
    <w:rsid w:val="00CE20CE"/>
    <w:rsid w:val="00CE21C6"/>
    <w:rsid w:val="00CE2AFA"/>
    <w:rsid w:val="00CE5228"/>
    <w:rsid w:val="00CE6749"/>
    <w:rsid w:val="00CF4F64"/>
    <w:rsid w:val="00CF61DA"/>
    <w:rsid w:val="00CF7227"/>
    <w:rsid w:val="00CF7C4B"/>
    <w:rsid w:val="00D0266D"/>
    <w:rsid w:val="00D0586B"/>
    <w:rsid w:val="00D11DE5"/>
    <w:rsid w:val="00D1210D"/>
    <w:rsid w:val="00D13FD5"/>
    <w:rsid w:val="00D14095"/>
    <w:rsid w:val="00D1757E"/>
    <w:rsid w:val="00D21DA6"/>
    <w:rsid w:val="00D2357D"/>
    <w:rsid w:val="00D25D2E"/>
    <w:rsid w:val="00D26263"/>
    <w:rsid w:val="00D27DF5"/>
    <w:rsid w:val="00D307B8"/>
    <w:rsid w:val="00D31A52"/>
    <w:rsid w:val="00D32491"/>
    <w:rsid w:val="00D329DF"/>
    <w:rsid w:val="00D35990"/>
    <w:rsid w:val="00D37F64"/>
    <w:rsid w:val="00D43700"/>
    <w:rsid w:val="00D4403F"/>
    <w:rsid w:val="00D46421"/>
    <w:rsid w:val="00D50702"/>
    <w:rsid w:val="00D51D42"/>
    <w:rsid w:val="00D52906"/>
    <w:rsid w:val="00D55885"/>
    <w:rsid w:val="00D570E0"/>
    <w:rsid w:val="00D572F9"/>
    <w:rsid w:val="00D5790B"/>
    <w:rsid w:val="00D57D0D"/>
    <w:rsid w:val="00D607C1"/>
    <w:rsid w:val="00D63497"/>
    <w:rsid w:val="00D6790F"/>
    <w:rsid w:val="00D73751"/>
    <w:rsid w:val="00D73A90"/>
    <w:rsid w:val="00D74766"/>
    <w:rsid w:val="00D75678"/>
    <w:rsid w:val="00D75E8D"/>
    <w:rsid w:val="00D82265"/>
    <w:rsid w:val="00D8302A"/>
    <w:rsid w:val="00D840FA"/>
    <w:rsid w:val="00D84410"/>
    <w:rsid w:val="00D85B72"/>
    <w:rsid w:val="00D85BD7"/>
    <w:rsid w:val="00D868BC"/>
    <w:rsid w:val="00D924C1"/>
    <w:rsid w:val="00D9250E"/>
    <w:rsid w:val="00D937A1"/>
    <w:rsid w:val="00D93A1F"/>
    <w:rsid w:val="00D93B25"/>
    <w:rsid w:val="00D94B35"/>
    <w:rsid w:val="00D95EF2"/>
    <w:rsid w:val="00D970AA"/>
    <w:rsid w:val="00D97719"/>
    <w:rsid w:val="00DA0AE7"/>
    <w:rsid w:val="00DA1620"/>
    <w:rsid w:val="00DA31A4"/>
    <w:rsid w:val="00DA527C"/>
    <w:rsid w:val="00DA528A"/>
    <w:rsid w:val="00DA5980"/>
    <w:rsid w:val="00DA6209"/>
    <w:rsid w:val="00DA620C"/>
    <w:rsid w:val="00DA6E27"/>
    <w:rsid w:val="00DB07B2"/>
    <w:rsid w:val="00DB4099"/>
    <w:rsid w:val="00DB54D7"/>
    <w:rsid w:val="00DB5C9A"/>
    <w:rsid w:val="00DC1FAB"/>
    <w:rsid w:val="00DC33FB"/>
    <w:rsid w:val="00DC423B"/>
    <w:rsid w:val="00DC5035"/>
    <w:rsid w:val="00DC616B"/>
    <w:rsid w:val="00DC64A9"/>
    <w:rsid w:val="00DC6528"/>
    <w:rsid w:val="00DC73E1"/>
    <w:rsid w:val="00DC7923"/>
    <w:rsid w:val="00DD0BC0"/>
    <w:rsid w:val="00DD2B0D"/>
    <w:rsid w:val="00DD72F7"/>
    <w:rsid w:val="00DD7C3E"/>
    <w:rsid w:val="00DE500B"/>
    <w:rsid w:val="00DE5FBC"/>
    <w:rsid w:val="00DF01FE"/>
    <w:rsid w:val="00DF1664"/>
    <w:rsid w:val="00DF2FEB"/>
    <w:rsid w:val="00DF49A4"/>
    <w:rsid w:val="00DF70A1"/>
    <w:rsid w:val="00DF7522"/>
    <w:rsid w:val="00E014CF"/>
    <w:rsid w:val="00E02EB2"/>
    <w:rsid w:val="00E0476F"/>
    <w:rsid w:val="00E059D8"/>
    <w:rsid w:val="00E10E1B"/>
    <w:rsid w:val="00E13DBA"/>
    <w:rsid w:val="00E1670D"/>
    <w:rsid w:val="00E202D3"/>
    <w:rsid w:val="00E217D6"/>
    <w:rsid w:val="00E24620"/>
    <w:rsid w:val="00E24A41"/>
    <w:rsid w:val="00E24F09"/>
    <w:rsid w:val="00E32E2E"/>
    <w:rsid w:val="00E35A29"/>
    <w:rsid w:val="00E375D6"/>
    <w:rsid w:val="00E4113B"/>
    <w:rsid w:val="00E4317D"/>
    <w:rsid w:val="00E471FC"/>
    <w:rsid w:val="00E50D18"/>
    <w:rsid w:val="00E5181A"/>
    <w:rsid w:val="00E52DEF"/>
    <w:rsid w:val="00E55770"/>
    <w:rsid w:val="00E570B2"/>
    <w:rsid w:val="00E60BDC"/>
    <w:rsid w:val="00E63894"/>
    <w:rsid w:val="00E67F53"/>
    <w:rsid w:val="00E70239"/>
    <w:rsid w:val="00E743CB"/>
    <w:rsid w:val="00E76539"/>
    <w:rsid w:val="00E76D54"/>
    <w:rsid w:val="00E77AD8"/>
    <w:rsid w:val="00E816F5"/>
    <w:rsid w:val="00E81A9C"/>
    <w:rsid w:val="00E82C7F"/>
    <w:rsid w:val="00E841BA"/>
    <w:rsid w:val="00E84C37"/>
    <w:rsid w:val="00E92508"/>
    <w:rsid w:val="00E92AE3"/>
    <w:rsid w:val="00E93163"/>
    <w:rsid w:val="00E93F26"/>
    <w:rsid w:val="00E944E2"/>
    <w:rsid w:val="00E9478C"/>
    <w:rsid w:val="00E9638A"/>
    <w:rsid w:val="00E97308"/>
    <w:rsid w:val="00EA360E"/>
    <w:rsid w:val="00EA396C"/>
    <w:rsid w:val="00EA423B"/>
    <w:rsid w:val="00EA4B0A"/>
    <w:rsid w:val="00EA7D41"/>
    <w:rsid w:val="00EB0848"/>
    <w:rsid w:val="00EB6F31"/>
    <w:rsid w:val="00EB6F8D"/>
    <w:rsid w:val="00EB7652"/>
    <w:rsid w:val="00EB76CB"/>
    <w:rsid w:val="00EC23DA"/>
    <w:rsid w:val="00EC3175"/>
    <w:rsid w:val="00EC3216"/>
    <w:rsid w:val="00EC531B"/>
    <w:rsid w:val="00ED0809"/>
    <w:rsid w:val="00ED2E42"/>
    <w:rsid w:val="00ED48D9"/>
    <w:rsid w:val="00ED4DA8"/>
    <w:rsid w:val="00ED55E9"/>
    <w:rsid w:val="00ED666C"/>
    <w:rsid w:val="00EE42F7"/>
    <w:rsid w:val="00EE4626"/>
    <w:rsid w:val="00EE4EB0"/>
    <w:rsid w:val="00EE73EC"/>
    <w:rsid w:val="00EE76F0"/>
    <w:rsid w:val="00EF1EC8"/>
    <w:rsid w:val="00EF2B36"/>
    <w:rsid w:val="00EF3FF8"/>
    <w:rsid w:val="00EF5EDC"/>
    <w:rsid w:val="00EF609E"/>
    <w:rsid w:val="00EF6724"/>
    <w:rsid w:val="00F0360A"/>
    <w:rsid w:val="00F055EB"/>
    <w:rsid w:val="00F10118"/>
    <w:rsid w:val="00F131FC"/>
    <w:rsid w:val="00F13B5F"/>
    <w:rsid w:val="00F14C84"/>
    <w:rsid w:val="00F1642A"/>
    <w:rsid w:val="00F16B05"/>
    <w:rsid w:val="00F17183"/>
    <w:rsid w:val="00F20260"/>
    <w:rsid w:val="00F2036A"/>
    <w:rsid w:val="00F22056"/>
    <w:rsid w:val="00F24D6B"/>
    <w:rsid w:val="00F32FB3"/>
    <w:rsid w:val="00F34746"/>
    <w:rsid w:val="00F361FA"/>
    <w:rsid w:val="00F37A1E"/>
    <w:rsid w:val="00F4175D"/>
    <w:rsid w:val="00F41BED"/>
    <w:rsid w:val="00F428BC"/>
    <w:rsid w:val="00F453A3"/>
    <w:rsid w:val="00F46001"/>
    <w:rsid w:val="00F46253"/>
    <w:rsid w:val="00F467BC"/>
    <w:rsid w:val="00F46D73"/>
    <w:rsid w:val="00F47D80"/>
    <w:rsid w:val="00F50840"/>
    <w:rsid w:val="00F50BD8"/>
    <w:rsid w:val="00F52492"/>
    <w:rsid w:val="00F5384F"/>
    <w:rsid w:val="00F539DD"/>
    <w:rsid w:val="00F53BE3"/>
    <w:rsid w:val="00F54A5F"/>
    <w:rsid w:val="00F551A6"/>
    <w:rsid w:val="00F555F0"/>
    <w:rsid w:val="00F569B3"/>
    <w:rsid w:val="00F57E5C"/>
    <w:rsid w:val="00F60223"/>
    <w:rsid w:val="00F665E3"/>
    <w:rsid w:val="00F66708"/>
    <w:rsid w:val="00F66BF1"/>
    <w:rsid w:val="00F73063"/>
    <w:rsid w:val="00F7313D"/>
    <w:rsid w:val="00F7330A"/>
    <w:rsid w:val="00F7454E"/>
    <w:rsid w:val="00F7539D"/>
    <w:rsid w:val="00F76DB6"/>
    <w:rsid w:val="00F80325"/>
    <w:rsid w:val="00F80DC5"/>
    <w:rsid w:val="00F8116F"/>
    <w:rsid w:val="00F83EF3"/>
    <w:rsid w:val="00F84709"/>
    <w:rsid w:val="00F8505B"/>
    <w:rsid w:val="00F85C5B"/>
    <w:rsid w:val="00F85EDE"/>
    <w:rsid w:val="00F933F0"/>
    <w:rsid w:val="00F937AD"/>
    <w:rsid w:val="00FA121B"/>
    <w:rsid w:val="00FA4457"/>
    <w:rsid w:val="00FA5FCD"/>
    <w:rsid w:val="00FA6786"/>
    <w:rsid w:val="00FA6D37"/>
    <w:rsid w:val="00FA7B21"/>
    <w:rsid w:val="00FB45A9"/>
    <w:rsid w:val="00FB4A53"/>
    <w:rsid w:val="00FB4E0F"/>
    <w:rsid w:val="00FB5DBF"/>
    <w:rsid w:val="00FB63C6"/>
    <w:rsid w:val="00FB64FC"/>
    <w:rsid w:val="00FC0E0C"/>
    <w:rsid w:val="00FC39F4"/>
    <w:rsid w:val="00FC4FD1"/>
    <w:rsid w:val="00FC5184"/>
    <w:rsid w:val="00FC5E95"/>
    <w:rsid w:val="00FC68D1"/>
    <w:rsid w:val="00FD1809"/>
    <w:rsid w:val="00FD1947"/>
    <w:rsid w:val="00FD22B5"/>
    <w:rsid w:val="00FD47E7"/>
    <w:rsid w:val="00FD4CC1"/>
    <w:rsid w:val="00FD5765"/>
    <w:rsid w:val="00FE2121"/>
    <w:rsid w:val="00FE3554"/>
    <w:rsid w:val="00FE3812"/>
    <w:rsid w:val="00FE3BA1"/>
    <w:rsid w:val="00FE4DE2"/>
    <w:rsid w:val="00FF1322"/>
    <w:rsid w:val="00FF2057"/>
    <w:rsid w:val="00FF27D0"/>
    <w:rsid w:val="00FF2B19"/>
    <w:rsid w:val="00FF6B77"/>
    <w:rsid w:val="01BE21A2"/>
    <w:rsid w:val="01E810DC"/>
    <w:rsid w:val="029C5BE4"/>
    <w:rsid w:val="02BF244C"/>
    <w:rsid w:val="0302146E"/>
    <w:rsid w:val="039445CB"/>
    <w:rsid w:val="041B1374"/>
    <w:rsid w:val="04374232"/>
    <w:rsid w:val="04664A43"/>
    <w:rsid w:val="04C93E2D"/>
    <w:rsid w:val="050C6DF9"/>
    <w:rsid w:val="055555F1"/>
    <w:rsid w:val="05EB1ADC"/>
    <w:rsid w:val="0619570F"/>
    <w:rsid w:val="068D1CA8"/>
    <w:rsid w:val="06D66373"/>
    <w:rsid w:val="06DB6D1B"/>
    <w:rsid w:val="0759052E"/>
    <w:rsid w:val="0776344D"/>
    <w:rsid w:val="077A74AF"/>
    <w:rsid w:val="08196C67"/>
    <w:rsid w:val="082B065D"/>
    <w:rsid w:val="08722A47"/>
    <w:rsid w:val="0A662154"/>
    <w:rsid w:val="0A8452CE"/>
    <w:rsid w:val="0AD2210A"/>
    <w:rsid w:val="0B0E76C4"/>
    <w:rsid w:val="0BF10669"/>
    <w:rsid w:val="0C0E7E79"/>
    <w:rsid w:val="0C387084"/>
    <w:rsid w:val="0C3F2B9F"/>
    <w:rsid w:val="0C621617"/>
    <w:rsid w:val="0CE23053"/>
    <w:rsid w:val="0CF25A8D"/>
    <w:rsid w:val="0CFC3C28"/>
    <w:rsid w:val="0E332D12"/>
    <w:rsid w:val="0EE62172"/>
    <w:rsid w:val="0EFD422E"/>
    <w:rsid w:val="0EFE2BFA"/>
    <w:rsid w:val="0FC938BB"/>
    <w:rsid w:val="0FCB0CF2"/>
    <w:rsid w:val="103670CA"/>
    <w:rsid w:val="107312E9"/>
    <w:rsid w:val="10C76755"/>
    <w:rsid w:val="10CA1840"/>
    <w:rsid w:val="10CD32BC"/>
    <w:rsid w:val="113566AD"/>
    <w:rsid w:val="114F2AD5"/>
    <w:rsid w:val="11EE2739"/>
    <w:rsid w:val="11F62CE5"/>
    <w:rsid w:val="1244467E"/>
    <w:rsid w:val="124D195E"/>
    <w:rsid w:val="12FD447F"/>
    <w:rsid w:val="13D241E2"/>
    <w:rsid w:val="1405444A"/>
    <w:rsid w:val="151F4826"/>
    <w:rsid w:val="153119DB"/>
    <w:rsid w:val="15667FB2"/>
    <w:rsid w:val="15E038B4"/>
    <w:rsid w:val="16AE2A72"/>
    <w:rsid w:val="17196F3B"/>
    <w:rsid w:val="17301B9A"/>
    <w:rsid w:val="17B67BBE"/>
    <w:rsid w:val="17DFDA10"/>
    <w:rsid w:val="18722CC3"/>
    <w:rsid w:val="18A82910"/>
    <w:rsid w:val="18FF3A3A"/>
    <w:rsid w:val="190C4CFA"/>
    <w:rsid w:val="19893DF9"/>
    <w:rsid w:val="19A329C4"/>
    <w:rsid w:val="19E951A2"/>
    <w:rsid w:val="1AF64E73"/>
    <w:rsid w:val="1B0FC272"/>
    <w:rsid w:val="1BCE5D79"/>
    <w:rsid w:val="1C655D0D"/>
    <w:rsid w:val="1C83136A"/>
    <w:rsid w:val="1D0427E2"/>
    <w:rsid w:val="1D2B2BE4"/>
    <w:rsid w:val="1DFBE62C"/>
    <w:rsid w:val="1E594A3A"/>
    <w:rsid w:val="1E932EB5"/>
    <w:rsid w:val="1EE17F84"/>
    <w:rsid w:val="1F1B5E97"/>
    <w:rsid w:val="1F4C6C5D"/>
    <w:rsid w:val="1F4D599B"/>
    <w:rsid w:val="1FAA26F7"/>
    <w:rsid w:val="1FAA63F5"/>
    <w:rsid w:val="1FFA8F65"/>
    <w:rsid w:val="2018534C"/>
    <w:rsid w:val="20794436"/>
    <w:rsid w:val="215C0642"/>
    <w:rsid w:val="2161007E"/>
    <w:rsid w:val="21810872"/>
    <w:rsid w:val="21BD45A8"/>
    <w:rsid w:val="221465C9"/>
    <w:rsid w:val="22370781"/>
    <w:rsid w:val="223F33CE"/>
    <w:rsid w:val="224724B9"/>
    <w:rsid w:val="227824BE"/>
    <w:rsid w:val="229D64A3"/>
    <w:rsid w:val="232B624B"/>
    <w:rsid w:val="23385CD8"/>
    <w:rsid w:val="23585803"/>
    <w:rsid w:val="23D252A9"/>
    <w:rsid w:val="23FB1E38"/>
    <w:rsid w:val="241537B6"/>
    <w:rsid w:val="248C283A"/>
    <w:rsid w:val="24D3427E"/>
    <w:rsid w:val="25605752"/>
    <w:rsid w:val="25B4044A"/>
    <w:rsid w:val="25C067F5"/>
    <w:rsid w:val="261B4034"/>
    <w:rsid w:val="262046EE"/>
    <w:rsid w:val="26205C50"/>
    <w:rsid w:val="264A33C3"/>
    <w:rsid w:val="26591EBC"/>
    <w:rsid w:val="26C51972"/>
    <w:rsid w:val="27672208"/>
    <w:rsid w:val="27B00FDA"/>
    <w:rsid w:val="27C54078"/>
    <w:rsid w:val="27FC217A"/>
    <w:rsid w:val="280E414A"/>
    <w:rsid w:val="282A6230"/>
    <w:rsid w:val="2873507B"/>
    <w:rsid w:val="28B819D6"/>
    <w:rsid w:val="291A407C"/>
    <w:rsid w:val="292C603F"/>
    <w:rsid w:val="295B7E0D"/>
    <w:rsid w:val="295C7B15"/>
    <w:rsid w:val="29AB6915"/>
    <w:rsid w:val="2A6A5D37"/>
    <w:rsid w:val="2A93731A"/>
    <w:rsid w:val="2AD71B56"/>
    <w:rsid w:val="2B361DE5"/>
    <w:rsid w:val="2BDF3542"/>
    <w:rsid w:val="2C270E30"/>
    <w:rsid w:val="2C6303E3"/>
    <w:rsid w:val="2C796CA7"/>
    <w:rsid w:val="2CC956CF"/>
    <w:rsid w:val="2D0E2A7A"/>
    <w:rsid w:val="2D344487"/>
    <w:rsid w:val="2D761C9C"/>
    <w:rsid w:val="2DA823DD"/>
    <w:rsid w:val="2DCC7401"/>
    <w:rsid w:val="2DF12F78"/>
    <w:rsid w:val="2E2465DC"/>
    <w:rsid w:val="2E2A7A0E"/>
    <w:rsid w:val="2E433E69"/>
    <w:rsid w:val="2E5B03F6"/>
    <w:rsid w:val="2ECA00C7"/>
    <w:rsid w:val="2F5720B7"/>
    <w:rsid w:val="2FF918EE"/>
    <w:rsid w:val="30084731"/>
    <w:rsid w:val="30390E17"/>
    <w:rsid w:val="30550CCF"/>
    <w:rsid w:val="306C31B3"/>
    <w:rsid w:val="307832A0"/>
    <w:rsid w:val="31015152"/>
    <w:rsid w:val="321C7C6D"/>
    <w:rsid w:val="325F145C"/>
    <w:rsid w:val="32A67A80"/>
    <w:rsid w:val="32C62AF2"/>
    <w:rsid w:val="32DE2EB7"/>
    <w:rsid w:val="32F50EEA"/>
    <w:rsid w:val="33331BB4"/>
    <w:rsid w:val="33BB35CB"/>
    <w:rsid w:val="33FB1D58"/>
    <w:rsid w:val="34000C71"/>
    <w:rsid w:val="34177A1A"/>
    <w:rsid w:val="34207B84"/>
    <w:rsid w:val="34792FA7"/>
    <w:rsid w:val="34A62831"/>
    <w:rsid w:val="34BA37F6"/>
    <w:rsid w:val="34E17AE6"/>
    <w:rsid w:val="3555273A"/>
    <w:rsid w:val="355D7C8F"/>
    <w:rsid w:val="35DF4ABE"/>
    <w:rsid w:val="35F312EA"/>
    <w:rsid w:val="35FA4A1D"/>
    <w:rsid w:val="360B4637"/>
    <w:rsid w:val="36953064"/>
    <w:rsid w:val="36B85CD1"/>
    <w:rsid w:val="3756040B"/>
    <w:rsid w:val="378D6D31"/>
    <w:rsid w:val="382117A3"/>
    <w:rsid w:val="385E1608"/>
    <w:rsid w:val="38736772"/>
    <w:rsid w:val="39687367"/>
    <w:rsid w:val="3994195A"/>
    <w:rsid w:val="39BB1130"/>
    <w:rsid w:val="39F3051B"/>
    <w:rsid w:val="39F774BE"/>
    <w:rsid w:val="3A047D2E"/>
    <w:rsid w:val="3A0A47A8"/>
    <w:rsid w:val="3A5200E4"/>
    <w:rsid w:val="3AA23ED1"/>
    <w:rsid w:val="3AA9659C"/>
    <w:rsid w:val="3AC06F41"/>
    <w:rsid w:val="3AE27290"/>
    <w:rsid w:val="3B792384"/>
    <w:rsid w:val="3C170236"/>
    <w:rsid w:val="3CAA472A"/>
    <w:rsid w:val="3D201BD6"/>
    <w:rsid w:val="3D296968"/>
    <w:rsid w:val="3D4A5BB2"/>
    <w:rsid w:val="3DBA6A5E"/>
    <w:rsid w:val="3DDF6972"/>
    <w:rsid w:val="3DE75FA2"/>
    <w:rsid w:val="3E1779D1"/>
    <w:rsid w:val="3E1923F2"/>
    <w:rsid w:val="3E35767B"/>
    <w:rsid w:val="3E605DE6"/>
    <w:rsid w:val="3E7D51E8"/>
    <w:rsid w:val="3E82022E"/>
    <w:rsid w:val="3E961630"/>
    <w:rsid w:val="3ECD662F"/>
    <w:rsid w:val="3EDF932F"/>
    <w:rsid w:val="3F212620"/>
    <w:rsid w:val="3F9556E8"/>
    <w:rsid w:val="3FF6FDBB"/>
    <w:rsid w:val="3FF74812"/>
    <w:rsid w:val="3FFFE81F"/>
    <w:rsid w:val="402052E4"/>
    <w:rsid w:val="406A775F"/>
    <w:rsid w:val="40747AD3"/>
    <w:rsid w:val="40C06849"/>
    <w:rsid w:val="40E51F6F"/>
    <w:rsid w:val="414811B4"/>
    <w:rsid w:val="423E4ABC"/>
    <w:rsid w:val="42C72F2F"/>
    <w:rsid w:val="431C3455"/>
    <w:rsid w:val="436E4E38"/>
    <w:rsid w:val="43971AFB"/>
    <w:rsid w:val="44432B4F"/>
    <w:rsid w:val="448F316F"/>
    <w:rsid w:val="44BB5B57"/>
    <w:rsid w:val="44F5BA21"/>
    <w:rsid w:val="452140B0"/>
    <w:rsid w:val="4550494D"/>
    <w:rsid w:val="4587435F"/>
    <w:rsid w:val="45A65D76"/>
    <w:rsid w:val="45C27C01"/>
    <w:rsid w:val="4640643F"/>
    <w:rsid w:val="466669D4"/>
    <w:rsid w:val="46736E4E"/>
    <w:rsid w:val="46935ED8"/>
    <w:rsid w:val="46B9534E"/>
    <w:rsid w:val="46BB1141"/>
    <w:rsid w:val="46BB6BAC"/>
    <w:rsid w:val="46D16F9D"/>
    <w:rsid w:val="473D2970"/>
    <w:rsid w:val="473D680A"/>
    <w:rsid w:val="478430E5"/>
    <w:rsid w:val="479072DC"/>
    <w:rsid w:val="47CA3BD8"/>
    <w:rsid w:val="47CC25A9"/>
    <w:rsid w:val="486922CD"/>
    <w:rsid w:val="48762F5F"/>
    <w:rsid w:val="48904F5D"/>
    <w:rsid w:val="49167965"/>
    <w:rsid w:val="49567E68"/>
    <w:rsid w:val="4B2C4C9B"/>
    <w:rsid w:val="4B844BCB"/>
    <w:rsid w:val="4BA5046D"/>
    <w:rsid w:val="4BFD8117"/>
    <w:rsid w:val="4BFF4093"/>
    <w:rsid w:val="4C0A7042"/>
    <w:rsid w:val="4C83676C"/>
    <w:rsid w:val="4CB546D1"/>
    <w:rsid w:val="4CB72255"/>
    <w:rsid w:val="4CDA0ED4"/>
    <w:rsid w:val="4CF84A49"/>
    <w:rsid w:val="4D102D7B"/>
    <w:rsid w:val="4D567F2B"/>
    <w:rsid w:val="4DCC5B40"/>
    <w:rsid w:val="4DE0371A"/>
    <w:rsid w:val="4E5C6998"/>
    <w:rsid w:val="4E7810FC"/>
    <w:rsid w:val="4E9F67BA"/>
    <w:rsid w:val="4ED922A8"/>
    <w:rsid w:val="4F10496A"/>
    <w:rsid w:val="4F7C08CF"/>
    <w:rsid w:val="4F7CEA90"/>
    <w:rsid w:val="4FA15633"/>
    <w:rsid w:val="515D5755"/>
    <w:rsid w:val="518A2DB5"/>
    <w:rsid w:val="52182FE6"/>
    <w:rsid w:val="524C5488"/>
    <w:rsid w:val="52BB3D3D"/>
    <w:rsid w:val="53466FF1"/>
    <w:rsid w:val="5363460A"/>
    <w:rsid w:val="543E3443"/>
    <w:rsid w:val="549373A9"/>
    <w:rsid w:val="549A7B54"/>
    <w:rsid w:val="549F5317"/>
    <w:rsid w:val="54E26188"/>
    <w:rsid w:val="55124ADE"/>
    <w:rsid w:val="555E6DBF"/>
    <w:rsid w:val="56540123"/>
    <w:rsid w:val="56F80E52"/>
    <w:rsid w:val="56FC37FB"/>
    <w:rsid w:val="5723478B"/>
    <w:rsid w:val="575356A7"/>
    <w:rsid w:val="577B41F2"/>
    <w:rsid w:val="57AD2C27"/>
    <w:rsid w:val="57E842D2"/>
    <w:rsid w:val="58184D26"/>
    <w:rsid w:val="5876152E"/>
    <w:rsid w:val="589E707D"/>
    <w:rsid w:val="59412714"/>
    <w:rsid w:val="595B75C6"/>
    <w:rsid w:val="598D5920"/>
    <w:rsid w:val="59A21BED"/>
    <w:rsid w:val="59EFF657"/>
    <w:rsid w:val="59F73573"/>
    <w:rsid w:val="5A065486"/>
    <w:rsid w:val="5A305A19"/>
    <w:rsid w:val="5A5D3366"/>
    <w:rsid w:val="5A9956B0"/>
    <w:rsid w:val="5AA77189"/>
    <w:rsid w:val="5AEB95D1"/>
    <w:rsid w:val="5B081868"/>
    <w:rsid w:val="5BAE54DD"/>
    <w:rsid w:val="5BB44BDA"/>
    <w:rsid w:val="5BBB3895"/>
    <w:rsid w:val="5C103962"/>
    <w:rsid w:val="5C2F00CF"/>
    <w:rsid w:val="5C957D77"/>
    <w:rsid w:val="5C9F755B"/>
    <w:rsid w:val="5D510958"/>
    <w:rsid w:val="5D7146C9"/>
    <w:rsid w:val="5DBE4893"/>
    <w:rsid w:val="5DFE6E56"/>
    <w:rsid w:val="5E3F1FF2"/>
    <w:rsid w:val="5E5A7C57"/>
    <w:rsid w:val="5EE353BB"/>
    <w:rsid w:val="5EF73A53"/>
    <w:rsid w:val="5F6F914D"/>
    <w:rsid w:val="5F937B22"/>
    <w:rsid w:val="5FA740E4"/>
    <w:rsid w:val="5FCD3F21"/>
    <w:rsid w:val="5FF3F93A"/>
    <w:rsid w:val="5FF61812"/>
    <w:rsid w:val="5FFBE592"/>
    <w:rsid w:val="5FFF5F05"/>
    <w:rsid w:val="5FFF68F8"/>
    <w:rsid w:val="60600AAF"/>
    <w:rsid w:val="60F560A0"/>
    <w:rsid w:val="61095847"/>
    <w:rsid w:val="61292737"/>
    <w:rsid w:val="61374F54"/>
    <w:rsid w:val="6146505C"/>
    <w:rsid w:val="61904E6B"/>
    <w:rsid w:val="61AF0D51"/>
    <w:rsid w:val="61DB707C"/>
    <w:rsid w:val="62254422"/>
    <w:rsid w:val="6296287A"/>
    <w:rsid w:val="632A27FA"/>
    <w:rsid w:val="6341594E"/>
    <w:rsid w:val="63A649D7"/>
    <w:rsid w:val="640B1470"/>
    <w:rsid w:val="64843235"/>
    <w:rsid w:val="650A0F96"/>
    <w:rsid w:val="654C7BF5"/>
    <w:rsid w:val="655F1BD3"/>
    <w:rsid w:val="657C3627"/>
    <w:rsid w:val="659D3FA3"/>
    <w:rsid w:val="65C3003C"/>
    <w:rsid w:val="65C82B5E"/>
    <w:rsid w:val="663919A6"/>
    <w:rsid w:val="668D5012"/>
    <w:rsid w:val="66ACB656"/>
    <w:rsid w:val="66C05146"/>
    <w:rsid w:val="67055159"/>
    <w:rsid w:val="670F5A3E"/>
    <w:rsid w:val="6733397E"/>
    <w:rsid w:val="678A25B7"/>
    <w:rsid w:val="67C72361"/>
    <w:rsid w:val="67E05734"/>
    <w:rsid w:val="686E76CA"/>
    <w:rsid w:val="6885571A"/>
    <w:rsid w:val="68E2721D"/>
    <w:rsid w:val="690647DC"/>
    <w:rsid w:val="690D7B75"/>
    <w:rsid w:val="69AD7894"/>
    <w:rsid w:val="69F4512E"/>
    <w:rsid w:val="6A1A7C6E"/>
    <w:rsid w:val="6A844218"/>
    <w:rsid w:val="6A903BAE"/>
    <w:rsid w:val="6B0B0B68"/>
    <w:rsid w:val="6B866218"/>
    <w:rsid w:val="6B944A4E"/>
    <w:rsid w:val="6C136BDD"/>
    <w:rsid w:val="6C155A80"/>
    <w:rsid w:val="6C8B62AE"/>
    <w:rsid w:val="6D2555A0"/>
    <w:rsid w:val="6D467CD3"/>
    <w:rsid w:val="6D7F1C5B"/>
    <w:rsid w:val="6D9D8980"/>
    <w:rsid w:val="6DBE03AA"/>
    <w:rsid w:val="6DFF957C"/>
    <w:rsid w:val="6E5422C4"/>
    <w:rsid w:val="6E793431"/>
    <w:rsid w:val="6F0A1620"/>
    <w:rsid w:val="6F3F685C"/>
    <w:rsid w:val="6F73FDCB"/>
    <w:rsid w:val="6FA82351"/>
    <w:rsid w:val="6FCCC8A4"/>
    <w:rsid w:val="6FDFB410"/>
    <w:rsid w:val="70293D10"/>
    <w:rsid w:val="70364475"/>
    <w:rsid w:val="70C13DCC"/>
    <w:rsid w:val="70EF0412"/>
    <w:rsid w:val="71A8632F"/>
    <w:rsid w:val="71C30B0C"/>
    <w:rsid w:val="71C44499"/>
    <w:rsid w:val="72813374"/>
    <w:rsid w:val="72C77465"/>
    <w:rsid w:val="72EC2833"/>
    <w:rsid w:val="72EF09DB"/>
    <w:rsid w:val="732E24A0"/>
    <w:rsid w:val="733D6F5E"/>
    <w:rsid w:val="73426D24"/>
    <w:rsid w:val="737B9252"/>
    <w:rsid w:val="73E23C4C"/>
    <w:rsid w:val="74136DBB"/>
    <w:rsid w:val="74362A3F"/>
    <w:rsid w:val="74371197"/>
    <w:rsid w:val="745A5776"/>
    <w:rsid w:val="74666E87"/>
    <w:rsid w:val="74A63459"/>
    <w:rsid w:val="74AB065C"/>
    <w:rsid w:val="74B67236"/>
    <w:rsid w:val="74B7598C"/>
    <w:rsid w:val="74BFC586"/>
    <w:rsid w:val="750F6ACC"/>
    <w:rsid w:val="750FDF0C"/>
    <w:rsid w:val="75650CB6"/>
    <w:rsid w:val="75B802DD"/>
    <w:rsid w:val="75BABB0D"/>
    <w:rsid w:val="75C7F64A"/>
    <w:rsid w:val="76017965"/>
    <w:rsid w:val="761860C9"/>
    <w:rsid w:val="76586C87"/>
    <w:rsid w:val="766D10A3"/>
    <w:rsid w:val="766F0A2C"/>
    <w:rsid w:val="76821CC6"/>
    <w:rsid w:val="76BAFDF2"/>
    <w:rsid w:val="76FB60DB"/>
    <w:rsid w:val="77501B37"/>
    <w:rsid w:val="77626A09"/>
    <w:rsid w:val="777618CA"/>
    <w:rsid w:val="77907953"/>
    <w:rsid w:val="77C36889"/>
    <w:rsid w:val="77D300C0"/>
    <w:rsid w:val="77F72E78"/>
    <w:rsid w:val="77F87D0E"/>
    <w:rsid w:val="77FB3F7B"/>
    <w:rsid w:val="77FC1695"/>
    <w:rsid w:val="78920BC0"/>
    <w:rsid w:val="78EE1B7E"/>
    <w:rsid w:val="795D9109"/>
    <w:rsid w:val="796A512B"/>
    <w:rsid w:val="799A65C5"/>
    <w:rsid w:val="79F854B1"/>
    <w:rsid w:val="79FA5D70"/>
    <w:rsid w:val="7A2B7F7C"/>
    <w:rsid w:val="7A6D6D2E"/>
    <w:rsid w:val="7AA51EF7"/>
    <w:rsid w:val="7ADF82E7"/>
    <w:rsid w:val="7AED003A"/>
    <w:rsid w:val="7B2C34FD"/>
    <w:rsid w:val="7B35060D"/>
    <w:rsid w:val="7BEEDD78"/>
    <w:rsid w:val="7BEF5D4A"/>
    <w:rsid w:val="7BEF8E6A"/>
    <w:rsid w:val="7C0952F5"/>
    <w:rsid w:val="7CF76AFB"/>
    <w:rsid w:val="7D5207A9"/>
    <w:rsid w:val="7D5B73F4"/>
    <w:rsid w:val="7D691226"/>
    <w:rsid w:val="7DCFF71C"/>
    <w:rsid w:val="7DDD5C39"/>
    <w:rsid w:val="7DE54B39"/>
    <w:rsid w:val="7DFF8BA8"/>
    <w:rsid w:val="7E0EC7D0"/>
    <w:rsid w:val="7E24502E"/>
    <w:rsid w:val="7E7F7E27"/>
    <w:rsid w:val="7E8F01B1"/>
    <w:rsid w:val="7EEF75FD"/>
    <w:rsid w:val="7EFE7352"/>
    <w:rsid w:val="7F0B438E"/>
    <w:rsid w:val="7F1F82CD"/>
    <w:rsid w:val="7F28744A"/>
    <w:rsid w:val="7F6748FB"/>
    <w:rsid w:val="7F85AE3E"/>
    <w:rsid w:val="7F96DD0A"/>
    <w:rsid w:val="7FB5DCEB"/>
    <w:rsid w:val="7FB8479B"/>
    <w:rsid w:val="7FC9BDB9"/>
    <w:rsid w:val="7FEF35F0"/>
    <w:rsid w:val="7FF3CF99"/>
    <w:rsid w:val="7FF797A1"/>
    <w:rsid w:val="7FFF2E16"/>
    <w:rsid w:val="A2FFD673"/>
    <w:rsid w:val="A7FD57CC"/>
    <w:rsid w:val="A967A93E"/>
    <w:rsid w:val="AEFBB11B"/>
    <w:rsid w:val="AF1FD444"/>
    <w:rsid w:val="AF4722DD"/>
    <w:rsid w:val="B45E085E"/>
    <w:rsid w:val="BAF70181"/>
    <w:rsid w:val="BB5F91A6"/>
    <w:rsid w:val="BDFE7F04"/>
    <w:rsid w:val="BF7D9430"/>
    <w:rsid w:val="BFDF4A28"/>
    <w:rsid w:val="C3F7E289"/>
    <w:rsid w:val="C7D035D3"/>
    <w:rsid w:val="C7FD2F52"/>
    <w:rsid w:val="CBDF76D6"/>
    <w:rsid w:val="CEAF9297"/>
    <w:rsid w:val="CFED27F9"/>
    <w:rsid w:val="D373650F"/>
    <w:rsid w:val="D6F7FE52"/>
    <w:rsid w:val="D6FF4691"/>
    <w:rsid w:val="DD1F340B"/>
    <w:rsid w:val="DDCDB6EC"/>
    <w:rsid w:val="DEFFDA26"/>
    <w:rsid w:val="DF7FCB09"/>
    <w:rsid w:val="DF9F048F"/>
    <w:rsid w:val="DFE36C40"/>
    <w:rsid w:val="DFF786D3"/>
    <w:rsid w:val="DFF93C37"/>
    <w:rsid w:val="DFFF210D"/>
    <w:rsid w:val="E6DFD156"/>
    <w:rsid w:val="EAFD95AA"/>
    <w:rsid w:val="ECFF94E3"/>
    <w:rsid w:val="EEFFC10B"/>
    <w:rsid w:val="EF27F8B7"/>
    <w:rsid w:val="EFC73BA1"/>
    <w:rsid w:val="F1F2AAD5"/>
    <w:rsid w:val="F53E448D"/>
    <w:rsid w:val="F764CEBB"/>
    <w:rsid w:val="F7B79A1A"/>
    <w:rsid w:val="F7CD1EB9"/>
    <w:rsid w:val="F7DFECCC"/>
    <w:rsid w:val="F7F1AB6F"/>
    <w:rsid w:val="F8E928C0"/>
    <w:rsid w:val="FAFB471F"/>
    <w:rsid w:val="FBBF1BFB"/>
    <w:rsid w:val="FBFEEE4A"/>
    <w:rsid w:val="FC3B521E"/>
    <w:rsid w:val="FC4EE51F"/>
    <w:rsid w:val="FC7CD8B1"/>
    <w:rsid w:val="FCFBE13B"/>
    <w:rsid w:val="FCFCA4E8"/>
    <w:rsid w:val="FD2E4141"/>
    <w:rsid w:val="FD5B999E"/>
    <w:rsid w:val="FDDFC0E8"/>
    <w:rsid w:val="FDEE7867"/>
    <w:rsid w:val="FEF3D9E8"/>
    <w:rsid w:val="FF559B35"/>
    <w:rsid w:val="FF74BA0C"/>
    <w:rsid w:val="FF7D1E8F"/>
    <w:rsid w:val="FFA7C219"/>
    <w:rsid w:val="FFBBB244"/>
    <w:rsid w:val="FFBF67FE"/>
    <w:rsid w:val="FFE23990"/>
    <w:rsid w:val="FFED1CDE"/>
    <w:rsid w:val="FFF6534C"/>
    <w:rsid w:val="FFF9D454"/>
    <w:rsid w:val="FFFF41C7"/>
    <w:rsid w:val="FFFF5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eastAsia="方正小标宋简体" w:asciiTheme="minorAscii" w:hAnsiTheme="minorAscii"/>
      <w:kern w:val="44"/>
      <w:sz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Salutation"/>
    <w:basedOn w:val="1"/>
    <w:next w:val="1"/>
    <w:link w:val="20"/>
    <w:qFormat/>
    <w:uiPriority w:val="0"/>
  </w:style>
  <w:style w:type="paragraph" w:styleId="4">
    <w:name w:val="Closing"/>
    <w:basedOn w:val="1"/>
    <w:link w:val="23"/>
    <w:uiPriority w:val="0"/>
    <w:pPr>
      <w:ind w:left="100" w:leftChars="2100"/>
    </w:pPr>
    <w:rPr>
      <w:rFonts w:ascii="Times New Roman" w:hAnsi="Times New Roman"/>
      <w:szCs w:val="32"/>
    </w:rPr>
  </w:style>
  <w:style w:type="paragraph" w:styleId="5">
    <w:name w:val="Balloon Text"/>
    <w:basedOn w:val="1"/>
    <w:link w:val="21"/>
    <w:qFormat/>
    <w:uiPriority w:val="0"/>
    <w:rPr>
      <w:rFonts w:ascii="Times New Roman" w:hAnsi="Times New Roman"/>
      <w:sz w:val="18"/>
      <w:szCs w:val="18"/>
    </w:rPr>
  </w:style>
  <w:style w:type="paragraph" w:styleId="6">
    <w:name w:val="footer"/>
    <w:basedOn w:val="1"/>
    <w:link w:val="18"/>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rPr>
      <w:rFonts w:ascii="Times New Roman" w:hAnsi="Times New Roman" w:eastAsia="宋体" w:cs="Times New Roman"/>
    </w:rPr>
  </w:style>
  <w:style w:type="character" w:styleId="11">
    <w:name w:val="Emphasis"/>
    <w:qFormat/>
    <w:uiPriority w:val="0"/>
    <w:rPr>
      <w:rFonts w:ascii="Times New Roman" w:hAnsi="Times New Roman" w:eastAsia="宋体" w:cs="Times New Roman"/>
      <w:i/>
    </w:rPr>
  </w:style>
  <w:style w:type="character" w:customStyle="1" w:styleId="12">
    <w:name w:val="页脚 Char"/>
    <w:basedOn w:val="9"/>
    <w:link w:val="6"/>
    <w:qFormat/>
    <w:uiPriority w:val="0"/>
    <w:rPr>
      <w:rFonts w:ascii="Times New Roman" w:hAnsi="Times New Roman" w:eastAsia="宋体" w:cs="Times New Roman"/>
      <w:sz w:val="18"/>
      <w:szCs w:val="18"/>
    </w:rPr>
  </w:style>
  <w:style w:type="character" w:customStyle="1" w:styleId="13">
    <w:name w:val="页眉 Char"/>
    <w:basedOn w:val="9"/>
    <w:link w:val="7"/>
    <w:qFormat/>
    <w:uiPriority w:val="0"/>
    <w:rPr>
      <w:rFonts w:ascii="Times New Roman" w:hAnsi="Times New Roman" w:eastAsia="宋体" w:cs="Times New Roman"/>
      <w:sz w:val="18"/>
      <w:szCs w:val="18"/>
    </w:rPr>
  </w:style>
  <w:style w:type="paragraph" w:customStyle="1" w:styleId="14">
    <w:name w:val="列表段落1"/>
    <w:basedOn w:val="1"/>
    <w:qFormat/>
    <w:uiPriority w:val="99"/>
    <w:pPr>
      <w:ind w:firstLine="420" w:firstLineChars="200"/>
    </w:pPr>
    <w:rPr>
      <w:rFonts w:ascii="Times New Roman" w:hAnsi="Times New Roman"/>
    </w:rPr>
  </w:style>
  <w:style w:type="paragraph" w:customStyle="1" w:styleId="15">
    <w:name w:val="Default"/>
    <w:qFormat/>
    <w:uiPriority w:val="0"/>
    <w:pPr>
      <w:widowControl w:val="0"/>
      <w:autoSpaceDE w:val="0"/>
      <w:autoSpaceDN w:val="0"/>
      <w:adjustRightInd w:val="0"/>
    </w:pPr>
    <w:rPr>
      <w:rFonts w:ascii="新宋体E.吀" w:hAnsi="Times New Roman" w:eastAsia="新宋体E.吀" w:cs="新宋体E.吀"/>
      <w:color w:val="000000"/>
      <w:sz w:val="24"/>
      <w:szCs w:val="24"/>
      <w:lang w:val="en-US" w:eastAsia="zh-CN" w:bidi="ar-SA"/>
    </w:rPr>
  </w:style>
  <w:style w:type="character" w:customStyle="1" w:styleId="16">
    <w:name w:val="称呼 Char"/>
    <w:basedOn w:val="9"/>
    <w:link w:val="3"/>
    <w:qFormat/>
    <w:locked/>
    <w:uiPriority w:val="99"/>
    <w:rPr>
      <w:rFonts w:ascii="Times New Roman" w:hAnsi="Times New Roman" w:eastAsia="宋体" w:cs="Times New Roman"/>
    </w:rPr>
  </w:style>
  <w:style w:type="character" w:customStyle="1" w:styleId="17">
    <w:name w:val="批注框文本 Char"/>
    <w:link w:val="5"/>
    <w:qFormat/>
    <w:uiPriority w:val="0"/>
    <w:rPr>
      <w:rFonts w:ascii="Times New Roman" w:hAnsi="Times New Roman" w:eastAsia="宋体" w:cs="Times New Roman"/>
      <w:sz w:val="18"/>
      <w:szCs w:val="18"/>
    </w:rPr>
  </w:style>
  <w:style w:type="character" w:customStyle="1" w:styleId="18">
    <w:name w:val="页脚 字符"/>
    <w:basedOn w:val="9"/>
    <w:link w:val="6"/>
    <w:qFormat/>
    <w:uiPriority w:val="0"/>
    <w:rPr>
      <w:rFonts w:ascii="Calibri" w:hAnsi="Calibri" w:eastAsia="仿宋_GB2312" w:cs="Times New Roman"/>
      <w:kern w:val="32"/>
      <w:sz w:val="18"/>
      <w:szCs w:val="18"/>
    </w:rPr>
  </w:style>
  <w:style w:type="character" w:customStyle="1" w:styleId="19">
    <w:name w:val="页眉 字符"/>
    <w:basedOn w:val="9"/>
    <w:link w:val="7"/>
    <w:qFormat/>
    <w:uiPriority w:val="0"/>
    <w:rPr>
      <w:rFonts w:ascii="Calibri" w:hAnsi="Calibri" w:eastAsia="仿宋_GB2312" w:cs="Times New Roman"/>
      <w:kern w:val="32"/>
      <w:sz w:val="18"/>
      <w:szCs w:val="18"/>
    </w:rPr>
  </w:style>
  <w:style w:type="character" w:customStyle="1" w:styleId="20">
    <w:name w:val="称呼 字符"/>
    <w:basedOn w:val="9"/>
    <w:link w:val="3"/>
    <w:qFormat/>
    <w:uiPriority w:val="99"/>
    <w:rPr>
      <w:rFonts w:ascii="Times New Roman" w:hAnsi="Times New Roman" w:eastAsia="仿宋_GB2312" w:cs="Times New Roman"/>
      <w:kern w:val="32"/>
      <w:sz w:val="32"/>
      <w:szCs w:val="20"/>
    </w:rPr>
  </w:style>
  <w:style w:type="character" w:customStyle="1" w:styleId="21">
    <w:name w:val="批注框文本 字符"/>
    <w:basedOn w:val="9"/>
    <w:link w:val="5"/>
    <w:semiHidden/>
    <w:qFormat/>
    <w:uiPriority w:val="99"/>
    <w:rPr>
      <w:rFonts w:ascii="Times New Roman" w:hAnsi="Times New Roman" w:eastAsia="仿宋_GB2312" w:cs="Times New Roman"/>
      <w:kern w:val="32"/>
      <w:sz w:val="18"/>
      <w:szCs w:val="18"/>
    </w:rPr>
  </w:style>
  <w:style w:type="character" w:customStyle="1" w:styleId="22">
    <w:name w:val="结束语 字符"/>
    <w:link w:val="4"/>
    <w:qFormat/>
    <w:uiPriority w:val="0"/>
    <w:rPr>
      <w:rFonts w:ascii="Times New Roman" w:hAnsi="Times New Roman" w:eastAsia="宋体" w:cs="Times New Roman"/>
      <w:szCs w:val="32"/>
    </w:rPr>
  </w:style>
  <w:style w:type="character" w:customStyle="1" w:styleId="23">
    <w:name w:val="结束语 Char"/>
    <w:link w:val="4"/>
    <w:qFormat/>
    <w:uiPriority w:val="0"/>
    <w:rPr>
      <w:rFonts w:ascii="Times New Roman" w:hAnsi="Times New Roman" w:eastAsia="仿宋_GB2312" w:cs="Times New Roman"/>
      <w:kern w:val="3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8630</Words>
  <Characters>9716</Characters>
  <Lines>0</Lines>
  <Paragraphs>0</Paragraphs>
  <TotalTime>6</TotalTime>
  <ScaleCrop>false</ScaleCrop>
  <LinksUpToDate>false</LinksUpToDate>
  <CharactersWithSpaces>9893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2026-07-09T00:48:00Z</dcterms:created>
  <dc:creator>Administrator</dc:creator>
  <cp:lastModifiedBy>阿郑</cp:lastModifiedBy>
  <dcterms:modified xsi:type="dcterms:W3CDTF">2026-07-27T08:03:48Z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92D5090457794F66BE6BB11F8BD09EF5</vt:lpwstr>
  </property>
  <property fmtid="{D5CDD505-2E9C-101B-9397-08002B2CF9AE}" pid="4" name="KSOTemplateDocerSaveRecord">
    <vt:lpwstr>eyJoZGlkIjoiNjI3ODI1MjFkZGYyNWI0YzVlZTdkOGU4ZDBhNjM5YmUiLCJ1c2VySWQiOiI0Nzg4MDI0NDMifQ==</vt:lpwstr>
  </property>
</Properties>
</file>