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79" w:rsidRDefault="00BC5E7A">
      <w:pPr>
        <w:jc w:val="center"/>
        <w:rPr>
          <w:b/>
          <w:bCs/>
          <w:sz w:val="32"/>
          <w:szCs w:val="32"/>
        </w:rPr>
      </w:pPr>
      <w:r>
        <w:rPr>
          <w:rFonts w:hint="eastAsia"/>
          <w:b/>
          <w:bCs/>
          <w:sz w:val="32"/>
          <w:szCs w:val="32"/>
        </w:rPr>
        <w:t>厦门监狱关于采购非办公类（执备勤用）家具</w:t>
      </w:r>
    </w:p>
    <w:p w:rsidR="00F72A2F" w:rsidRDefault="00BC5E7A">
      <w:pPr>
        <w:jc w:val="center"/>
        <w:rPr>
          <w:b/>
          <w:bCs/>
          <w:sz w:val="32"/>
          <w:szCs w:val="32"/>
        </w:rPr>
      </w:pPr>
      <w:r>
        <w:rPr>
          <w:rFonts w:hint="eastAsia"/>
          <w:b/>
          <w:bCs/>
          <w:sz w:val="32"/>
          <w:szCs w:val="32"/>
        </w:rPr>
        <w:t>定点配送服务的公告</w:t>
      </w:r>
    </w:p>
    <w:p w:rsidR="00F72A2F" w:rsidRDefault="00F72A2F">
      <w:pPr>
        <w:jc w:val="center"/>
        <w:rPr>
          <w:b/>
          <w:bCs/>
          <w:sz w:val="32"/>
          <w:szCs w:val="32"/>
        </w:rPr>
      </w:pP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厦门监狱拟定点采购部分非办公类（执备勤用）家具，供应商需在项目预算总额内，根据要求配送，现将相关采购品类与要求，公告如下：</w:t>
      </w:r>
    </w:p>
    <w:p w:rsidR="00F72A2F" w:rsidRDefault="00F72A2F">
      <w:pPr>
        <w:spacing w:line="360" w:lineRule="auto"/>
        <w:ind w:firstLine="420"/>
        <w:jc w:val="left"/>
        <w:rPr>
          <w:rFonts w:ascii="宋体" w:eastAsia="宋体" w:hAnsi="宋体" w:cs="宋体"/>
          <w:sz w:val="24"/>
        </w:rPr>
      </w:pPr>
    </w:p>
    <w:p w:rsidR="00F72A2F" w:rsidRDefault="00BC5E7A">
      <w:pPr>
        <w:numPr>
          <w:ilvl w:val="0"/>
          <w:numId w:val="1"/>
        </w:numPr>
        <w:spacing w:line="360" w:lineRule="auto"/>
        <w:ind w:firstLine="420"/>
        <w:jc w:val="left"/>
        <w:rPr>
          <w:rFonts w:ascii="宋体" w:eastAsia="宋体" w:hAnsi="宋体" w:cs="宋体"/>
          <w:sz w:val="24"/>
        </w:rPr>
      </w:pPr>
      <w:r>
        <w:rPr>
          <w:rFonts w:ascii="宋体" w:eastAsia="宋体" w:hAnsi="宋体" w:cs="宋体" w:hint="eastAsia"/>
          <w:sz w:val="24"/>
        </w:rPr>
        <w:t>采购品类与相关参数：</w:t>
      </w:r>
    </w:p>
    <w:p w:rsidR="00F72A2F" w:rsidRDefault="00F72A2F">
      <w:pPr>
        <w:spacing w:line="360" w:lineRule="auto"/>
        <w:jc w:val="left"/>
        <w:rPr>
          <w:rFonts w:ascii="宋体" w:eastAsia="宋体" w:hAnsi="宋体" w:cs="宋体"/>
          <w:sz w:val="24"/>
        </w:rPr>
      </w:pPr>
    </w:p>
    <w:tbl>
      <w:tblPr>
        <w:tblW w:w="4740" w:type="pct"/>
        <w:tblLayout w:type="fixed"/>
        <w:tblLook w:val="04A0"/>
      </w:tblPr>
      <w:tblGrid>
        <w:gridCol w:w="715"/>
        <w:gridCol w:w="1259"/>
        <w:gridCol w:w="2040"/>
        <w:gridCol w:w="2700"/>
        <w:gridCol w:w="1681"/>
      </w:tblGrid>
      <w:tr w:rsidR="00F72A2F">
        <w:trPr>
          <w:trHeight w:val="480"/>
        </w:trPr>
        <w:tc>
          <w:tcPr>
            <w:tcW w:w="426" w:type="pct"/>
            <w:tcBorders>
              <w:top w:val="single" w:sz="8" w:space="0" w:color="000000"/>
              <w:left w:val="single" w:sz="8" w:space="0" w:color="000000"/>
              <w:bottom w:val="nil"/>
              <w:right w:val="single" w:sz="8" w:space="0" w:color="000000"/>
            </w:tcBorders>
            <w:shd w:val="clear" w:color="auto" w:fill="auto"/>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序号</w:t>
            </w:r>
          </w:p>
        </w:tc>
        <w:tc>
          <w:tcPr>
            <w:tcW w:w="750" w:type="pct"/>
            <w:tcBorders>
              <w:top w:val="single" w:sz="8" w:space="0" w:color="000000"/>
              <w:left w:val="nil"/>
              <w:bottom w:val="nil"/>
              <w:right w:val="single" w:sz="8" w:space="0" w:color="000000"/>
            </w:tcBorders>
            <w:shd w:val="clear" w:color="auto" w:fill="auto"/>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品名</w:t>
            </w:r>
          </w:p>
        </w:tc>
        <w:tc>
          <w:tcPr>
            <w:tcW w:w="1214"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规格（mm）</w:t>
            </w:r>
          </w:p>
        </w:tc>
        <w:tc>
          <w:tcPr>
            <w:tcW w:w="1607"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材质</w:t>
            </w:r>
          </w:p>
        </w:tc>
        <w:tc>
          <w:tcPr>
            <w:tcW w:w="1000"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最高限价（元）</w:t>
            </w:r>
          </w:p>
        </w:tc>
      </w:tr>
      <w:tr w:rsidR="00F72A2F">
        <w:trPr>
          <w:trHeight w:val="76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1.5米床垫</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2000</w:t>
            </w:r>
            <w:r>
              <w:rPr>
                <w:rStyle w:val="font11"/>
                <w:rFonts w:hint="default"/>
              </w:rPr>
              <w:t>W*1500D*250H</w:t>
            </w:r>
          </w:p>
        </w:tc>
        <w:tc>
          <w:tcPr>
            <w:tcW w:w="16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Times New Roman" w:eastAsia="宋体" w:hAnsi="Times New Roman" w:cs="Times New Roman"/>
                <w:color w:val="000000"/>
                <w:szCs w:val="21"/>
              </w:rPr>
            </w:pPr>
            <w:r>
              <w:rPr>
                <w:rStyle w:val="font61"/>
                <w:rFonts w:eastAsia="宋体"/>
              </w:rPr>
              <w:t>1</w:t>
            </w:r>
            <w:r>
              <w:rPr>
                <w:rStyle w:val="font41"/>
                <w:rFonts w:hint="default"/>
              </w:rPr>
              <w:t>、面料：选用阻燃布；</w:t>
            </w:r>
            <w:r>
              <w:rPr>
                <w:rStyle w:val="font61"/>
                <w:rFonts w:eastAsia="宋体"/>
              </w:rPr>
              <w:t>2</w:t>
            </w:r>
            <w:r>
              <w:rPr>
                <w:rStyle w:val="font41"/>
                <w:rFonts w:hint="default"/>
              </w:rPr>
              <w:t>、基材：采用单面纯天然环保棕；</w:t>
            </w:r>
            <w:r>
              <w:rPr>
                <w:rStyle w:val="font61"/>
                <w:rFonts w:eastAsia="宋体"/>
              </w:rPr>
              <w:t>3</w:t>
            </w:r>
            <w:r>
              <w:rPr>
                <w:rStyle w:val="font41"/>
                <w:rFonts w:hint="default"/>
              </w:rPr>
              <w:t>、床芯：采用高钢碳素独立弹簧；</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600</w:t>
            </w:r>
          </w:p>
        </w:tc>
      </w:tr>
      <w:tr w:rsidR="00F72A2F">
        <w:trPr>
          <w:trHeight w:val="88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1.2米床垫</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2000</w:t>
            </w:r>
            <w:r>
              <w:rPr>
                <w:rStyle w:val="font11"/>
                <w:rFonts w:hint="default"/>
              </w:rPr>
              <w:t>W*1200D*250H</w:t>
            </w:r>
          </w:p>
        </w:tc>
        <w:tc>
          <w:tcPr>
            <w:tcW w:w="1607" w:type="pct"/>
            <w:vMerge/>
            <w:tcBorders>
              <w:top w:val="single" w:sz="4" w:space="0" w:color="000000"/>
              <w:left w:val="single" w:sz="4" w:space="0" w:color="000000"/>
              <w:bottom w:val="single" w:sz="4" w:space="0" w:color="000000"/>
              <w:right w:val="single" w:sz="4" w:space="0" w:color="000000"/>
            </w:tcBorders>
            <w:shd w:val="clear" w:color="auto" w:fill="auto"/>
            <w:noWrap/>
          </w:tcPr>
          <w:p w:rsidR="00F72A2F" w:rsidRDefault="00F72A2F">
            <w:pPr>
              <w:rPr>
                <w:rFonts w:ascii="Times New Roman" w:eastAsia="宋体" w:hAnsi="Times New Roman" w:cs="Times New Roman"/>
                <w:color w:val="000000"/>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580</w:t>
            </w:r>
          </w:p>
        </w:tc>
      </w:tr>
      <w:tr w:rsidR="00F72A2F">
        <w:trPr>
          <w:trHeight w:val="102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7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衣柜1</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1200W*500D*1850H</w:t>
            </w:r>
          </w:p>
        </w:tc>
        <w:tc>
          <w:tcPr>
            <w:tcW w:w="16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rPr>
                <w:rFonts w:ascii="宋体" w:eastAsia="宋体" w:hAnsi="宋体" w:cs="宋体"/>
                <w:color w:val="000000"/>
                <w:szCs w:val="21"/>
              </w:rPr>
            </w:pPr>
            <w:r>
              <w:rPr>
                <w:rStyle w:val="font41"/>
                <w:rFonts w:hint="default"/>
              </w:rPr>
              <w:t>基材：</w:t>
            </w:r>
            <w:r>
              <w:rPr>
                <w:rStyle w:val="font61"/>
                <w:rFonts w:eastAsia="宋体"/>
              </w:rPr>
              <w:t>E0</w:t>
            </w:r>
            <w:r>
              <w:rPr>
                <w:rStyle w:val="font41"/>
                <w:rFonts w:hint="default"/>
              </w:rPr>
              <w:t>级板材；饰面：胡桃木皮。油漆：优质水性环保漆，甲醛含量低于</w:t>
            </w:r>
            <w:r>
              <w:rPr>
                <w:rStyle w:val="font61"/>
                <w:rFonts w:eastAsia="宋体"/>
              </w:rPr>
              <w:t>5MG/KG</w:t>
            </w:r>
            <w:r>
              <w:rPr>
                <w:rStyle w:val="font41"/>
                <w:rFonts w:hint="default"/>
              </w:rPr>
              <w:t>。五金：优质五金配件。</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1850</w:t>
            </w:r>
          </w:p>
        </w:tc>
      </w:tr>
      <w:tr w:rsidR="00F72A2F">
        <w:trPr>
          <w:trHeight w:val="106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7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衣柜2</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900W*420D*2000H</w:t>
            </w:r>
          </w:p>
        </w:tc>
        <w:tc>
          <w:tcPr>
            <w:tcW w:w="16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F72A2F">
            <w:pPr>
              <w:jc w:val="center"/>
              <w:rPr>
                <w:rFonts w:ascii="宋体" w:eastAsia="宋体" w:hAnsi="宋体" w:cs="宋体"/>
                <w:color w:val="000000"/>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1900</w:t>
            </w:r>
          </w:p>
        </w:tc>
      </w:tr>
      <w:tr w:rsidR="00F72A2F">
        <w:trPr>
          <w:trHeight w:val="126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7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床头柜</w:t>
            </w:r>
          </w:p>
        </w:tc>
        <w:tc>
          <w:tcPr>
            <w:tcW w:w="1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500W*450D*450H</w:t>
            </w:r>
          </w:p>
        </w:tc>
        <w:tc>
          <w:tcPr>
            <w:tcW w:w="1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基材：</w:t>
            </w:r>
            <w:r>
              <w:rPr>
                <w:rStyle w:val="font61"/>
                <w:rFonts w:eastAsia="宋体"/>
              </w:rPr>
              <w:t>E0</w:t>
            </w:r>
            <w:r>
              <w:rPr>
                <w:rStyle w:val="font41"/>
                <w:rFonts w:hint="default"/>
              </w:rPr>
              <w:t>级板材；饰面：胡桃木皮。油漆：优质环保漆；甲醛含量低于</w:t>
            </w:r>
            <w:r>
              <w:rPr>
                <w:rStyle w:val="font61"/>
                <w:rFonts w:eastAsia="宋体"/>
              </w:rPr>
              <w:t>5MG/KG</w:t>
            </w:r>
            <w:r>
              <w:rPr>
                <w:rStyle w:val="font41"/>
                <w:rFonts w:hint="default"/>
              </w:rPr>
              <w:t>。五金：优质五金配件。</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300</w:t>
            </w:r>
          </w:p>
        </w:tc>
      </w:tr>
      <w:tr w:rsidR="00F72A2F">
        <w:trPr>
          <w:trHeight w:val="92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7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立式衣帽架</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1730*38R</w:t>
            </w:r>
          </w:p>
        </w:tc>
        <w:tc>
          <w:tcPr>
            <w:tcW w:w="1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榉木实木，采用环保水性漆，甲醛含量低于</w:t>
            </w:r>
            <w:r>
              <w:rPr>
                <w:rStyle w:val="font61"/>
                <w:rFonts w:eastAsia="宋体"/>
              </w:rPr>
              <w:t>5MG/KG</w:t>
            </w:r>
            <w:r>
              <w:rPr>
                <w:rStyle w:val="font41"/>
                <w:rFonts w:hint="default"/>
              </w:rPr>
              <w:t>。</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200</w:t>
            </w:r>
          </w:p>
        </w:tc>
      </w:tr>
      <w:tr w:rsidR="00F72A2F">
        <w:trPr>
          <w:trHeight w:val="86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7</w:t>
            </w:r>
          </w:p>
        </w:tc>
        <w:tc>
          <w:tcPr>
            <w:tcW w:w="7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小茶桌</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800</w:t>
            </w:r>
            <w:r>
              <w:rPr>
                <w:rStyle w:val="font11"/>
                <w:rFonts w:hint="default"/>
              </w:rPr>
              <w:t>W*600D*760H</w:t>
            </w:r>
          </w:p>
        </w:tc>
        <w:tc>
          <w:tcPr>
            <w:tcW w:w="16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质量要求：橡木实木材质，无虫眼、无腐、无开裂；采用环保水性漆，甲醛含量低于</w:t>
            </w:r>
            <w:r>
              <w:rPr>
                <w:rStyle w:val="font61"/>
                <w:rFonts w:eastAsia="宋体"/>
              </w:rPr>
              <w:t>5MG/KG</w:t>
            </w:r>
            <w:r>
              <w:rPr>
                <w:rStyle w:val="font41"/>
                <w:rFonts w:hint="default"/>
              </w:rPr>
              <w:t>。</w:t>
            </w: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680</w:t>
            </w:r>
          </w:p>
        </w:tc>
      </w:tr>
      <w:tr w:rsidR="00F72A2F">
        <w:trPr>
          <w:trHeight w:val="860"/>
        </w:trPr>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7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茶桌配套椅子</w:t>
            </w:r>
          </w:p>
        </w:tc>
        <w:tc>
          <w:tcPr>
            <w:tcW w:w="1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500</w:t>
            </w:r>
            <w:r>
              <w:rPr>
                <w:rStyle w:val="font11"/>
                <w:rFonts w:hint="default"/>
              </w:rPr>
              <w:t>W*600D*750H</w:t>
            </w:r>
          </w:p>
        </w:tc>
        <w:tc>
          <w:tcPr>
            <w:tcW w:w="16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rPr>
                <w:rFonts w:ascii="宋体" w:eastAsia="宋体" w:hAnsi="宋体" w:cs="宋体"/>
                <w:color w:val="000000"/>
                <w:szCs w:val="21"/>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360</w:t>
            </w:r>
          </w:p>
        </w:tc>
      </w:tr>
    </w:tbl>
    <w:p w:rsidR="00F72A2F" w:rsidRDefault="00F72A2F">
      <w:pPr>
        <w:spacing w:line="360" w:lineRule="auto"/>
        <w:jc w:val="left"/>
        <w:rPr>
          <w:rFonts w:ascii="宋体" w:eastAsia="宋体" w:hAnsi="宋体" w:cs="宋体"/>
          <w:sz w:val="24"/>
        </w:rPr>
      </w:pPr>
    </w:p>
    <w:p w:rsidR="00F72A2F" w:rsidRDefault="00BC5E7A">
      <w:pPr>
        <w:spacing w:line="360" w:lineRule="auto"/>
        <w:ind w:firstLineChars="200" w:firstLine="420"/>
        <w:jc w:val="left"/>
        <w:rPr>
          <w:rFonts w:ascii="宋体" w:eastAsia="宋体" w:hAnsi="宋体" w:cs="宋体"/>
          <w:sz w:val="24"/>
        </w:rPr>
      </w:pPr>
      <w:r>
        <w:rPr>
          <w:rStyle w:val="a3"/>
          <w:rFonts w:hint="eastAsia"/>
          <w:b w:val="0"/>
          <w:color w:val="121212"/>
        </w:rPr>
        <w:t>备注：供应商所提供的产品应是制造厂家生产的全新的未开封的原包装产品。所有产品必须符合最新国家或行业标准。报价时需提供产品样图、质量情况。</w:t>
      </w:r>
    </w:p>
    <w:p w:rsidR="00F72A2F" w:rsidRDefault="00F72A2F">
      <w:pPr>
        <w:spacing w:line="360" w:lineRule="auto"/>
        <w:ind w:firstLineChars="200" w:firstLine="480"/>
        <w:jc w:val="left"/>
        <w:rPr>
          <w:rFonts w:ascii="宋体" w:eastAsia="宋体" w:hAnsi="宋体" w:cs="宋体"/>
          <w:sz w:val="24"/>
        </w:rPr>
      </w:pPr>
    </w:p>
    <w:p w:rsidR="00F72A2F" w:rsidRDefault="00BC5E7A">
      <w:pPr>
        <w:numPr>
          <w:ilvl w:val="0"/>
          <w:numId w:val="1"/>
        </w:numPr>
        <w:adjustRightInd w:val="0"/>
        <w:snapToGrid w:val="0"/>
        <w:spacing w:line="420" w:lineRule="exact"/>
        <w:ind w:firstLine="420"/>
        <w:rPr>
          <w:rFonts w:ascii="宋体" w:hAnsi="宋体" w:cs="宋体"/>
          <w:b/>
          <w:sz w:val="24"/>
          <w:shd w:val="clear" w:color="auto" w:fill="FFFFFF"/>
        </w:rPr>
      </w:pPr>
      <w:r>
        <w:rPr>
          <w:rFonts w:ascii="宋体" w:eastAsia="宋体" w:hAnsi="宋体" w:cs="宋体" w:hint="eastAsia"/>
          <w:sz w:val="24"/>
        </w:rPr>
        <w:t>采购总预算金额：不超过5万元（</w:t>
      </w:r>
      <w:r>
        <w:rPr>
          <w:rFonts w:ascii="宋体" w:hAnsi="宋体" w:cs="宋体" w:hint="eastAsia"/>
          <w:b/>
          <w:sz w:val="24"/>
          <w:shd w:val="clear" w:color="auto" w:fill="FFFFFF"/>
        </w:rPr>
        <w:t>采购人不承诺服务期内采购金额达到预算金额）。</w:t>
      </w:r>
    </w:p>
    <w:p w:rsidR="00F72A2F" w:rsidRDefault="00F72A2F">
      <w:pPr>
        <w:adjustRightInd w:val="0"/>
        <w:snapToGrid w:val="0"/>
        <w:spacing w:line="420" w:lineRule="exact"/>
        <w:ind w:left="420"/>
        <w:rPr>
          <w:rFonts w:ascii="宋体" w:hAnsi="宋体" w:cs="宋体"/>
          <w:b/>
          <w:sz w:val="24"/>
          <w:shd w:val="clear" w:color="auto" w:fill="FFFFFF"/>
        </w:rPr>
      </w:pP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三、相关要求：</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（一）项目要求</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1、投标金额包含所有费用，中标方不得另行主张税费、运输费、材料费、安装费等任何费用。</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2、中标方负责含运输、安装及售后等义务。</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3、中标方需在接到甲方通知后一周内，及时将甲方所需要的家具配送到位。</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4、产品质量必须符合国家质量标准。</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5、因场所有特殊要求，中标方应确保工人与工具符合采购方的安全要求。</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6、合同期自签字之日起至2026年10月12日止，合同在项目预算5万的额度使用完毕时，提前终止。</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（二）报价要求：</w:t>
      </w:r>
    </w:p>
    <w:p w:rsidR="00F72A2F" w:rsidRDefault="00BC5E7A">
      <w:pPr>
        <w:adjustRightInd w:val="0"/>
        <w:snapToGrid w:val="0"/>
        <w:spacing w:line="420" w:lineRule="exact"/>
        <w:ind w:firstLineChars="200" w:firstLine="480"/>
        <w:rPr>
          <w:rFonts w:ascii="宋体" w:hAnsi="宋体" w:cs="宋体"/>
          <w:b/>
          <w:sz w:val="24"/>
        </w:rPr>
      </w:pPr>
      <w:r>
        <w:rPr>
          <w:rFonts w:ascii="宋体" w:hAnsi="宋体" w:cs="宋体" w:hint="eastAsia"/>
          <w:sz w:val="24"/>
        </w:rPr>
        <w:t>1、</w:t>
      </w:r>
      <w:r>
        <w:rPr>
          <w:rFonts w:ascii="宋体" w:hAnsi="宋体" w:cs="宋体" w:hint="eastAsia"/>
          <w:spacing w:val="-5"/>
          <w:sz w:val="24"/>
        </w:rPr>
        <w:t>本项目</w:t>
      </w:r>
      <w:r>
        <w:rPr>
          <w:rFonts w:ascii="宋体" w:hAnsi="宋体" w:cs="宋体" w:hint="eastAsia"/>
          <w:b/>
          <w:bCs/>
          <w:spacing w:val="-5"/>
          <w:sz w:val="24"/>
        </w:rPr>
        <w:t>采用“统一折扣”形式报价</w:t>
      </w:r>
      <w:r>
        <w:rPr>
          <w:rFonts w:ascii="宋体" w:hAnsi="宋体" w:cs="宋体" w:hint="eastAsia"/>
          <w:spacing w:val="-5"/>
          <w:sz w:val="24"/>
        </w:rPr>
        <w:t>，供应商须对所投</w:t>
      </w:r>
      <w:r>
        <w:rPr>
          <w:rFonts w:ascii="宋体" w:hAnsi="宋体" w:cs="宋体" w:hint="eastAsia"/>
          <w:spacing w:val="1"/>
          <w:sz w:val="24"/>
        </w:rPr>
        <w:t>所有产品进行统一的折扣报价（即所有品目号折扣须一致</w:t>
      </w:r>
      <w:r>
        <w:rPr>
          <w:rFonts w:ascii="宋体" w:hAnsi="宋体" w:cs="宋体" w:hint="eastAsia"/>
          <w:sz w:val="24"/>
        </w:rPr>
        <w:t>），</w:t>
      </w:r>
      <w:r>
        <w:rPr>
          <w:rFonts w:ascii="宋体" w:hAnsi="宋体" w:cs="宋体" w:hint="eastAsia"/>
          <w:bCs/>
          <w:sz w:val="24"/>
        </w:rPr>
        <w:t>折扣的报价保留小数点后两位（如:0.98、0.95等），折扣报价不得超过1，</w:t>
      </w:r>
      <w:r>
        <w:rPr>
          <w:rFonts w:ascii="宋体" w:hAnsi="宋体" w:cs="宋体" w:hint="eastAsia"/>
          <w:b/>
          <w:sz w:val="24"/>
        </w:rPr>
        <w:t>否则报价无效。</w:t>
      </w:r>
    </w:p>
    <w:p w:rsidR="00F72A2F" w:rsidRDefault="00BC5E7A">
      <w:pPr>
        <w:adjustRightInd w:val="0"/>
        <w:snapToGrid w:val="0"/>
        <w:spacing w:line="420" w:lineRule="exact"/>
        <w:ind w:firstLineChars="200" w:firstLine="482"/>
        <w:rPr>
          <w:rFonts w:ascii="宋体" w:hAnsi="宋体" w:cs="宋体"/>
          <w:sz w:val="24"/>
        </w:rPr>
      </w:pPr>
      <w:r>
        <w:rPr>
          <w:rFonts w:ascii="宋体" w:hAnsi="宋体" w:cs="宋体" w:hint="eastAsia"/>
          <w:b/>
          <w:bCs/>
          <w:sz w:val="24"/>
        </w:rPr>
        <w:t>2、供应商须在进行折扣率报价时，应同时提供一份具体品目的报价单价汇总表（须体现所有品目号报价单价），报价单价=基准单价×报价折扣，计算报价单价时四舍五入取小数点后两位</w:t>
      </w:r>
      <w:r>
        <w:rPr>
          <w:rFonts w:ascii="宋体" w:hAnsi="宋体" w:cs="宋体" w:hint="eastAsia"/>
          <w:sz w:val="24"/>
        </w:rPr>
        <w:t>。</w:t>
      </w:r>
    </w:p>
    <w:p w:rsidR="00F72A2F" w:rsidRDefault="00BC5E7A">
      <w:pPr>
        <w:adjustRightInd w:val="0"/>
        <w:snapToGrid w:val="0"/>
        <w:spacing w:line="420" w:lineRule="exact"/>
        <w:ind w:firstLineChars="200" w:firstLine="480"/>
        <w:rPr>
          <w:rFonts w:ascii="宋体" w:eastAsia="宋体" w:hAnsi="宋体" w:cs="宋体"/>
          <w:sz w:val="24"/>
        </w:rPr>
      </w:pPr>
      <w:r>
        <w:rPr>
          <w:rFonts w:ascii="宋体" w:eastAsia="宋体" w:hAnsi="宋体" w:cs="宋体" w:hint="eastAsia"/>
          <w:sz w:val="24"/>
        </w:rPr>
        <w:t>3、实际结算价=基准单价×成交折扣×数量，按实结算。</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（三）投标要求：</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1、投标截止日为：2026年2月</w:t>
      </w:r>
      <w:r w:rsidR="00DB523C">
        <w:rPr>
          <w:rFonts w:ascii="宋体" w:eastAsia="宋体" w:hAnsi="宋体" w:cs="宋体" w:hint="eastAsia"/>
          <w:sz w:val="24"/>
        </w:rPr>
        <w:t>13</w:t>
      </w:r>
      <w:r>
        <w:rPr>
          <w:rFonts w:ascii="宋体" w:eastAsia="宋体" w:hAnsi="宋体" w:cs="宋体" w:hint="eastAsia"/>
          <w:sz w:val="24"/>
        </w:rPr>
        <w:t>日</w:t>
      </w:r>
      <w:r w:rsidR="00405507">
        <w:rPr>
          <w:rFonts w:ascii="宋体" w:eastAsia="宋体" w:hAnsi="宋体" w:cs="宋体" w:hint="eastAsia"/>
          <w:sz w:val="24"/>
        </w:rPr>
        <w:t>17：00时</w:t>
      </w:r>
      <w:r>
        <w:rPr>
          <w:rFonts w:ascii="宋体" w:eastAsia="宋体" w:hAnsi="宋体" w:cs="宋体" w:hint="eastAsia"/>
          <w:sz w:val="24"/>
        </w:rPr>
        <w:t>。</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2、标书送达地点：厦门市同安区朝洋路815号。</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3、为避免邮件产生的截止日定义的理解分歧，采购方仅接受标书实际送达日期为截止日期。</w:t>
      </w:r>
    </w:p>
    <w:p w:rsidR="00F72A2F" w:rsidRDefault="00BC5E7A">
      <w:pPr>
        <w:spacing w:line="360" w:lineRule="auto"/>
        <w:ind w:firstLineChars="200" w:firstLine="480"/>
        <w:jc w:val="left"/>
        <w:rPr>
          <w:rFonts w:ascii="宋体" w:eastAsia="宋体" w:hAnsi="宋体" w:cs="宋体"/>
          <w:sz w:val="24"/>
        </w:rPr>
      </w:pPr>
      <w:r>
        <w:rPr>
          <w:rFonts w:ascii="宋体" w:eastAsia="宋体" w:hAnsi="宋体" w:cs="宋体" w:hint="eastAsia"/>
          <w:sz w:val="24"/>
        </w:rPr>
        <w:t>4、投标文件必须以密封条密封，并在密封条上加盖投标公司印章。</w:t>
      </w:r>
    </w:p>
    <w:p w:rsidR="00F72A2F" w:rsidRDefault="00BC5E7A">
      <w:pPr>
        <w:spacing w:line="360" w:lineRule="auto"/>
        <w:ind w:firstLineChars="200" w:firstLine="480"/>
        <w:jc w:val="left"/>
        <w:rPr>
          <w:rFonts w:ascii="宋体" w:eastAsia="宋体" w:hAnsi="宋体" w:cs="宋体"/>
          <w:sz w:val="24"/>
        </w:rPr>
      </w:pPr>
      <w:r>
        <w:rPr>
          <w:rFonts w:ascii="宋体" w:eastAsia="宋体" w:hAnsi="宋体" w:cs="宋体" w:hint="eastAsia"/>
          <w:sz w:val="24"/>
        </w:rPr>
        <w:t>5、报价材料应包括报价单位营业执照、法人代表身份证复印件（或委托代理人身份证复印件及委托书）、联系电话。</w:t>
      </w:r>
    </w:p>
    <w:p w:rsidR="00F72A2F" w:rsidRDefault="00BC5E7A">
      <w:pPr>
        <w:spacing w:line="360" w:lineRule="auto"/>
        <w:ind w:firstLineChars="200" w:firstLine="480"/>
        <w:jc w:val="left"/>
        <w:rPr>
          <w:rFonts w:ascii="宋体" w:eastAsia="宋体" w:hAnsi="宋体" w:cs="宋体"/>
          <w:sz w:val="24"/>
        </w:rPr>
      </w:pPr>
      <w:r>
        <w:rPr>
          <w:rFonts w:ascii="宋体" w:eastAsia="宋体" w:hAnsi="宋体" w:cs="宋体" w:hint="eastAsia"/>
          <w:sz w:val="24"/>
        </w:rPr>
        <w:t>6、推荐报价格式如下：</w:t>
      </w:r>
    </w:p>
    <w:p w:rsidR="00F72A2F" w:rsidRDefault="00F72A2F">
      <w:pPr>
        <w:spacing w:line="360" w:lineRule="auto"/>
        <w:ind w:firstLineChars="200" w:firstLine="480"/>
        <w:jc w:val="left"/>
        <w:rPr>
          <w:rFonts w:ascii="宋体" w:eastAsia="宋体" w:hAnsi="宋体" w:cs="宋体"/>
          <w:sz w:val="24"/>
        </w:rPr>
      </w:pPr>
    </w:p>
    <w:tbl>
      <w:tblPr>
        <w:tblW w:w="4883" w:type="pct"/>
        <w:tblLayout w:type="fixed"/>
        <w:tblLook w:val="04A0"/>
      </w:tblPr>
      <w:tblGrid>
        <w:gridCol w:w="522"/>
        <w:gridCol w:w="1035"/>
        <w:gridCol w:w="1994"/>
        <w:gridCol w:w="1771"/>
        <w:gridCol w:w="1259"/>
        <w:gridCol w:w="1034"/>
        <w:gridCol w:w="1034"/>
      </w:tblGrid>
      <w:tr w:rsidR="00F72A2F">
        <w:trPr>
          <w:trHeight w:val="480"/>
        </w:trPr>
        <w:tc>
          <w:tcPr>
            <w:tcW w:w="301" w:type="pct"/>
            <w:tcBorders>
              <w:top w:val="single" w:sz="8" w:space="0" w:color="000000"/>
              <w:left w:val="single" w:sz="8" w:space="0" w:color="000000"/>
              <w:bottom w:val="nil"/>
              <w:right w:val="single" w:sz="8" w:space="0" w:color="000000"/>
            </w:tcBorders>
            <w:shd w:val="clear" w:color="auto" w:fill="auto"/>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序号</w:t>
            </w:r>
          </w:p>
        </w:tc>
        <w:tc>
          <w:tcPr>
            <w:tcW w:w="598" w:type="pct"/>
            <w:tcBorders>
              <w:top w:val="single" w:sz="8" w:space="0" w:color="000000"/>
              <w:left w:val="nil"/>
              <w:bottom w:val="nil"/>
              <w:right w:val="single" w:sz="8" w:space="0" w:color="000000"/>
            </w:tcBorders>
            <w:shd w:val="clear" w:color="auto" w:fill="auto"/>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品名</w:t>
            </w:r>
          </w:p>
        </w:tc>
        <w:tc>
          <w:tcPr>
            <w:tcW w:w="1152"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规格（mm）</w:t>
            </w:r>
          </w:p>
        </w:tc>
        <w:tc>
          <w:tcPr>
            <w:tcW w:w="1023"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材质</w:t>
            </w:r>
          </w:p>
        </w:tc>
        <w:tc>
          <w:tcPr>
            <w:tcW w:w="728"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最高限价（元）</w:t>
            </w:r>
          </w:p>
        </w:tc>
        <w:tc>
          <w:tcPr>
            <w:tcW w:w="598"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折扣率</w:t>
            </w:r>
          </w:p>
        </w:tc>
        <w:tc>
          <w:tcPr>
            <w:tcW w:w="598" w:type="pct"/>
            <w:tcBorders>
              <w:top w:val="single" w:sz="8" w:space="0" w:color="000000"/>
              <w:left w:val="nil"/>
              <w:bottom w:val="nil"/>
              <w:right w:val="single" w:sz="8" w:space="0" w:color="000000"/>
            </w:tcBorders>
            <w:shd w:val="clear" w:color="auto" w:fill="auto"/>
            <w:noWrap/>
            <w:vAlign w:val="center"/>
          </w:tcPr>
          <w:p w:rsidR="00F72A2F" w:rsidRDefault="00BC5E7A">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投标单价（元）</w:t>
            </w:r>
          </w:p>
        </w:tc>
      </w:tr>
      <w:tr w:rsidR="00F72A2F">
        <w:trPr>
          <w:trHeight w:val="7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1.5米床垫</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2000</w:t>
            </w:r>
            <w:r>
              <w:rPr>
                <w:rStyle w:val="font11"/>
                <w:rFonts w:hint="default"/>
              </w:rPr>
              <w:t>W*1500D*250H</w:t>
            </w:r>
          </w:p>
        </w:tc>
        <w:tc>
          <w:tcPr>
            <w:tcW w:w="102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Times New Roman" w:eastAsia="宋体" w:hAnsi="Times New Roman" w:cs="Times New Roman"/>
                <w:color w:val="000000"/>
                <w:szCs w:val="21"/>
              </w:rPr>
            </w:pPr>
            <w:r>
              <w:rPr>
                <w:rStyle w:val="font61"/>
                <w:rFonts w:eastAsia="宋体"/>
              </w:rPr>
              <w:t>1</w:t>
            </w:r>
            <w:r>
              <w:rPr>
                <w:rStyle w:val="font41"/>
                <w:rFonts w:hint="default"/>
              </w:rPr>
              <w:t>、面料：选用阻燃布；</w:t>
            </w:r>
            <w:r>
              <w:rPr>
                <w:rStyle w:val="font61"/>
                <w:rFonts w:eastAsia="宋体"/>
              </w:rPr>
              <w:t>2</w:t>
            </w:r>
            <w:r>
              <w:rPr>
                <w:rStyle w:val="font41"/>
                <w:rFonts w:hint="default"/>
              </w:rPr>
              <w:t>、基材：采用单面纯天然环保棕；</w:t>
            </w:r>
            <w:r>
              <w:rPr>
                <w:rStyle w:val="font61"/>
                <w:rFonts w:eastAsia="宋体"/>
              </w:rPr>
              <w:t>3</w:t>
            </w:r>
            <w:r>
              <w:rPr>
                <w:rStyle w:val="font41"/>
                <w:rFonts w:hint="default"/>
              </w:rPr>
              <w:t>、床芯：采用高钢碳素独立弹簧；</w:t>
            </w: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600</w:t>
            </w:r>
          </w:p>
        </w:tc>
        <w:tc>
          <w:tcPr>
            <w:tcW w:w="598" w:type="pct"/>
            <w:vMerge w:val="restart"/>
            <w:tcBorders>
              <w:top w:val="single" w:sz="4" w:space="0" w:color="000000"/>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88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1.2米床垫</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2000</w:t>
            </w:r>
            <w:r>
              <w:rPr>
                <w:rStyle w:val="font11"/>
                <w:rFonts w:hint="default"/>
              </w:rPr>
              <w:t>W*1200D*250H</w:t>
            </w:r>
          </w:p>
        </w:tc>
        <w:tc>
          <w:tcPr>
            <w:tcW w:w="1023" w:type="pct"/>
            <w:vMerge/>
            <w:tcBorders>
              <w:top w:val="single" w:sz="4" w:space="0" w:color="000000"/>
              <w:left w:val="single" w:sz="4" w:space="0" w:color="000000"/>
              <w:bottom w:val="single" w:sz="4" w:space="0" w:color="000000"/>
              <w:right w:val="single" w:sz="4" w:space="0" w:color="000000"/>
            </w:tcBorders>
            <w:shd w:val="clear" w:color="auto" w:fill="auto"/>
            <w:noWrap/>
          </w:tcPr>
          <w:p w:rsidR="00F72A2F" w:rsidRDefault="00F72A2F">
            <w:pPr>
              <w:rPr>
                <w:rFonts w:ascii="Times New Roman" w:eastAsia="宋体" w:hAnsi="Times New Roman" w:cs="Times New Roman"/>
                <w:color w:val="000000"/>
                <w:szCs w:val="21"/>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580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10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衣柜1</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1200W*500D*1850H</w:t>
            </w:r>
          </w:p>
        </w:tc>
        <w:tc>
          <w:tcPr>
            <w:tcW w:w="10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rPr>
                <w:rFonts w:ascii="宋体" w:eastAsia="宋体" w:hAnsi="宋体" w:cs="宋体"/>
                <w:color w:val="000000"/>
                <w:szCs w:val="21"/>
              </w:rPr>
            </w:pPr>
            <w:r>
              <w:rPr>
                <w:rStyle w:val="font41"/>
                <w:rFonts w:hint="default"/>
              </w:rPr>
              <w:t>基材：</w:t>
            </w:r>
            <w:r>
              <w:rPr>
                <w:rStyle w:val="font61"/>
                <w:rFonts w:eastAsia="宋体"/>
              </w:rPr>
              <w:t>E0</w:t>
            </w:r>
            <w:r>
              <w:rPr>
                <w:rStyle w:val="font41"/>
                <w:rFonts w:hint="default"/>
              </w:rPr>
              <w:t>级板材；饰面：胡桃木皮。油漆：优质水性环保漆，甲醛含量低于</w:t>
            </w:r>
            <w:r>
              <w:rPr>
                <w:rStyle w:val="font61"/>
                <w:rFonts w:eastAsia="宋体"/>
              </w:rPr>
              <w:t>5MG/KG</w:t>
            </w:r>
            <w:r>
              <w:rPr>
                <w:rStyle w:val="font41"/>
                <w:rFonts w:hint="default"/>
              </w:rPr>
              <w:t>。五金：优质五金配件。</w:t>
            </w: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1850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10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衣柜2</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900W*420D*2000H</w:t>
            </w:r>
          </w:p>
        </w:tc>
        <w:tc>
          <w:tcPr>
            <w:tcW w:w="10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F72A2F">
            <w:pPr>
              <w:jc w:val="center"/>
              <w:rPr>
                <w:rFonts w:ascii="宋体" w:eastAsia="宋体" w:hAnsi="宋体" w:cs="宋体"/>
                <w:color w:val="000000"/>
                <w:szCs w:val="21"/>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1900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12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床头柜</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500W*450D*450H</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基材：</w:t>
            </w:r>
            <w:r>
              <w:rPr>
                <w:rStyle w:val="font61"/>
                <w:rFonts w:eastAsia="宋体"/>
              </w:rPr>
              <w:t>E0</w:t>
            </w:r>
            <w:r>
              <w:rPr>
                <w:rStyle w:val="font41"/>
                <w:rFonts w:hint="default"/>
              </w:rPr>
              <w:t>级板材；饰面：胡桃木皮。油漆：优质环保漆；甲醛含量低于</w:t>
            </w:r>
            <w:r>
              <w:rPr>
                <w:rStyle w:val="font61"/>
                <w:rFonts w:eastAsia="宋体"/>
              </w:rPr>
              <w:t>5MG/KG</w:t>
            </w:r>
            <w:r>
              <w:rPr>
                <w:rStyle w:val="font41"/>
                <w:rFonts w:hint="default"/>
              </w:rPr>
              <w:t>。五金：优质五金配件。</w:t>
            </w: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300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9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立式衣帽架</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1730*38R</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榉木实木，采用环保水性漆，甲醛含量低于</w:t>
            </w:r>
            <w:r>
              <w:rPr>
                <w:rStyle w:val="font61"/>
                <w:rFonts w:eastAsia="宋体"/>
              </w:rPr>
              <w:t>5MG/KG</w:t>
            </w:r>
            <w:r>
              <w:rPr>
                <w:rStyle w:val="font41"/>
                <w:rFonts w:hint="default"/>
              </w:rPr>
              <w:t>。</w:t>
            </w: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宋体" w:eastAsia="宋体" w:hAnsi="宋体" w:cs="宋体"/>
                <w:color w:val="000000"/>
                <w:kern w:val="0"/>
                <w:szCs w:val="21"/>
              </w:rPr>
            </w:pPr>
          </w:p>
        </w:tc>
      </w:tr>
      <w:tr w:rsidR="00F72A2F">
        <w:trPr>
          <w:trHeight w:val="8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7</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小茶桌</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800</w:t>
            </w:r>
            <w:r>
              <w:rPr>
                <w:rStyle w:val="font11"/>
                <w:rFonts w:hint="default"/>
              </w:rPr>
              <w:t>W*600D*760H</w:t>
            </w:r>
          </w:p>
        </w:tc>
        <w:tc>
          <w:tcPr>
            <w:tcW w:w="102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textAlignment w:val="center"/>
              <w:rPr>
                <w:rFonts w:ascii="宋体" w:eastAsia="宋体" w:hAnsi="宋体" w:cs="宋体"/>
                <w:color w:val="000000"/>
                <w:szCs w:val="21"/>
              </w:rPr>
            </w:pPr>
            <w:r>
              <w:rPr>
                <w:rStyle w:val="font41"/>
                <w:rFonts w:hint="default"/>
              </w:rPr>
              <w:t>质量要求：橡木实木材质，无虫眼、无腐、无开裂；采用环保水性漆，甲醛含量低于</w:t>
            </w:r>
            <w:r>
              <w:rPr>
                <w:rStyle w:val="font61"/>
                <w:rFonts w:eastAsia="宋体"/>
              </w:rPr>
              <w:t>5MG/KG</w:t>
            </w:r>
            <w:r>
              <w:rPr>
                <w:rStyle w:val="font41"/>
                <w:rFonts w:hint="default"/>
              </w:rPr>
              <w:t>。</w:t>
            </w: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680</w:t>
            </w:r>
          </w:p>
        </w:tc>
        <w:tc>
          <w:tcPr>
            <w:tcW w:w="598" w:type="pct"/>
            <w:vMerge/>
            <w:tcBorders>
              <w:left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微软雅黑" w:eastAsia="微软雅黑" w:hAnsi="微软雅黑" w:cs="微软雅黑"/>
                <w:color w:val="000000"/>
                <w:kern w:val="0"/>
                <w:sz w:val="20"/>
                <w:szCs w:val="20"/>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微软雅黑" w:eastAsia="微软雅黑" w:hAnsi="微软雅黑" w:cs="微软雅黑"/>
                <w:color w:val="000000"/>
                <w:kern w:val="0"/>
                <w:sz w:val="20"/>
                <w:szCs w:val="20"/>
              </w:rPr>
            </w:pPr>
          </w:p>
        </w:tc>
      </w:tr>
      <w:tr w:rsidR="00F72A2F">
        <w:trPr>
          <w:trHeight w:val="860"/>
        </w:trPr>
        <w:tc>
          <w:tcPr>
            <w:tcW w:w="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茶桌配套椅子</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72A2F" w:rsidRDefault="00BC5E7A">
            <w:pPr>
              <w:widowControl/>
              <w:jc w:val="center"/>
              <w:textAlignment w:val="center"/>
              <w:rPr>
                <w:rFonts w:ascii="微软雅黑" w:eastAsia="微软雅黑" w:hAnsi="微软雅黑" w:cs="微软雅黑"/>
                <w:color w:val="000000"/>
                <w:sz w:val="16"/>
                <w:szCs w:val="16"/>
              </w:rPr>
            </w:pPr>
            <w:r>
              <w:rPr>
                <w:rStyle w:val="font01"/>
                <w:rFonts w:hint="default"/>
              </w:rPr>
              <w:t>500</w:t>
            </w:r>
            <w:r>
              <w:rPr>
                <w:rStyle w:val="font11"/>
                <w:rFonts w:hint="default"/>
              </w:rPr>
              <w:t>W*600D*750H</w:t>
            </w:r>
          </w:p>
        </w:tc>
        <w:tc>
          <w:tcPr>
            <w:tcW w:w="102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rPr>
                <w:rFonts w:ascii="宋体" w:eastAsia="宋体" w:hAnsi="宋体" w:cs="宋体"/>
                <w:color w:val="000000"/>
                <w:szCs w:val="21"/>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BC5E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360</w:t>
            </w:r>
          </w:p>
        </w:tc>
        <w:tc>
          <w:tcPr>
            <w:tcW w:w="598" w:type="pct"/>
            <w:vMerge/>
            <w:tcBorders>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微软雅黑" w:eastAsia="微软雅黑" w:hAnsi="微软雅黑" w:cs="微软雅黑"/>
                <w:color w:val="000000"/>
                <w:kern w:val="0"/>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72A2F" w:rsidRDefault="00F72A2F">
            <w:pPr>
              <w:widowControl/>
              <w:jc w:val="center"/>
              <w:textAlignment w:val="center"/>
              <w:rPr>
                <w:rFonts w:ascii="微软雅黑" w:eastAsia="微软雅黑" w:hAnsi="微软雅黑" w:cs="微软雅黑"/>
                <w:color w:val="000000"/>
                <w:kern w:val="0"/>
                <w:sz w:val="18"/>
                <w:szCs w:val="18"/>
              </w:rPr>
            </w:pPr>
          </w:p>
        </w:tc>
      </w:tr>
    </w:tbl>
    <w:p w:rsidR="00F72A2F" w:rsidRDefault="00F72A2F">
      <w:pPr>
        <w:spacing w:line="360" w:lineRule="auto"/>
        <w:ind w:firstLine="420"/>
        <w:jc w:val="left"/>
        <w:rPr>
          <w:rFonts w:ascii="宋体" w:eastAsia="宋体" w:hAnsi="宋体" w:cs="宋体"/>
          <w:sz w:val="24"/>
        </w:rPr>
      </w:pPr>
    </w:p>
    <w:p w:rsidR="00F72A2F" w:rsidRDefault="00F72A2F">
      <w:pPr>
        <w:spacing w:line="360" w:lineRule="auto"/>
        <w:ind w:firstLine="420"/>
        <w:jc w:val="left"/>
        <w:rPr>
          <w:rFonts w:ascii="宋体" w:eastAsia="宋体" w:hAnsi="宋体" w:cs="宋体"/>
          <w:sz w:val="24"/>
        </w:rPr>
      </w:pPr>
      <w:bookmarkStart w:id="0" w:name="_GoBack"/>
      <w:bookmarkEnd w:id="0"/>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公告期间：2026年2月</w:t>
      </w:r>
      <w:r w:rsidR="00E73379">
        <w:rPr>
          <w:rFonts w:ascii="宋体" w:eastAsia="宋体" w:hAnsi="宋体" w:cs="宋体" w:hint="eastAsia"/>
          <w:sz w:val="24"/>
        </w:rPr>
        <w:t>11</w:t>
      </w:r>
      <w:r>
        <w:rPr>
          <w:rFonts w:ascii="宋体" w:eastAsia="宋体" w:hAnsi="宋体" w:cs="宋体" w:hint="eastAsia"/>
          <w:sz w:val="24"/>
        </w:rPr>
        <w:t>日</w:t>
      </w:r>
      <w:r w:rsidR="00E73379">
        <w:rPr>
          <w:rFonts w:ascii="宋体" w:eastAsia="宋体" w:hAnsi="宋体" w:cs="宋体" w:hint="eastAsia"/>
          <w:sz w:val="24"/>
        </w:rPr>
        <w:t>起</w:t>
      </w:r>
      <w:r>
        <w:rPr>
          <w:rFonts w:ascii="宋体" w:eastAsia="宋体" w:hAnsi="宋体" w:cs="宋体" w:hint="eastAsia"/>
          <w:sz w:val="24"/>
        </w:rPr>
        <w:t>至2026年2月</w:t>
      </w:r>
      <w:r w:rsidR="00E73379">
        <w:rPr>
          <w:rFonts w:ascii="宋体" w:eastAsia="宋体" w:hAnsi="宋体" w:cs="宋体" w:hint="eastAsia"/>
          <w:sz w:val="24"/>
        </w:rPr>
        <w:t>13</w:t>
      </w:r>
      <w:r>
        <w:rPr>
          <w:rFonts w:ascii="宋体" w:eastAsia="宋体" w:hAnsi="宋体" w:cs="宋体" w:hint="eastAsia"/>
          <w:sz w:val="24"/>
        </w:rPr>
        <w:t>日1</w:t>
      </w:r>
      <w:r w:rsidR="00E73379">
        <w:rPr>
          <w:rFonts w:ascii="宋体" w:eastAsia="宋体" w:hAnsi="宋体" w:cs="宋体" w:hint="eastAsia"/>
          <w:sz w:val="24"/>
        </w:rPr>
        <w:t>7</w:t>
      </w:r>
      <w:r>
        <w:rPr>
          <w:rFonts w:ascii="宋体" w:eastAsia="宋体" w:hAnsi="宋体" w:cs="宋体" w:hint="eastAsia"/>
          <w:sz w:val="24"/>
        </w:rPr>
        <w:t>：00时。</w:t>
      </w:r>
    </w:p>
    <w:p w:rsidR="00F72A2F" w:rsidRDefault="00BC5E7A">
      <w:pPr>
        <w:spacing w:line="360" w:lineRule="auto"/>
        <w:ind w:firstLine="420"/>
        <w:jc w:val="left"/>
        <w:rPr>
          <w:rFonts w:ascii="宋体" w:eastAsia="宋体" w:hAnsi="宋体" w:cs="宋体"/>
          <w:sz w:val="24"/>
        </w:rPr>
      </w:pPr>
      <w:r>
        <w:rPr>
          <w:rFonts w:ascii="宋体" w:eastAsia="宋体" w:hAnsi="宋体" w:cs="宋体" w:hint="eastAsia"/>
          <w:sz w:val="24"/>
        </w:rPr>
        <w:t>联系人：邵先生；联系电话：0592-7770198</w:t>
      </w:r>
    </w:p>
    <w:p w:rsidR="00F72A2F" w:rsidRDefault="00F72A2F">
      <w:pPr>
        <w:spacing w:line="360" w:lineRule="auto"/>
        <w:ind w:firstLine="420"/>
        <w:jc w:val="left"/>
        <w:rPr>
          <w:rFonts w:ascii="宋体" w:eastAsia="宋体" w:hAnsi="宋体" w:cs="宋体"/>
          <w:sz w:val="24"/>
        </w:rPr>
      </w:pPr>
    </w:p>
    <w:p w:rsidR="00F72A2F" w:rsidRDefault="00F72A2F">
      <w:pPr>
        <w:spacing w:line="360" w:lineRule="auto"/>
        <w:ind w:firstLine="420"/>
        <w:jc w:val="left"/>
        <w:rPr>
          <w:rFonts w:ascii="宋体" w:eastAsia="宋体" w:hAnsi="宋体" w:cs="宋体"/>
          <w:sz w:val="24"/>
        </w:rPr>
      </w:pPr>
    </w:p>
    <w:p w:rsidR="00F72A2F" w:rsidRDefault="00E73379">
      <w:pPr>
        <w:wordWrap w:val="0"/>
        <w:spacing w:line="360" w:lineRule="auto"/>
        <w:ind w:firstLine="420"/>
        <w:jc w:val="right"/>
        <w:rPr>
          <w:rFonts w:ascii="宋体" w:eastAsia="宋体" w:hAnsi="宋体" w:cs="宋体"/>
          <w:sz w:val="24"/>
        </w:rPr>
      </w:pPr>
      <w:r>
        <w:rPr>
          <w:rFonts w:ascii="宋体" w:eastAsia="宋体" w:hAnsi="宋体" w:cs="宋体" w:hint="eastAsia"/>
          <w:sz w:val="24"/>
        </w:rPr>
        <w:t>福建省</w:t>
      </w:r>
      <w:r w:rsidR="00BC5E7A">
        <w:rPr>
          <w:rFonts w:ascii="宋体" w:eastAsia="宋体" w:hAnsi="宋体" w:cs="宋体" w:hint="eastAsia"/>
          <w:sz w:val="24"/>
        </w:rPr>
        <w:t xml:space="preserve">厦门监狱      </w:t>
      </w:r>
    </w:p>
    <w:p w:rsidR="00F72A2F" w:rsidRDefault="00BC5E7A">
      <w:pPr>
        <w:wordWrap w:val="0"/>
        <w:spacing w:line="360" w:lineRule="auto"/>
        <w:ind w:firstLine="420"/>
        <w:jc w:val="right"/>
        <w:rPr>
          <w:rFonts w:ascii="宋体" w:eastAsia="宋体" w:hAnsi="宋体" w:cs="宋体"/>
          <w:sz w:val="24"/>
        </w:rPr>
      </w:pPr>
      <w:r>
        <w:rPr>
          <w:rFonts w:ascii="宋体" w:eastAsia="宋体" w:hAnsi="宋体" w:cs="宋体" w:hint="eastAsia"/>
          <w:sz w:val="24"/>
        </w:rPr>
        <w:t>2026年2月</w:t>
      </w:r>
      <w:r w:rsidR="00E73379">
        <w:rPr>
          <w:rFonts w:ascii="宋体" w:eastAsia="宋体" w:hAnsi="宋体" w:cs="宋体" w:hint="eastAsia"/>
          <w:sz w:val="24"/>
        </w:rPr>
        <w:t>10</w:t>
      </w:r>
      <w:r>
        <w:rPr>
          <w:rFonts w:ascii="宋体" w:eastAsia="宋体" w:hAnsi="宋体" w:cs="宋体" w:hint="eastAsia"/>
          <w:sz w:val="24"/>
        </w:rPr>
        <w:t xml:space="preserve">日  </w:t>
      </w:r>
      <w:r w:rsidR="00E73379">
        <w:rPr>
          <w:rFonts w:ascii="宋体" w:eastAsia="宋体" w:hAnsi="宋体" w:cs="宋体" w:hint="eastAsia"/>
          <w:sz w:val="24"/>
        </w:rPr>
        <w:t xml:space="preserve"> </w:t>
      </w:r>
      <w:r>
        <w:rPr>
          <w:rFonts w:ascii="宋体" w:eastAsia="宋体" w:hAnsi="宋体" w:cs="宋体" w:hint="eastAsia"/>
          <w:sz w:val="24"/>
        </w:rPr>
        <w:t xml:space="preserve">  </w:t>
      </w:r>
    </w:p>
    <w:sectPr w:rsidR="00F72A2F" w:rsidSect="00F72A2F">
      <w:pgSz w:w="11906" w:h="16838"/>
      <w:pgMar w:top="1213" w:right="1633" w:bottom="1213" w:left="163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94E" w:rsidRDefault="000D794E" w:rsidP="00E73379">
      <w:r>
        <w:separator/>
      </w:r>
    </w:p>
  </w:endnote>
  <w:endnote w:type="continuationSeparator" w:id="1">
    <w:p w:rsidR="000D794E" w:rsidRDefault="000D794E" w:rsidP="00E73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94E" w:rsidRDefault="000D794E" w:rsidP="00E73379">
      <w:r>
        <w:separator/>
      </w:r>
    </w:p>
  </w:footnote>
  <w:footnote w:type="continuationSeparator" w:id="1">
    <w:p w:rsidR="000D794E" w:rsidRDefault="000D794E" w:rsidP="00E73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E51FC"/>
    <w:multiLevelType w:val="singleLevel"/>
    <w:tmpl w:val="3FFE51F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72A2F"/>
    <w:rsid w:val="000D794E"/>
    <w:rsid w:val="0022426D"/>
    <w:rsid w:val="00272850"/>
    <w:rsid w:val="00405507"/>
    <w:rsid w:val="0099634C"/>
    <w:rsid w:val="00BC5E7A"/>
    <w:rsid w:val="00DB523C"/>
    <w:rsid w:val="00E73379"/>
    <w:rsid w:val="00F72A2F"/>
    <w:rsid w:val="00FE637E"/>
    <w:rsid w:val="010B2AC3"/>
    <w:rsid w:val="0110446C"/>
    <w:rsid w:val="016F05E9"/>
    <w:rsid w:val="020D3283"/>
    <w:rsid w:val="02AE56F2"/>
    <w:rsid w:val="03990B73"/>
    <w:rsid w:val="0442138C"/>
    <w:rsid w:val="044E274C"/>
    <w:rsid w:val="046163BD"/>
    <w:rsid w:val="048168F2"/>
    <w:rsid w:val="05C71188"/>
    <w:rsid w:val="063C49CA"/>
    <w:rsid w:val="06904454"/>
    <w:rsid w:val="06952736"/>
    <w:rsid w:val="06EF446D"/>
    <w:rsid w:val="072F2CD8"/>
    <w:rsid w:val="073048A8"/>
    <w:rsid w:val="07BA06BE"/>
    <w:rsid w:val="07C76644"/>
    <w:rsid w:val="07E12AFC"/>
    <w:rsid w:val="07EE3E16"/>
    <w:rsid w:val="09465587"/>
    <w:rsid w:val="097E3822"/>
    <w:rsid w:val="09FA4720"/>
    <w:rsid w:val="0AB822A5"/>
    <w:rsid w:val="0CA230CA"/>
    <w:rsid w:val="0D483858"/>
    <w:rsid w:val="0E907072"/>
    <w:rsid w:val="0F7563EB"/>
    <w:rsid w:val="0FAE3FC6"/>
    <w:rsid w:val="10545A59"/>
    <w:rsid w:val="107D6C1D"/>
    <w:rsid w:val="109A1739"/>
    <w:rsid w:val="10C41590"/>
    <w:rsid w:val="10F555E2"/>
    <w:rsid w:val="114B0570"/>
    <w:rsid w:val="119D226A"/>
    <w:rsid w:val="11BE502B"/>
    <w:rsid w:val="11DA32D7"/>
    <w:rsid w:val="12FD2134"/>
    <w:rsid w:val="131F396E"/>
    <w:rsid w:val="15F3690F"/>
    <w:rsid w:val="173405A0"/>
    <w:rsid w:val="180E5D05"/>
    <w:rsid w:val="18315C71"/>
    <w:rsid w:val="19353569"/>
    <w:rsid w:val="19C95FDB"/>
    <w:rsid w:val="1A79037D"/>
    <w:rsid w:val="1B3020AA"/>
    <w:rsid w:val="1B59326E"/>
    <w:rsid w:val="1D553CA5"/>
    <w:rsid w:val="1D68322A"/>
    <w:rsid w:val="1DC323E3"/>
    <w:rsid w:val="1E4E6744"/>
    <w:rsid w:val="1ED007F1"/>
    <w:rsid w:val="1F753FA8"/>
    <w:rsid w:val="1FA03EF2"/>
    <w:rsid w:val="1FE1495C"/>
    <w:rsid w:val="20AF62AE"/>
    <w:rsid w:val="20E83E89"/>
    <w:rsid w:val="21592EC3"/>
    <w:rsid w:val="2196590B"/>
    <w:rsid w:val="21B038D2"/>
    <w:rsid w:val="22193302"/>
    <w:rsid w:val="22B456FE"/>
    <w:rsid w:val="22BE600E"/>
    <w:rsid w:val="22E174C7"/>
    <w:rsid w:val="22EB365A"/>
    <w:rsid w:val="230022FA"/>
    <w:rsid w:val="2373701B"/>
    <w:rsid w:val="250E4A9A"/>
    <w:rsid w:val="251519E5"/>
    <w:rsid w:val="26F234F5"/>
    <w:rsid w:val="270159C0"/>
    <w:rsid w:val="27F84FA1"/>
    <w:rsid w:val="285B7244"/>
    <w:rsid w:val="2874236C"/>
    <w:rsid w:val="29426C6A"/>
    <w:rsid w:val="296D4B02"/>
    <w:rsid w:val="29741F0F"/>
    <w:rsid w:val="29785528"/>
    <w:rsid w:val="2AFF7497"/>
    <w:rsid w:val="2BFF4E3C"/>
    <w:rsid w:val="2C0C4151"/>
    <w:rsid w:val="2C2801FE"/>
    <w:rsid w:val="2D452F54"/>
    <w:rsid w:val="2D755CA2"/>
    <w:rsid w:val="2D8C58C7"/>
    <w:rsid w:val="2E10009F"/>
    <w:rsid w:val="2E3502DE"/>
    <w:rsid w:val="2E924DF5"/>
    <w:rsid w:val="2EA3508F"/>
    <w:rsid w:val="2F0C4ABE"/>
    <w:rsid w:val="2F864961"/>
    <w:rsid w:val="3099554A"/>
    <w:rsid w:val="31092868"/>
    <w:rsid w:val="310A6B03"/>
    <w:rsid w:val="312760B3"/>
    <w:rsid w:val="321D78C4"/>
    <w:rsid w:val="324032FC"/>
    <w:rsid w:val="32591CA8"/>
    <w:rsid w:val="32FE2435"/>
    <w:rsid w:val="336011D5"/>
    <w:rsid w:val="336D04EB"/>
    <w:rsid w:val="34382D1E"/>
    <w:rsid w:val="34972557"/>
    <w:rsid w:val="351E5CB3"/>
    <w:rsid w:val="360B4637"/>
    <w:rsid w:val="371E0C7C"/>
    <w:rsid w:val="372B2510"/>
    <w:rsid w:val="38FF590E"/>
    <w:rsid w:val="39AC0AF9"/>
    <w:rsid w:val="39C6177C"/>
    <w:rsid w:val="39E06281"/>
    <w:rsid w:val="3A386910"/>
    <w:rsid w:val="3B013DDA"/>
    <w:rsid w:val="3B28354E"/>
    <w:rsid w:val="3B76761C"/>
    <w:rsid w:val="3B8D7241"/>
    <w:rsid w:val="3C3B2D13"/>
    <w:rsid w:val="3CF86493"/>
    <w:rsid w:val="3CFD291B"/>
    <w:rsid w:val="3D461E16"/>
    <w:rsid w:val="3EAF5B65"/>
    <w:rsid w:val="3F934A87"/>
    <w:rsid w:val="40793ED7"/>
    <w:rsid w:val="408F05F9"/>
    <w:rsid w:val="40B75F3A"/>
    <w:rsid w:val="40BA6EBE"/>
    <w:rsid w:val="4142391F"/>
    <w:rsid w:val="429A3B51"/>
    <w:rsid w:val="42DA493A"/>
    <w:rsid w:val="42F14560"/>
    <w:rsid w:val="43DD196C"/>
    <w:rsid w:val="43F75112"/>
    <w:rsid w:val="44030A89"/>
    <w:rsid w:val="442D64E6"/>
    <w:rsid w:val="44726FDA"/>
    <w:rsid w:val="44931870"/>
    <w:rsid w:val="44F17528"/>
    <w:rsid w:val="45574CCE"/>
    <w:rsid w:val="4886618B"/>
    <w:rsid w:val="48C84676"/>
    <w:rsid w:val="49375FAE"/>
    <w:rsid w:val="49AE366E"/>
    <w:rsid w:val="4AB5641F"/>
    <w:rsid w:val="4AF41787"/>
    <w:rsid w:val="4C8B2B22"/>
    <w:rsid w:val="4CAE5378"/>
    <w:rsid w:val="4D1561F6"/>
    <w:rsid w:val="4DAB09FB"/>
    <w:rsid w:val="4DB41F1B"/>
    <w:rsid w:val="4DB6480E"/>
    <w:rsid w:val="4E37790A"/>
    <w:rsid w:val="4E9B0304"/>
    <w:rsid w:val="4EC314C8"/>
    <w:rsid w:val="4FD8578D"/>
    <w:rsid w:val="5203739C"/>
    <w:rsid w:val="524D0715"/>
    <w:rsid w:val="531344FC"/>
    <w:rsid w:val="534C4DB4"/>
    <w:rsid w:val="53C31853"/>
    <w:rsid w:val="54645881"/>
    <w:rsid w:val="55253741"/>
    <w:rsid w:val="55517A88"/>
    <w:rsid w:val="55FA119A"/>
    <w:rsid w:val="562F3BF3"/>
    <w:rsid w:val="57466C3E"/>
    <w:rsid w:val="5757275D"/>
    <w:rsid w:val="58825341"/>
    <w:rsid w:val="5891595B"/>
    <w:rsid w:val="58A545FC"/>
    <w:rsid w:val="58DF34DC"/>
    <w:rsid w:val="593773EE"/>
    <w:rsid w:val="59957788"/>
    <w:rsid w:val="59D52770"/>
    <w:rsid w:val="5A1273AF"/>
    <w:rsid w:val="5B0E4680"/>
    <w:rsid w:val="5B707F92"/>
    <w:rsid w:val="5CB702A9"/>
    <w:rsid w:val="5CDE5F6B"/>
    <w:rsid w:val="5CFE649F"/>
    <w:rsid w:val="5D0C1038"/>
    <w:rsid w:val="5D716D7E"/>
    <w:rsid w:val="5D7551E4"/>
    <w:rsid w:val="5DB13D45"/>
    <w:rsid w:val="5DB217C6"/>
    <w:rsid w:val="5E012194"/>
    <w:rsid w:val="5E0559CD"/>
    <w:rsid w:val="5E074753"/>
    <w:rsid w:val="5E5003CB"/>
    <w:rsid w:val="5EA0364D"/>
    <w:rsid w:val="5F517BED"/>
    <w:rsid w:val="5F7239A5"/>
    <w:rsid w:val="5FDC1E01"/>
    <w:rsid w:val="60900C6D"/>
    <w:rsid w:val="60E80F88"/>
    <w:rsid w:val="623C3E38"/>
    <w:rsid w:val="627E399A"/>
    <w:rsid w:val="62C25396"/>
    <w:rsid w:val="62C4089A"/>
    <w:rsid w:val="62DB04BF"/>
    <w:rsid w:val="62F1499A"/>
    <w:rsid w:val="63220C33"/>
    <w:rsid w:val="636D1419"/>
    <w:rsid w:val="647318B3"/>
    <w:rsid w:val="64EE5F80"/>
    <w:rsid w:val="64F02128"/>
    <w:rsid w:val="653F1EA7"/>
    <w:rsid w:val="657D778E"/>
    <w:rsid w:val="66065D01"/>
    <w:rsid w:val="66146A07"/>
    <w:rsid w:val="672542C6"/>
    <w:rsid w:val="67B01CAC"/>
    <w:rsid w:val="67D43165"/>
    <w:rsid w:val="689A76AB"/>
    <w:rsid w:val="68BA66EA"/>
    <w:rsid w:val="68C617F4"/>
    <w:rsid w:val="6921668A"/>
    <w:rsid w:val="6A9B2674"/>
    <w:rsid w:val="6AB841A2"/>
    <w:rsid w:val="6B1F06CE"/>
    <w:rsid w:val="6B8F0668"/>
    <w:rsid w:val="6C1369DD"/>
    <w:rsid w:val="6C75797B"/>
    <w:rsid w:val="6CAD295E"/>
    <w:rsid w:val="6CC42F7D"/>
    <w:rsid w:val="6D1F3697"/>
    <w:rsid w:val="6D3632BC"/>
    <w:rsid w:val="6D5737F1"/>
    <w:rsid w:val="6D652B07"/>
    <w:rsid w:val="6DB6160C"/>
    <w:rsid w:val="6E042347"/>
    <w:rsid w:val="6F755D6A"/>
    <w:rsid w:val="700C1760"/>
    <w:rsid w:val="701139EA"/>
    <w:rsid w:val="715F110D"/>
    <w:rsid w:val="71B90522"/>
    <w:rsid w:val="72083B25"/>
    <w:rsid w:val="73881A17"/>
    <w:rsid w:val="73997733"/>
    <w:rsid w:val="7409326A"/>
    <w:rsid w:val="74111193"/>
    <w:rsid w:val="75293C93"/>
    <w:rsid w:val="75F80517"/>
    <w:rsid w:val="76157FC9"/>
    <w:rsid w:val="766D5F57"/>
    <w:rsid w:val="769D6AA6"/>
    <w:rsid w:val="76A154AD"/>
    <w:rsid w:val="77150CEF"/>
    <w:rsid w:val="77D40587"/>
    <w:rsid w:val="77EC54CF"/>
    <w:rsid w:val="787850B3"/>
    <w:rsid w:val="7C6D7232"/>
    <w:rsid w:val="7D944A96"/>
    <w:rsid w:val="7D967348"/>
    <w:rsid w:val="7F785F30"/>
    <w:rsid w:val="7F8C13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2A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72A2F"/>
    <w:rPr>
      <w:rFonts w:ascii="Times New Roman" w:eastAsia="宋体" w:hAnsi="Times New Roman" w:cs="Times New Roman"/>
      <w:b/>
    </w:rPr>
  </w:style>
  <w:style w:type="character" w:customStyle="1" w:styleId="font01">
    <w:name w:val="font01"/>
    <w:basedOn w:val="a0"/>
    <w:rsid w:val="00F72A2F"/>
    <w:rPr>
      <w:rFonts w:ascii="微软雅黑" w:eastAsia="微软雅黑" w:hAnsi="微软雅黑" w:cs="微软雅黑" w:hint="eastAsia"/>
      <w:color w:val="000000"/>
      <w:sz w:val="16"/>
      <w:szCs w:val="16"/>
      <w:u w:val="none"/>
    </w:rPr>
  </w:style>
  <w:style w:type="character" w:customStyle="1" w:styleId="font11">
    <w:name w:val="font11"/>
    <w:basedOn w:val="a0"/>
    <w:rsid w:val="00F72A2F"/>
    <w:rPr>
      <w:rFonts w:ascii="微软雅黑" w:eastAsia="微软雅黑" w:hAnsi="微软雅黑" w:cs="微软雅黑" w:hint="eastAsia"/>
      <w:color w:val="000000"/>
      <w:sz w:val="18"/>
      <w:szCs w:val="18"/>
      <w:u w:val="none"/>
    </w:rPr>
  </w:style>
  <w:style w:type="character" w:customStyle="1" w:styleId="font61">
    <w:name w:val="font61"/>
    <w:basedOn w:val="a0"/>
    <w:rsid w:val="00F72A2F"/>
    <w:rPr>
      <w:rFonts w:ascii="Times New Roman" w:hAnsi="Times New Roman" w:cs="Times New Roman" w:hint="default"/>
      <w:color w:val="000000"/>
      <w:sz w:val="21"/>
      <w:szCs w:val="21"/>
      <w:u w:val="none"/>
    </w:rPr>
  </w:style>
  <w:style w:type="character" w:customStyle="1" w:styleId="font41">
    <w:name w:val="font41"/>
    <w:basedOn w:val="a0"/>
    <w:rsid w:val="00F72A2F"/>
    <w:rPr>
      <w:rFonts w:ascii="宋体" w:eastAsia="宋体" w:hAnsi="宋体" w:cs="宋体" w:hint="eastAsia"/>
      <w:color w:val="000000"/>
      <w:sz w:val="21"/>
      <w:szCs w:val="21"/>
      <w:u w:val="none"/>
    </w:rPr>
  </w:style>
  <w:style w:type="paragraph" w:styleId="a4">
    <w:name w:val="header"/>
    <w:basedOn w:val="a"/>
    <w:link w:val="Char"/>
    <w:rsid w:val="00E73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73379"/>
    <w:rPr>
      <w:rFonts w:asciiTheme="minorHAnsi" w:eastAsiaTheme="minorEastAsia" w:hAnsiTheme="minorHAnsi" w:cstheme="minorBidi"/>
      <w:kern w:val="2"/>
      <w:sz w:val="18"/>
      <w:szCs w:val="18"/>
    </w:rPr>
  </w:style>
  <w:style w:type="paragraph" w:styleId="a5">
    <w:name w:val="footer"/>
    <w:basedOn w:val="a"/>
    <w:link w:val="Char0"/>
    <w:rsid w:val="00E73379"/>
    <w:pPr>
      <w:tabs>
        <w:tab w:val="center" w:pos="4153"/>
        <w:tab w:val="right" w:pos="8306"/>
      </w:tabs>
      <w:snapToGrid w:val="0"/>
      <w:jc w:val="left"/>
    </w:pPr>
    <w:rPr>
      <w:sz w:val="18"/>
      <w:szCs w:val="18"/>
    </w:rPr>
  </w:style>
  <w:style w:type="character" w:customStyle="1" w:styleId="Char0">
    <w:name w:val="页脚 Char"/>
    <w:basedOn w:val="a0"/>
    <w:link w:val="a5"/>
    <w:rsid w:val="00E7337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cp:lastModifiedBy>
  <cp:revision>4</cp:revision>
  <dcterms:created xsi:type="dcterms:W3CDTF">2025-08-27T08:24:00Z</dcterms:created>
  <dcterms:modified xsi:type="dcterms:W3CDTF">2026-02-11T08:30:00Z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82C29CFA801D4E26915C05A35078B6C1</vt:lpwstr>
  </property>
</Properties>
</file>