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C43" w:rsidRPr="00C7709B" w:rsidRDefault="00000AF6">
      <w:pPr>
        <w:snapToGrid w:val="0"/>
        <w:spacing w:line="600" w:lineRule="exact"/>
        <w:jc w:val="center"/>
        <w:rPr>
          <w:rFonts w:ascii="仿宋_GB2312" w:eastAsia="仿宋_GB2312" w:hAnsi="Times New Roman"/>
          <w:b/>
          <w:sz w:val="44"/>
          <w:szCs w:val="44"/>
        </w:rPr>
      </w:pPr>
      <w:r w:rsidRPr="00C7709B">
        <w:rPr>
          <w:rFonts w:ascii="仿宋_GB2312" w:eastAsia="仿宋_GB2312" w:hAnsi="Times New Roman" w:hint="eastAsia"/>
          <w:b/>
          <w:sz w:val="44"/>
          <w:szCs w:val="44"/>
        </w:rPr>
        <w:t>福建省厦门监狱</w:t>
      </w:r>
    </w:p>
    <w:p w:rsidR="00CE4C43" w:rsidRPr="00C7709B" w:rsidRDefault="00000AF6">
      <w:pPr>
        <w:snapToGrid w:val="0"/>
        <w:spacing w:line="600" w:lineRule="exact"/>
        <w:jc w:val="center"/>
        <w:rPr>
          <w:rFonts w:ascii="仿宋_GB2312" w:eastAsia="仿宋_GB2312" w:hAnsi="Times New Roman"/>
          <w:b/>
          <w:sz w:val="44"/>
          <w:szCs w:val="44"/>
        </w:rPr>
      </w:pPr>
      <w:r w:rsidRPr="00C7709B">
        <w:rPr>
          <w:rFonts w:ascii="仿宋_GB2312" w:eastAsia="仿宋_GB2312" w:hAnsi="Times New Roman" w:hint="eastAsia"/>
          <w:b/>
          <w:sz w:val="44"/>
          <w:szCs w:val="44"/>
        </w:rPr>
        <w:t>提请减刑建议书</w:t>
      </w:r>
    </w:p>
    <w:p w:rsidR="00CE4C43" w:rsidRPr="00772D8E" w:rsidRDefault="00000AF6">
      <w:pPr>
        <w:jc w:val="right"/>
        <w:rPr>
          <w:rFonts w:ascii="楷体" w:eastAsia="楷体" w:hAnsi="楷体" w:cs="楷体_GB2312"/>
          <w:sz w:val="32"/>
          <w:szCs w:val="32"/>
        </w:rPr>
      </w:pPr>
      <w:r w:rsidRPr="00772D8E">
        <w:rPr>
          <w:rFonts w:ascii="楷体" w:eastAsia="楷体" w:hAnsi="楷体" w:cs="楷体_GB2312" w:hint="eastAsia"/>
          <w:sz w:val="32"/>
          <w:szCs w:val="32"/>
        </w:rPr>
        <w:t>〔</w:t>
      </w:r>
      <w:r w:rsidRPr="00772D8E">
        <w:rPr>
          <w:rFonts w:ascii="楷体" w:eastAsia="楷体" w:hAnsi="楷体" w:cs="楷体_GB2312"/>
          <w:sz w:val="32"/>
          <w:szCs w:val="32"/>
        </w:rPr>
        <w:t>202</w:t>
      </w:r>
      <w:r w:rsidRPr="00772D8E">
        <w:rPr>
          <w:rFonts w:ascii="楷体" w:eastAsia="楷体" w:hAnsi="楷体" w:cs="楷体_GB2312" w:hint="eastAsia"/>
          <w:sz w:val="32"/>
          <w:szCs w:val="32"/>
        </w:rPr>
        <w:t>2〕闽厦狱减字第</w:t>
      </w:r>
      <w:r w:rsidRPr="00772D8E">
        <w:rPr>
          <w:rFonts w:ascii="楷体" w:eastAsia="楷体" w:hAnsi="楷体" w:cs="楷体_GB2312"/>
          <w:sz w:val="32"/>
          <w:szCs w:val="32"/>
        </w:rPr>
        <w:t xml:space="preserve"> </w:t>
      </w:r>
      <w:r w:rsidR="00644233" w:rsidRPr="00772D8E">
        <w:rPr>
          <w:rFonts w:ascii="楷体" w:eastAsia="楷体" w:hAnsi="楷体" w:cs="楷体_GB2312" w:hint="eastAsia"/>
          <w:sz w:val="32"/>
          <w:szCs w:val="32"/>
        </w:rPr>
        <w:t>267</w:t>
      </w:r>
      <w:r w:rsidRPr="00772D8E">
        <w:rPr>
          <w:rFonts w:ascii="楷体" w:eastAsia="楷体" w:hAnsi="楷体" w:cs="楷体_GB2312" w:hint="eastAsia"/>
          <w:sz w:val="32"/>
          <w:szCs w:val="32"/>
        </w:rPr>
        <w:t>号</w:t>
      </w:r>
    </w:p>
    <w:p w:rsidR="00CE4C43" w:rsidRPr="00772D8E" w:rsidRDefault="00CE4C43">
      <w:pPr>
        <w:spacing w:line="620" w:lineRule="exact"/>
        <w:ind w:rightChars="-15" w:right="-31"/>
        <w:jc w:val="left"/>
        <w:rPr>
          <w:rFonts w:ascii="仿宋" w:eastAsia="仿宋" w:hAnsi="仿宋"/>
          <w:b/>
          <w:bCs/>
          <w:sz w:val="28"/>
        </w:rPr>
      </w:pPr>
    </w:p>
    <w:p w:rsidR="00CE4C43" w:rsidRPr="00772D8E" w:rsidRDefault="00000AF6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2D8E">
        <w:rPr>
          <w:rFonts w:ascii="仿宋" w:eastAsia="仿宋" w:hAnsi="仿宋" w:hint="eastAsia"/>
          <w:sz w:val="32"/>
          <w:szCs w:val="32"/>
        </w:rPr>
        <w:t>罪犯</w:t>
      </w:r>
      <w:r w:rsidR="00F91584" w:rsidRPr="00772D8E">
        <w:rPr>
          <w:rFonts w:ascii="仿宋" w:eastAsia="仿宋" w:hAnsi="仿宋" w:hint="eastAsia"/>
          <w:sz w:val="32"/>
          <w:szCs w:val="32"/>
        </w:rPr>
        <w:t>林荣孙</w:t>
      </w:r>
      <w:r w:rsidR="00E64E68" w:rsidRPr="00772D8E">
        <w:rPr>
          <w:rFonts w:ascii="仿宋" w:eastAsia="仿宋" w:hAnsi="仿宋"/>
          <w:sz w:val="32"/>
          <w:szCs w:val="32"/>
        </w:rPr>
        <w:fldChar w:fldCharType="begin"/>
      </w:r>
      <w:r w:rsidRPr="00772D8E">
        <w:rPr>
          <w:rFonts w:ascii="仿宋" w:eastAsia="仿宋" w:hAnsi="仿宋"/>
          <w:sz w:val="32"/>
          <w:szCs w:val="32"/>
        </w:rPr>
        <w:instrText xml:space="preserve"> AUTOTEXTLIST  \* MERGEFORMAT </w:instrText>
      </w:r>
      <w:r w:rsidR="00E64E68" w:rsidRPr="00772D8E">
        <w:rPr>
          <w:rFonts w:ascii="仿宋" w:eastAsia="仿宋" w:hAnsi="仿宋"/>
          <w:sz w:val="32"/>
          <w:szCs w:val="32"/>
        </w:rPr>
        <w:fldChar w:fldCharType="end"/>
      </w:r>
      <w:r w:rsidRPr="00772D8E">
        <w:rPr>
          <w:rFonts w:ascii="仿宋" w:eastAsia="仿宋" w:hAnsi="仿宋" w:hint="eastAsia"/>
          <w:sz w:val="32"/>
          <w:szCs w:val="32"/>
        </w:rPr>
        <w:t>，男，汉族，</w:t>
      </w:r>
      <w:r w:rsidR="00C7709B" w:rsidRPr="00772D8E">
        <w:rPr>
          <w:rFonts w:ascii="仿宋" w:eastAsia="仿宋" w:hAnsi="仿宋" w:hint="eastAsia"/>
          <w:sz w:val="32"/>
          <w:szCs w:val="32"/>
        </w:rPr>
        <w:t xml:space="preserve"> </w:t>
      </w:r>
      <w:r w:rsidR="00F91584" w:rsidRPr="00772D8E">
        <w:rPr>
          <w:rFonts w:ascii="仿宋" w:eastAsia="仿宋" w:hAnsi="仿宋" w:hint="eastAsia"/>
          <w:sz w:val="32"/>
          <w:szCs w:val="32"/>
        </w:rPr>
        <w:t>1958</w:t>
      </w:r>
      <w:r w:rsidRPr="00772D8E">
        <w:rPr>
          <w:rFonts w:ascii="仿宋" w:eastAsia="仿宋" w:hAnsi="仿宋" w:hint="eastAsia"/>
          <w:sz w:val="32"/>
          <w:szCs w:val="32"/>
        </w:rPr>
        <w:t>年</w:t>
      </w:r>
      <w:r w:rsidR="00F91584" w:rsidRPr="00772D8E">
        <w:rPr>
          <w:rFonts w:ascii="仿宋" w:eastAsia="仿宋" w:hAnsi="仿宋" w:hint="eastAsia"/>
          <w:sz w:val="32"/>
          <w:szCs w:val="32"/>
        </w:rPr>
        <w:t>8</w:t>
      </w:r>
      <w:r w:rsidRPr="00772D8E">
        <w:rPr>
          <w:rFonts w:ascii="仿宋" w:eastAsia="仿宋" w:hAnsi="仿宋" w:hint="eastAsia"/>
          <w:sz w:val="32"/>
          <w:szCs w:val="32"/>
        </w:rPr>
        <w:t>月</w:t>
      </w:r>
      <w:r w:rsidR="00F91584" w:rsidRPr="00772D8E">
        <w:rPr>
          <w:rFonts w:ascii="仿宋" w:eastAsia="仿宋" w:hAnsi="仿宋" w:hint="eastAsia"/>
          <w:sz w:val="32"/>
          <w:szCs w:val="32"/>
        </w:rPr>
        <w:t>15</w:t>
      </w:r>
      <w:r w:rsidRPr="00772D8E">
        <w:rPr>
          <w:rFonts w:ascii="仿宋" w:eastAsia="仿宋" w:hAnsi="仿宋" w:hint="eastAsia"/>
          <w:sz w:val="32"/>
          <w:szCs w:val="32"/>
        </w:rPr>
        <w:t>日出生，</w:t>
      </w:r>
      <w:r w:rsidR="00C7709B" w:rsidRPr="00772D8E">
        <w:rPr>
          <w:rFonts w:ascii="仿宋" w:eastAsia="仿宋" w:hAnsi="仿宋" w:hint="eastAsia"/>
          <w:sz w:val="32"/>
          <w:szCs w:val="32"/>
        </w:rPr>
        <w:t>小学文化，</w:t>
      </w:r>
      <w:r w:rsidRPr="00772D8E">
        <w:rPr>
          <w:rFonts w:ascii="仿宋" w:eastAsia="仿宋" w:hAnsi="仿宋" w:hint="eastAsia"/>
          <w:sz w:val="32"/>
          <w:szCs w:val="32"/>
        </w:rPr>
        <w:t>户籍所在地</w:t>
      </w:r>
      <w:r w:rsidR="00F91584" w:rsidRPr="00772D8E">
        <w:rPr>
          <w:rFonts w:ascii="仿宋" w:eastAsia="仿宋" w:hAnsi="仿宋" w:hint="eastAsia"/>
          <w:sz w:val="32"/>
          <w:szCs w:val="32"/>
        </w:rPr>
        <w:t>福建省东山县</w:t>
      </w:r>
      <w:r w:rsidRPr="00772D8E">
        <w:rPr>
          <w:rFonts w:ascii="仿宋" w:eastAsia="仿宋" w:hAnsi="仿宋" w:hint="eastAsia"/>
          <w:sz w:val="32"/>
          <w:szCs w:val="32"/>
        </w:rPr>
        <w:t>。</w:t>
      </w:r>
    </w:p>
    <w:p w:rsidR="00CE4C43" w:rsidRPr="00772D8E" w:rsidRDefault="00000AF6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2D8E">
        <w:rPr>
          <w:rFonts w:ascii="仿宋" w:eastAsia="仿宋" w:hAnsi="仿宋" w:hint="eastAsia"/>
          <w:sz w:val="32"/>
          <w:szCs w:val="32"/>
        </w:rPr>
        <w:t>福建省</w:t>
      </w:r>
      <w:r w:rsidR="00F91584" w:rsidRPr="00772D8E">
        <w:rPr>
          <w:rFonts w:ascii="仿宋" w:eastAsia="仿宋" w:hAnsi="仿宋" w:hint="eastAsia"/>
          <w:sz w:val="32"/>
          <w:szCs w:val="32"/>
        </w:rPr>
        <w:t>诏安县</w:t>
      </w:r>
      <w:r w:rsidRPr="00772D8E">
        <w:rPr>
          <w:rFonts w:ascii="仿宋" w:eastAsia="仿宋" w:hAnsi="仿宋" w:hint="eastAsia"/>
          <w:sz w:val="32"/>
          <w:szCs w:val="32"/>
        </w:rPr>
        <w:t>人民法院于20</w:t>
      </w:r>
      <w:r w:rsidR="00F91584" w:rsidRPr="00772D8E">
        <w:rPr>
          <w:rFonts w:ascii="仿宋" w:eastAsia="仿宋" w:hAnsi="仿宋" w:hint="eastAsia"/>
          <w:sz w:val="32"/>
          <w:szCs w:val="32"/>
        </w:rPr>
        <w:t>19</w:t>
      </w:r>
      <w:r w:rsidRPr="00772D8E">
        <w:rPr>
          <w:rFonts w:ascii="仿宋" w:eastAsia="仿宋" w:hAnsi="仿宋" w:hint="eastAsia"/>
          <w:sz w:val="32"/>
          <w:szCs w:val="32"/>
        </w:rPr>
        <w:t>年</w:t>
      </w:r>
      <w:r w:rsidR="00F91584" w:rsidRPr="00772D8E">
        <w:rPr>
          <w:rFonts w:ascii="仿宋" w:eastAsia="仿宋" w:hAnsi="仿宋" w:hint="eastAsia"/>
          <w:sz w:val="32"/>
          <w:szCs w:val="32"/>
        </w:rPr>
        <w:t>5</w:t>
      </w:r>
      <w:r w:rsidRPr="00772D8E">
        <w:rPr>
          <w:rFonts w:ascii="仿宋" w:eastAsia="仿宋" w:hAnsi="仿宋" w:hint="eastAsia"/>
          <w:sz w:val="32"/>
          <w:szCs w:val="32"/>
        </w:rPr>
        <w:t>月</w:t>
      </w:r>
      <w:r w:rsidR="00F91584" w:rsidRPr="00772D8E">
        <w:rPr>
          <w:rFonts w:ascii="仿宋" w:eastAsia="仿宋" w:hAnsi="仿宋" w:hint="eastAsia"/>
          <w:sz w:val="32"/>
          <w:szCs w:val="32"/>
        </w:rPr>
        <w:t>30</w:t>
      </w:r>
      <w:r w:rsidRPr="00772D8E">
        <w:rPr>
          <w:rFonts w:ascii="仿宋" w:eastAsia="仿宋" w:hAnsi="仿宋" w:hint="eastAsia"/>
          <w:sz w:val="32"/>
          <w:szCs w:val="32"/>
        </w:rPr>
        <w:t>日作出(2019)闽062</w:t>
      </w:r>
      <w:r w:rsidR="00F91584" w:rsidRPr="00772D8E">
        <w:rPr>
          <w:rFonts w:ascii="仿宋" w:eastAsia="仿宋" w:hAnsi="仿宋" w:hint="eastAsia"/>
          <w:sz w:val="32"/>
          <w:szCs w:val="32"/>
        </w:rPr>
        <w:t>4</w:t>
      </w:r>
      <w:r w:rsidRPr="00772D8E">
        <w:rPr>
          <w:rFonts w:ascii="仿宋" w:eastAsia="仿宋" w:hAnsi="仿宋" w:hint="eastAsia"/>
          <w:sz w:val="32"/>
          <w:szCs w:val="32"/>
        </w:rPr>
        <w:t>刑初</w:t>
      </w:r>
      <w:r w:rsidR="00F91584" w:rsidRPr="00772D8E">
        <w:rPr>
          <w:rFonts w:ascii="仿宋" w:eastAsia="仿宋" w:hAnsi="仿宋" w:hint="eastAsia"/>
          <w:sz w:val="32"/>
          <w:szCs w:val="32"/>
        </w:rPr>
        <w:t>160</w:t>
      </w:r>
      <w:r w:rsidRPr="00772D8E">
        <w:rPr>
          <w:rFonts w:ascii="仿宋" w:eastAsia="仿宋" w:hAnsi="仿宋" w:hint="eastAsia"/>
          <w:sz w:val="32"/>
          <w:szCs w:val="32"/>
        </w:rPr>
        <w:t>号刑事判决，以被告人</w:t>
      </w:r>
      <w:r w:rsidR="00F91584" w:rsidRPr="00772D8E">
        <w:rPr>
          <w:rFonts w:ascii="仿宋" w:eastAsia="仿宋" w:hAnsi="仿宋" w:hint="eastAsia"/>
          <w:sz w:val="32"/>
          <w:szCs w:val="32"/>
        </w:rPr>
        <w:t>林荣孙</w:t>
      </w:r>
      <w:r w:rsidRPr="00772D8E">
        <w:rPr>
          <w:rFonts w:ascii="仿宋" w:eastAsia="仿宋" w:hAnsi="仿宋" w:hint="eastAsia"/>
          <w:sz w:val="32"/>
          <w:szCs w:val="32"/>
        </w:rPr>
        <w:t>犯</w:t>
      </w:r>
      <w:r w:rsidR="00F91584" w:rsidRPr="00772D8E">
        <w:rPr>
          <w:rFonts w:ascii="仿宋" w:eastAsia="仿宋" w:hAnsi="仿宋" w:hint="eastAsia"/>
          <w:sz w:val="32"/>
          <w:szCs w:val="32"/>
        </w:rPr>
        <w:t>强奸</w:t>
      </w:r>
      <w:r w:rsidRPr="00772D8E">
        <w:rPr>
          <w:rFonts w:ascii="仿宋" w:eastAsia="仿宋" w:hAnsi="仿宋" w:hint="eastAsia"/>
          <w:sz w:val="32"/>
          <w:szCs w:val="32"/>
        </w:rPr>
        <w:t>罪，判处有期徒刑</w:t>
      </w:r>
      <w:r w:rsidR="00F91584" w:rsidRPr="00772D8E">
        <w:rPr>
          <w:rFonts w:ascii="仿宋" w:eastAsia="仿宋" w:hAnsi="仿宋" w:hint="eastAsia"/>
          <w:sz w:val="32"/>
          <w:szCs w:val="32"/>
        </w:rPr>
        <w:t>五年</w:t>
      </w:r>
      <w:r w:rsidRPr="00772D8E">
        <w:rPr>
          <w:rFonts w:ascii="仿宋" w:eastAsia="仿宋" w:hAnsi="仿宋" w:hint="eastAsia"/>
          <w:sz w:val="32"/>
          <w:szCs w:val="32"/>
        </w:rPr>
        <w:t>。</w:t>
      </w:r>
      <w:bookmarkStart w:id="0" w:name="_GoBack"/>
      <w:bookmarkEnd w:id="0"/>
      <w:r w:rsidR="00260385" w:rsidRPr="00772D8E">
        <w:rPr>
          <w:rFonts w:ascii="仿宋" w:eastAsia="仿宋" w:hAnsi="仿宋" w:hint="eastAsia"/>
          <w:sz w:val="32"/>
          <w:szCs w:val="32"/>
        </w:rPr>
        <w:t>该犯不服，提出上诉，福建省漳州市中级人民法院于2019年8月20日作出（2019）闽06刑终307号刑事裁定书，改判林荣孙犯强奸罪，判处有期徒刑四年，刑期自</w:t>
      </w:r>
      <w:r w:rsidR="00260385" w:rsidRPr="00772D8E">
        <w:rPr>
          <w:rFonts w:ascii="仿宋" w:eastAsia="仿宋" w:hAnsi="仿宋"/>
          <w:sz w:val="32"/>
          <w:szCs w:val="32"/>
        </w:rPr>
        <w:t>201</w:t>
      </w:r>
      <w:r w:rsidR="00260385" w:rsidRPr="00772D8E">
        <w:rPr>
          <w:rFonts w:ascii="仿宋" w:eastAsia="仿宋" w:hAnsi="仿宋" w:hint="eastAsia"/>
          <w:sz w:val="32"/>
          <w:szCs w:val="32"/>
        </w:rPr>
        <w:t>8年12月10日起至</w:t>
      </w:r>
      <w:r w:rsidR="00260385" w:rsidRPr="00772D8E">
        <w:rPr>
          <w:rFonts w:ascii="仿宋" w:eastAsia="仿宋" w:hAnsi="仿宋"/>
          <w:sz w:val="32"/>
          <w:szCs w:val="32"/>
        </w:rPr>
        <w:t>202</w:t>
      </w:r>
      <w:r w:rsidR="00260385" w:rsidRPr="00772D8E">
        <w:rPr>
          <w:rFonts w:ascii="仿宋" w:eastAsia="仿宋" w:hAnsi="仿宋" w:hint="eastAsia"/>
          <w:sz w:val="32"/>
          <w:szCs w:val="32"/>
        </w:rPr>
        <w:t>2年12月9日止。</w:t>
      </w:r>
      <w:r w:rsidRPr="00772D8E">
        <w:rPr>
          <w:rFonts w:ascii="仿宋" w:eastAsia="仿宋" w:hAnsi="仿宋"/>
          <w:sz w:val="32"/>
          <w:szCs w:val="32"/>
        </w:rPr>
        <w:t>20</w:t>
      </w:r>
      <w:r w:rsidRPr="00772D8E">
        <w:rPr>
          <w:rFonts w:ascii="仿宋" w:eastAsia="仿宋" w:hAnsi="仿宋" w:hint="eastAsia"/>
          <w:sz w:val="32"/>
          <w:szCs w:val="32"/>
        </w:rPr>
        <w:t>19年9月18日交付福建省厦门监狱执行刑罚。现属宽管级罪犯。</w:t>
      </w:r>
    </w:p>
    <w:p w:rsidR="00CE4C43" w:rsidRPr="00772D8E" w:rsidRDefault="00000AF6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2D8E">
        <w:rPr>
          <w:rFonts w:ascii="仿宋" w:eastAsia="仿宋" w:hAnsi="仿宋" w:hint="eastAsia"/>
          <w:sz w:val="32"/>
          <w:szCs w:val="32"/>
        </w:rPr>
        <w:t>罪犯</w:t>
      </w:r>
      <w:r w:rsidR="00F91584" w:rsidRPr="00772D8E">
        <w:rPr>
          <w:rFonts w:ascii="仿宋" w:eastAsia="仿宋" w:hAnsi="仿宋" w:hint="eastAsia"/>
          <w:sz w:val="32"/>
          <w:szCs w:val="32"/>
        </w:rPr>
        <w:t>林荣孙</w:t>
      </w:r>
      <w:r w:rsidRPr="00772D8E">
        <w:rPr>
          <w:rFonts w:ascii="仿宋" w:eastAsia="仿宋" w:hAnsi="仿宋" w:hint="eastAsia"/>
          <w:sz w:val="32"/>
          <w:szCs w:val="32"/>
        </w:rPr>
        <w:t>在服刑期间，确有悔改表现：</w:t>
      </w:r>
    </w:p>
    <w:p w:rsidR="00CE4C43" w:rsidRPr="00772D8E" w:rsidRDefault="00000AF6">
      <w:pPr>
        <w:spacing w:line="50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772D8E">
        <w:rPr>
          <w:rFonts w:ascii="仿宋" w:eastAsia="仿宋" w:hAnsi="仿宋" w:hint="eastAsia"/>
          <w:sz w:val="32"/>
          <w:szCs w:val="32"/>
        </w:rPr>
        <w:t>本轮考核起止期30个月，自</w:t>
      </w:r>
      <w:r w:rsidRPr="00772D8E">
        <w:rPr>
          <w:rFonts w:ascii="仿宋" w:eastAsia="仿宋" w:hAnsi="仿宋"/>
          <w:sz w:val="32"/>
          <w:szCs w:val="32"/>
        </w:rPr>
        <w:t>20</w:t>
      </w:r>
      <w:r w:rsidRPr="00772D8E">
        <w:rPr>
          <w:rFonts w:ascii="仿宋" w:eastAsia="仿宋" w:hAnsi="仿宋" w:hint="eastAsia"/>
          <w:sz w:val="32"/>
          <w:szCs w:val="32"/>
        </w:rPr>
        <w:t>19年</w:t>
      </w:r>
      <w:r w:rsidRPr="00772D8E">
        <w:rPr>
          <w:rFonts w:ascii="仿宋" w:eastAsia="仿宋" w:hAnsi="仿宋"/>
          <w:sz w:val="32"/>
          <w:szCs w:val="32"/>
        </w:rPr>
        <w:t>1</w:t>
      </w:r>
      <w:r w:rsidRPr="00772D8E">
        <w:rPr>
          <w:rFonts w:ascii="仿宋" w:eastAsia="仿宋" w:hAnsi="仿宋" w:hint="eastAsia"/>
          <w:sz w:val="32"/>
          <w:szCs w:val="32"/>
        </w:rPr>
        <w:t>0月至</w:t>
      </w:r>
      <w:r w:rsidRPr="00772D8E">
        <w:rPr>
          <w:rFonts w:ascii="仿宋" w:eastAsia="仿宋" w:hAnsi="仿宋"/>
          <w:sz w:val="32"/>
          <w:szCs w:val="32"/>
        </w:rPr>
        <w:t>202</w:t>
      </w:r>
      <w:r w:rsidRPr="00772D8E">
        <w:rPr>
          <w:rFonts w:ascii="仿宋" w:eastAsia="仿宋" w:hAnsi="仿宋" w:hint="eastAsia"/>
          <w:sz w:val="32"/>
          <w:szCs w:val="32"/>
        </w:rPr>
        <w:t>2年3月，获得</w:t>
      </w:r>
      <w:r w:rsidRPr="00772D8E">
        <w:rPr>
          <w:rFonts w:ascii="仿宋" w:eastAsia="仿宋" w:hAnsi="仿宋" w:cs="宋体"/>
          <w:color w:val="000000"/>
          <w:kern w:val="0"/>
          <w:sz w:val="32"/>
          <w:szCs w:val="32"/>
        </w:rPr>
        <w:t>2612.8</w:t>
      </w:r>
      <w:r w:rsidRPr="00772D8E">
        <w:rPr>
          <w:rFonts w:ascii="仿宋" w:eastAsia="仿宋" w:hAnsi="仿宋" w:hint="eastAsia"/>
          <w:sz w:val="32"/>
          <w:szCs w:val="32"/>
        </w:rPr>
        <w:t>分</w:t>
      </w:r>
      <w:r w:rsidR="00772D8E" w:rsidRPr="00772D8E">
        <w:rPr>
          <w:rFonts w:ascii="仿宋" w:eastAsia="仿宋" w:hAnsi="仿宋" w:hint="eastAsia"/>
          <w:sz w:val="32"/>
          <w:szCs w:val="32"/>
        </w:rPr>
        <w:t>，表扬3次，物质奖励1次</w:t>
      </w:r>
      <w:r w:rsidRPr="00772D8E">
        <w:rPr>
          <w:rFonts w:ascii="仿宋" w:eastAsia="仿宋" w:hAnsi="仿宋" w:hint="eastAsia"/>
          <w:sz w:val="32"/>
          <w:szCs w:val="32"/>
        </w:rPr>
        <w:t>。考核期内无违规扣分。考核期内工种为杂工。</w:t>
      </w:r>
    </w:p>
    <w:p w:rsidR="00CE4C43" w:rsidRPr="00772D8E" w:rsidRDefault="00000AF6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2D8E">
        <w:rPr>
          <w:rFonts w:ascii="仿宋" w:eastAsia="仿宋" w:hAnsi="仿宋" w:hint="eastAsia"/>
          <w:sz w:val="32"/>
          <w:szCs w:val="32"/>
        </w:rPr>
        <w:t>本案于</w:t>
      </w:r>
      <w:r w:rsidRPr="00772D8E">
        <w:rPr>
          <w:rFonts w:ascii="仿宋" w:eastAsia="仿宋" w:hAnsi="仿宋"/>
          <w:sz w:val="32"/>
          <w:szCs w:val="32"/>
        </w:rPr>
        <w:t>202</w:t>
      </w:r>
      <w:r w:rsidRPr="00772D8E">
        <w:rPr>
          <w:rFonts w:ascii="仿宋" w:eastAsia="仿宋" w:hAnsi="仿宋" w:hint="eastAsia"/>
          <w:sz w:val="32"/>
          <w:szCs w:val="32"/>
        </w:rPr>
        <w:t>2年</w:t>
      </w:r>
      <w:r w:rsidRPr="00772D8E">
        <w:rPr>
          <w:rFonts w:ascii="仿宋" w:eastAsia="仿宋" w:hAnsi="仿宋"/>
          <w:sz w:val="32"/>
          <w:szCs w:val="32"/>
        </w:rPr>
        <w:t xml:space="preserve"> </w:t>
      </w:r>
      <w:r w:rsidR="00644233" w:rsidRPr="00772D8E">
        <w:rPr>
          <w:rFonts w:ascii="仿宋" w:eastAsia="仿宋" w:hAnsi="仿宋" w:hint="eastAsia"/>
          <w:sz w:val="32"/>
          <w:szCs w:val="32"/>
        </w:rPr>
        <w:t>6</w:t>
      </w:r>
      <w:r w:rsidRPr="00772D8E">
        <w:rPr>
          <w:rFonts w:ascii="仿宋" w:eastAsia="仿宋" w:hAnsi="仿宋"/>
          <w:sz w:val="32"/>
          <w:szCs w:val="32"/>
        </w:rPr>
        <w:t xml:space="preserve"> </w:t>
      </w:r>
      <w:r w:rsidRPr="00772D8E">
        <w:rPr>
          <w:rFonts w:ascii="仿宋" w:eastAsia="仿宋" w:hAnsi="仿宋" w:hint="eastAsia"/>
          <w:sz w:val="32"/>
          <w:szCs w:val="32"/>
        </w:rPr>
        <w:t>月</w:t>
      </w:r>
      <w:r w:rsidRPr="00772D8E">
        <w:rPr>
          <w:rFonts w:ascii="仿宋" w:eastAsia="仿宋" w:hAnsi="仿宋"/>
          <w:sz w:val="32"/>
          <w:szCs w:val="32"/>
        </w:rPr>
        <w:t xml:space="preserve"> </w:t>
      </w:r>
      <w:r w:rsidR="00644233" w:rsidRPr="00772D8E">
        <w:rPr>
          <w:rFonts w:ascii="仿宋" w:eastAsia="仿宋" w:hAnsi="仿宋" w:hint="eastAsia"/>
          <w:sz w:val="32"/>
          <w:szCs w:val="32"/>
        </w:rPr>
        <w:t>22</w:t>
      </w:r>
      <w:r w:rsidRPr="00772D8E">
        <w:rPr>
          <w:rFonts w:ascii="仿宋" w:eastAsia="仿宋" w:hAnsi="仿宋"/>
          <w:sz w:val="32"/>
          <w:szCs w:val="32"/>
        </w:rPr>
        <w:t xml:space="preserve"> </w:t>
      </w:r>
      <w:r w:rsidRPr="00772D8E">
        <w:rPr>
          <w:rFonts w:ascii="仿宋" w:eastAsia="仿宋" w:hAnsi="仿宋" w:hint="eastAsia"/>
          <w:sz w:val="32"/>
          <w:szCs w:val="32"/>
        </w:rPr>
        <w:t>日至</w:t>
      </w:r>
      <w:r w:rsidRPr="00772D8E">
        <w:rPr>
          <w:rFonts w:ascii="仿宋" w:eastAsia="仿宋" w:hAnsi="仿宋"/>
          <w:sz w:val="32"/>
          <w:szCs w:val="32"/>
        </w:rPr>
        <w:t>202</w:t>
      </w:r>
      <w:r w:rsidRPr="00772D8E">
        <w:rPr>
          <w:rFonts w:ascii="仿宋" w:eastAsia="仿宋" w:hAnsi="仿宋" w:hint="eastAsia"/>
          <w:sz w:val="32"/>
          <w:szCs w:val="32"/>
        </w:rPr>
        <w:t>2年</w:t>
      </w:r>
      <w:r w:rsidRPr="00772D8E">
        <w:rPr>
          <w:rFonts w:ascii="仿宋" w:eastAsia="仿宋" w:hAnsi="仿宋"/>
          <w:sz w:val="32"/>
          <w:szCs w:val="32"/>
        </w:rPr>
        <w:t xml:space="preserve"> </w:t>
      </w:r>
      <w:r w:rsidR="00644233" w:rsidRPr="00772D8E">
        <w:rPr>
          <w:rFonts w:ascii="仿宋" w:eastAsia="仿宋" w:hAnsi="仿宋" w:hint="eastAsia"/>
          <w:sz w:val="32"/>
          <w:szCs w:val="32"/>
        </w:rPr>
        <w:t>6</w:t>
      </w:r>
      <w:r w:rsidRPr="00772D8E">
        <w:rPr>
          <w:rFonts w:ascii="仿宋" w:eastAsia="仿宋" w:hAnsi="仿宋"/>
          <w:sz w:val="32"/>
          <w:szCs w:val="32"/>
        </w:rPr>
        <w:t xml:space="preserve"> </w:t>
      </w:r>
      <w:r w:rsidRPr="00772D8E">
        <w:rPr>
          <w:rFonts w:ascii="仿宋" w:eastAsia="仿宋" w:hAnsi="仿宋" w:hint="eastAsia"/>
          <w:sz w:val="32"/>
          <w:szCs w:val="32"/>
        </w:rPr>
        <w:t>月</w:t>
      </w:r>
      <w:r w:rsidRPr="00772D8E">
        <w:rPr>
          <w:rFonts w:ascii="仿宋" w:eastAsia="仿宋" w:hAnsi="仿宋"/>
          <w:sz w:val="32"/>
          <w:szCs w:val="32"/>
        </w:rPr>
        <w:t xml:space="preserve"> </w:t>
      </w:r>
      <w:r w:rsidR="00644233" w:rsidRPr="00772D8E">
        <w:rPr>
          <w:rFonts w:ascii="仿宋" w:eastAsia="仿宋" w:hAnsi="仿宋" w:hint="eastAsia"/>
          <w:sz w:val="32"/>
          <w:szCs w:val="32"/>
        </w:rPr>
        <w:t>28</w:t>
      </w:r>
      <w:r w:rsidRPr="00772D8E">
        <w:rPr>
          <w:rFonts w:ascii="仿宋" w:eastAsia="仿宋" w:hAnsi="仿宋"/>
          <w:sz w:val="32"/>
          <w:szCs w:val="32"/>
        </w:rPr>
        <w:t xml:space="preserve"> </w:t>
      </w:r>
      <w:r w:rsidRPr="00772D8E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CE4C43" w:rsidRPr="00772D8E" w:rsidRDefault="00000AF6" w:rsidP="00772D8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2D8E">
        <w:rPr>
          <w:rFonts w:ascii="仿宋" w:eastAsia="仿宋" w:hAnsi="仿宋" w:hint="eastAsia"/>
          <w:sz w:val="32"/>
          <w:szCs w:val="32"/>
        </w:rPr>
        <w:t>罪犯</w:t>
      </w:r>
      <w:r w:rsidR="00F91584" w:rsidRPr="00772D8E">
        <w:rPr>
          <w:rFonts w:ascii="仿宋" w:eastAsia="仿宋" w:hAnsi="仿宋" w:hint="eastAsia"/>
          <w:sz w:val="32"/>
          <w:szCs w:val="32"/>
        </w:rPr>
        <w:t>林荣孙</w:t>
      </w:r>
      <w:r w:rsidRPr="00772D8E">
        <w:rPr>
          <w:rFonts w:ascii="仿宋" w:eastAsia="仿宋" w:hAnsi="仿宋" w:hint="eastAsia"/>
          <w:sz w:val="32"/>
          <w:szCs w:val="32"/>
        </w:rPr>
        <w:t>在服刑期间，确有悔改表现，依照《中华人民共和国刑法》第</w:t>
      </w:r>
      <w:r w:rsidRPr="00772D8E">
        <w:rPr>
          <w:rFonts w:ascii="仿宋" w:eastAsia="仿宋" w:hAnsi="仿宋"/>
          <w:sz w:val="32"/>
          <w:szCs w:val="32"/>
        </w:rPr>
        <w:t>78</w:t>
      </w:r>
      <w:r w:rsidRPr="00772D8E">
        <w:rPr>
          <w:rFonts w:ascii="仿宋" w:eastAsia="仿宋" w:hAnsi="仿宋" w:hint="eastAsia"/>
          <w:sz w:val="32"/>
          <w:szCs w:val="32"/>
        </w:rPr>
        <w:t>条、</w:t>
      </w:r>
      <w:r w:rsidRPr="00772D8E">
        <w:rPr>
          <w:rFonts w:ascii="仿宋" w:eastAsia="仿宋" w:hAnsi="仿宋"/>
          <w:sz w:val="32"/>
          <w:szCs w:val="32"/>
        </w:rPr>
        <w:t>79</w:t>
      </w:r>
      <w:r w:rsidRPr="00772D8E">
        <w:rPr>
          <w:rFonts w:ascii="仿宋" w:eastAsia="仿宋" w:hAnsi="仿宋" w:hint="eastAsia"/>
          <w:sz w:val="32"/>
          <w:szCs w:val="32"/>
        </w:rPr>
        <w:t>条</w:t>
      </w:r>
      <w:r w:rsidR="00772D8E">
        <w:rPr>
          <w:rFonts w:ascii="仿宋" w:eastAsia="仿宋" w:hAnsi="仿宋" w:hint="eastAsia"/>
          <w:sz w:val="32"/>
          <w:szCs w:val="32"/>
        </w:rPr>
        <w:t>，</w:t>
      </w:r>
      <w:r w:rsidRPr="00772D8E">
        <w:rPr>
          <w:rFonts w:ascii="仿宋" w:eastAsia="仿宋" w:hAnsi="仿宋" w:hint="eastAsia"/>
          <w:sz w:val="32"/>
          <w:szCs w:val="32"/>
        </w:rPr>
        <w:t>《中华人民共和国刑事诉讼法》第</w:t>
      </w:r>
      <w:r w:rsidRPr="00772D8E">
        <w:rPr>
          <w:rFonts w:ascii="仿宋" w:eastAsia="仿宋" w:hAnsi="仿宋"/>
          <w:sz w:val="32"/>
          <w:szCs w:val="32"/>
        </w:rPr>
        <w:t>273</w:t>
      </w:r>
      <w:r w:rsidRPr="00772D8E">
        <w:rPr>
          <w:rFonts w:ascii="仿宋" w:eastAsia="仿宋" w:hAnsi="仿宋" w:hint="eastAsia"/>
          <w:sz w:val="32"/>
          <w:szCs w:val="32"/>
        </w:rPr>
        <w:t>条</w:t>
      </w:r>
      <w:r w:rsidR="00772D8E">
        <w:rPr>
          <w:rFonts w:ascii="仿宋" w:eastAsia="仿宋" w:hAnsi="仿宋" w:hint="eastAsia"/>
          <w:sz w:val="32"/>
          <w:szCs w:val="32"/>
        </w:rPr>
        <w:t>和</w:t>
      </w:r>
      <w:r w:rsidRPr="00772D8E">
        <w:rPr>
          <w:rFonts w:ascii="仿宋" w:eastAsia="仿宋" w:hAnsi="仿宋" w:hint="eastAsia"/>
          <w:sz w:val="32"/>
          <w:szCs w:val="32"/>
        </w:rPr>
        <w:t>《中华人民共和国监狱法》第</w:t>
      </w:r>
      <w:r w:rsidRPr="00772D8E">
        <w:rPr>
          <w:rFonts w:ascii="仿宋" w:eastAsia="仿宋" w:hAnsi="仿宋"/>
          <w:sz w:val="32"/>
          <w:szCs w:val="32"/>
        </w:rPr>
        <w:t>29</w:t>
      </w:r>
      <w:r w:rsidRPr="00772D8E">
        <w:rPr>
          <w:rFonts w:ascii="仿宋" w:eastAsia="仿宋" w:hAnsi="仿宋" w:hint="eastAsia"/>
          <w:sz w:val="32"/>
          <w:szCs w:val="32"/>
        </w:rPr>
        <w:t>条之规定，建议对罪犯</w:t>
      </w:r>
      <w:r w:rsidR="00F91584" w:rsidRPr="00772D8E">
        <w:rPr>
          <w:rFonts w:ascii="仿宋" w:eastAsia="仿宋" w:hAnsi="仿宋" w:hint="eastAsia"/>
          <w:sz w:val="32"/>
          <w:szCs w:val="32"/>
        </w:rPr>
        <w:t>林荣孙</w:t>
      </w:r>
      <w:r w:rsidRPr="00772D8E">
        <w:rPr>
          <w:rFonts w:ascii="仿宋" w:eastAsia="仿宋" w:hAnsi="仿宋" w:hint="eastAsia"/>
          <w:sz w:val="32"/>
          <w:szCs w:val="32"/>
        </w:rPr>
        <w:t>予以减刑</w:t>
      </w:r>
      <w:r w:rsidR="00BF3117" w:rsidRPr="00772D8E">
        <w:rPr>
          <w:rFonts w:ascii="仿宋" w:eastAsia="仿宋" w:hAnsi="仿宋" w:hint="eastAsia"/>
          <w:sz w:val="32"/>
          <w:szCs w:val="32"/>
        </w:rPr>
        <w:t>五</w:t>
      </w:r>
      <w:r w:rsidRPr="00772D8E">
        <w:rPr>
          <w:rFonts w:ascii="仿宋" w:eastAsia="仿宋" w:hAnsi="仿宋" w:hint="eastAsia"/>
          <w:sz w:val="32"/>
          <w:szCs w:val="32"/>
        </w:rPr>
        <w:t>个月。特提请你院审理裁定。</w:t>
      </w:r>
    </w:p>
    <w:p w:rsidR="00CE4C43" w:rsidRPr="00772D8E" w:rsidRDefault="00000AF6">
      <w:pPr>
        <w:pStyle w:val="a3"/>
        <w:spacing w:line="500" w:lineRule="exact"/>
        <w:ind w:rightChars="-15" w:right="-31" w:firstLineChars="192" w:firstLine="614"/>
        <w:rPr>
          <w:rFonts w:ascii="仿宋" w:eastAsia="仿宋" w:hAnsi="仿宋"/>
          <w:szCs w:val="32"/>
        </w:rPr>
      </w:pPr>
      <w:r w:rsidRPr="00772D8E">
        <w:rPr>
          <w:rFonts w:ascii="仿宋" w:eastAsia="仿宋" w:hAnsi="仿宋" w:hint="eastAsia"/>
          <w:szCs w:val="32"/>
        </w:rPr>
        <w:t>此致</w:t>
      </w:r>
    </w:p>
    <w:p w:rsidR="00CE4C43" w:rsidRPr="00772D8E" w:rsidRDefault="00772D8E">
      <w:pPr>
        <w:spacing w:line="500" w:lineRule="exact"/>
        <w:ind w:rightChars="-15" w:right="-31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hint="eastAsia"/>
          <w:kern w:val="0"/>
          <w:sz w:val="32"/>
          <w:szCs w:val="32"/>
        </w:rPr>
        <w:t>福建省</w:t>
      </w:r>
      <w:r w:rsidR="00000AF6" w:rsidRPr="00772D8E">
        <w:rPr>
          <w:rFonts w:ascii="仿宋" w:eastAsia="仿宋" w:hAnsi="仿宋" w:hint="eastAsia"/>
          <w:sz w:val="32"/>
          <w:szCs w:val="32"/>
        </w:rPr>
        <w:t>厦门市中级人民法院</w:t>
      </w:r>
    </w:p>
    <w:p w:rsidR="00CE4C43" w:rsidRPr="00772D8E" w:rsidRDefault="00000AF6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772D8E">
        <w:rPr>
          <w:rFonts w:ascii="仿宋" w:eastAsia="仿宋" w:hAnsi="仿宋" w:cs="仿宋_GB2312" w:hint="eastAsia"/>
          <w:sz w:val="32"/>
          <w:szCs w:val="32"/>
        </w:rPr>
        <w:lastRenderedPageBreak/>
        <w:t>附件：⒈罪犯</w:t>
      </w:r>
      <w:r w:rsidR="00F91584" w:rsidRPr="00772D8E">
        <w:rPr>
          <w:rFonts w:ascii="仿宋" w:eastAsia="仿宋" w:hAnsi="仿宋" w:cs="仿宋_GB2312" w:hint="eastAsia"/>
          <w:sz w:val="32"/>
          <w:szCs w:val="32"/>
        </w:rPr>
        <w:t>林荣孙</w:t>
      </w:r>
      <w:r w:rsidRPr="00772D8E">
        <w:rPr>
          <w:rFonts w:ascii="仿宋" w:eastAsia="仿宋" w:hAnsi="仿宋" w:cs="仿宋_GB2312" w:hint="eastAsia"/>
          <w:sz w:val="32"/>
          <w:szCs w:val="32"/>
        </w:rPr>
        <w:t xml:space="preserve">卷宗 </w:t>
      </w:r>
    </w:p>
    <w:p w:rsidR="00CE4C43" w:rsidRPr="00772D8E" w:rsidRDefault="00000AF6">
      <w:pPr>
        <w:spacing w:line="500" w:lineRule="exact"/>
        <w:ind w:rightChars="-15" w:right="-31" w:firstLineChars="500" w:firstLine="1600"/>
        <w:rPr>
          <w:rFonts w:ascii="仿宋" w:eastAsia="仿宋" w:hAnsi="仿宋" w:cs="仿宋_GB2312"/>
          <w:sz w:val="32"/>
          <w:szCs w:val="32"/>
        </w:rPr>
      </w:pPr>
      <w:r w:rsidRPr="00772D8E">
        <w:rPr>
          <w:rFonts w:ascii="仿宋" w:eastAsia="仿宋" w:hAnsi="仿宋" w:cs="仿宋_GB2312" w:hint="eastAsia"/>
          <w:sz w:val="32"/>
          <w:szCs w:val="32"/>
        </w:rPr>
        <w:t>⒉减刑建议书</w:t>
      </w:r>
      <w:r w:rsidR="00772D8E">
        <w:rPr>
          <w:rFonts w:ascii="仿宋" w:eastAsia="仿宋" w:hAnsi="仿宋" w:cs="仿宋_GB2312" w:hint="eastAsia"/>
          <w:sz w:val="32"/>
          <w:szCs w:val="32"/>
        </w:rPr>
        <w:t>2</w:t>
      </w:r>
      <w:r w:rsidRPr="00772D8E">
        <w:rPr>
          <w:rFonts w:ascii="仿宋" w:eastAsia="仿宋" w:hAnsi="仿宋" w:cs="仿宋_GB2312" w:hint="eastAsia"/>
          <w:sz w:val="32"/>
          <w:szCs w:val="32"/>
        </w:rPr>
        <w:t>份</w:t>
      </w:r>
    </w:p>
    <w:p w:rsidR="00CE4C43" w:rsidRPr="00772D8E" w:rsidRDefault="00CE4C43">
      <w:pPr>
        <w:spacing w:line="500" w:lineRule="exact"/>
        <w:ind w:rightChars="-15" w:right="-31"/>
        <w:rPr>
          <w:rFonts w:ascii="仿宋" w:eastAsia="仿宋" w:hAnsi="仿宋"/>
          <w:sz w:val="32"/>
          <w:szCs w:val="32"/>
        </w:rPr>
      </w:pPr>
    </w:p>
    <w:p w:rsidR="00772D8E" w:rsidRDefault="00772D8E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772D8E" w:rsidRDefault="00772D8E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772D8E" w:rsidRDefault="00772D8E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CE4C43" w:rsidRPr="00772D8E" w:rsidRDefault="00000AF6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/>
          <w:sz w:val="32"/>
          <w:szCs w:val="32"/>
        </w:rPr>
      </w:pPr>
      <w:r w:rsidRPr="00772D8E">
        <w:rPr>
          <w:rFonts w:ascii="仿宋" w:eastAsia="仿宋" w:hAnsi="仿宋" w:hint="eastAsia"/>
          <w:sz w:val="32"/>
          <w:szCs w:val="32"/>
        </w:rPr>
        <w:t>福建省厦门监狱</w:t>
      </w:r>
    </w:p>
    <w:p w:rsidR="00CE4C43" w:rsidRDefault="00644233" w:rsidP="00110FE2">
      <w:pPr>
        <w:wordWrap w:val="0"/>
        <w:spacing w:line="500" w:lineRule="exact"/>
        <w:ind w:rightChars="242" w:right="508"/>
        <w:jc w:val="right"/>
      </w:pPr>
      <w:r w:rsidRPr="00772D8E">
        <w:rPr>
          <w:rFonts w:ascii="仿宋" w:eastAsia="仿宋" w:hAnsi="仿宋" w:hint="eastAsia"/>
          <w:sz w:val="32"/>
          <w:szCs w:val="32"/>
        </w:rPr>
        <w:t>2022</w:t>
      </w:r>
      <w:r w:rsidR="00000AF6" w:rsidRPr="00772D8E">
        <w:rPr>
          <w:rFonts w:ascii="仿宋" w:eastAsia="仿宋" w:hAnsi="仿宋" w:hint="eastAsia"/>
          <w:sz w:val="32"/>
          <w:szCs w:val="32"/>
        </w:rPr>
        <w:t>年</w:t>
      </w:r>
      <w:r w:rsidR="00000AF6" w:rsidRPr="00772D8E">
        <w:rPr>
          <w:rFonts w:ascii="仿宋" w:eastAsia="仿宋" w:hAnsi="仿宋"/>
          <w:sz w:val="32"/>
          <w:szCs w:val="32"/>
        </w:rPr>
        <w:t xml:space="preserve"> </w:t>
      </w:r>
      <w:r w:rsidRPr="00772D8E">
        <w:rPr>
          <w:rFonts w:ascii="仿宋" w:eastAsia="仿宋" w:hAnsi="仿宋" w:hint="eastAsia"/>
          <w:sz w:val="32"/>
          <w:szCs w:val="32"/>
        </w:rPr>
        <w:t>7</w:t>
      </w:r>
      <w:r w:rsidR="00000AF6" w:rsidRPr="00772D8E">
        <w:rPr>
          <w:rFonts w:ascii="仿宋" w:eastAsia="仿宋" w:hAnsi="仿宋"/>
          <w:sz w:val="32"/>
          <w:szCs w:val="32"/>
        </w:rPr>
        <w:t xml:space="preserve"> </w:t>
      </w:r>
      <w:r w:rsidR="00000AF6" w:rsidRPr="00772D8E">
        <w:rPr>
          <w:rFonts w:ascii="仿宋" w:eastAsia="仿宋" w:hAnsi="仿宋" w:hint="eastAsia"/>
          <w:sz w:val="32"/>
          <w:szCs w:val="32"/>
        </w:rPr>
        <w:t>月</w:t>
      </w:r>
      <w:r w:rsidRPr="00772D8E">
        <w:rPr>
          <w:rFonts w:ascii="仿宋" w:eastAsia="仿宋" w:hAnsi="仿宋" w:hint="eastAsia"/>
          <w:sz w:val="32"/>
          <w:szCs w:val="32"/>
        </w:rPr>
        <w:t>4</w:t>
      </w:r>
      <w:r w:rsidRPr="00772D8E">
        <w:rPr>
          <w:rFonts w:ascii="仿宋" w:eastAsia="仿宋" w:hAnsi="仿宋"/>
          <w:sz w:val="32"/>
          <w:szCs w:val="32"/>
        </w:rPr>
        <w:t xml:space="preserve"> </w:t>
      </w:r>
      <w:r w:rsidR="00000AF6" w:rsidRPr="00772D8E">
        <w:rPr>
          <w:rFonts w:ascii="仿宋" w:eastAsia="仿宋" w:hAnsi="仿宋" w:hint="eastAsia"/>
          <w:sz w:val="32"/>
          <w:szCs w:val="32"/>
        </w:rPr>
        <w:t>日</w:t>
      </w:r>
      <w:r w:rsidR="00772D8E">
        <w:rPr>
          <w:rFonts w:ascii="仿宋" w:eastAsia="仿宋" w:hAnsi="仿宋" w:hint="eastAsia"/>
          <w:sz w:val="32"/>
          <w:szCs w:val="32"/>
        </w:rPr>
        <w:t xml:space="preserve"> </w:t>
      </w:r>
    </w:p>
    <w:sectPr w:rsidR="00CE4C43" w:rsidSect="00CE4C4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043" w:rsidRDefault="00B20043" w:rsidP="00F91584">
      <w:r>
        <w:separator/>
      </w:r>
    </w:p>
  </w:endnote>
  <w:endnote w:type="continuationSeparator" w:id="1">
    <w:p w:rsidR="00B20043" w:rsidRDefault="00B20043" w:rsidP="00F91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043" w:rsidRDefault="00B20043" w:rsidP="00F91584">
      <w:r>
        <w:separator/>
      </w:r>
    </w:p>
  </w:footnote>
  <w:footnote w:type="continuationSeparator" w:id="1">
    <w:p w:rsidR="00B20043" w:rsidRDefault="00B20043" w:rsidP="00F915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E0B"/>
    <w:rsid w:val="00000AF6"/>
    <w:rsid w:val="00030009"/>
    <w:rsid w:val="00056B8E"/>
    <w:rsid w:val="000D2F7D"/>
    <w:rsid w:val="000F0191"/>
    <w:rsid w:val="00103ED7"/>
    <w:rsid w:val="00110FE2"/>
    <w:rsid w:val="001D43EF"/>
    <w:rsid w:val="001E5381"/>
    <w:rsid w:val="001E6B8A"/>
    <w:rsid w:val="0022571B"/>
    <w:rsid w:val="00260385"/>
    <w:rsid w:val="00262E4A"/>
    <w:rsid w:val="00285674"/>
    <w:rsid w:val="00321145"/>
    <w:rsid w:val="0033163C"/>
    <w:rsid w:val="00343116"/>
    <w:rsid w:val="0035346E"/>
    <w:rsid w:val="00390ACC"/>
    <w:rsid w:val="003B0B3E"/>
    <w:rsid w:val="003B48FA"/>
    <w:rsid w:val="003B5880"/>
    <w:rsid w:val="003F3919"/>
    <w:rsid w:val="004004C8"/>
    <w:rsid w:val="004139C5"/>
    <w:rsid w:val="00434975"/>
    <w:rsid w:val="00451F26"/>
    <w:rsid w:val="004D6512"/>
    <w:rsid w:val="004F04A4"/>
    <w:rsid w:val="00506D6A"/>
    <w:rsid w:val="00512742"/>
    <w:rsid w:val="00524CBA"/>
    <w:rsid w:val="005374A1"/>
    <w:rsid w:val="005E186A"/>
    <w:rsid w:val="005F0310"/>
    <w:rsid w:val="00612D49"/>
    <w:rsid w:val="0061696C"/>
    <w:rsid w:val="00644233"/>
    <w:rsid w:val="0069334A"/>
    <w:rsid w:val="006D2E0B"/>
    <w:rsid w:val="006E5909"/>
    <w:rsid w:val="006E5C77"/>
    <w:rsid w:val="0070732E"/>
    <w:rsid w:val="00714E0B"/>
    <w:rsid w:val="00724294"/>
    <w:rsid w:val="00755DF8"/>
    <w:rsid w:val="00757503"/>
    <w:rsid w:val="00772D8E"/>
    <w:rsid w:val="0079643A"/>
    <w:rsid w:val="00863094"/>
    <w:rsid w:val="008670F2"/>
    <w:rsid w:val="008D20D2"/>
    <w:rsid w:val="008F554A"/>
    <w:rsid w:val="008F7599"/>
    <w:rsid w:val="00902EB8"/>
    <w:rsid w:val="0093456E"/>
    <w:rsid w:val="0093716C"/>
    <w:rsid w:val="009700E7"/>
    <w:rsid w:val="009D203B"/>
    <w:rsid w:val="00A42E41"/>
    <w:rsid w:val="00A809B0"/>
    <w:rsid w:val="00A8479C"/>
    <w:rsid w:val="00B20043"/>
    <w:rsid w:val="00B41568"/>
    <w:rsid w:val="00B52431"/>
    <w:rsid w:val="00B57A29"/>
    <w:rsid w:val="00BC5568"/>
    <w:rsid w:val="00BF3117"/>
    <w:rsid w:val="00C12741"/>
    <w:rsid w:val="00C249E0"/>
    <w:rsid w:val="00C6591C"/>
    <w:rsid w:val="00C7709B"/>
    <w:rsid w:val="00C82E76"/>
    <w:rsid w:val="00CE42C7"/>
    <w:rsid w:val="00CE4C43"/>
    <w:rsid w:val="00D026CD"/>
    <w:rsid w:val="00D07467"/>
    <w:rsid w:val="00D53806"/>
    <w:rsid w:val="00D8358C"/>
    <w:rsid w:val="00DC7FC5"/>
    <w:rsid w:val="00DE72AB"/>
    <w:rsid w:val="00E22253"/>
    <w:rsid w:val="00E620C0"/>
    <w:rsid w:val="00E64E68"/>
    <w:rsid w:val="00E71E23"/>
    <w:rsid w:val="00E91EAC"/>
    <w:rsid w:val="00E93ECC"/>
    <w:rsid w:val="00EC2224"/>
    <w:rsid w:val="00ED4C93"/>
    <w:rsid w:val="00F43A4C"/>
    <w:rsid w:val="00F73345"/>
    <w:rsid w:val="00F91584"/>
    <w:rsid w:val="00FF6B56"/>
    <w:rsid w:val="02274EC8"/>
    <w:rsid w:val="027D0C60"/>
    <w:rsid w:val="05872BAE"/>
    <w:rsid w:val="062C0CFF"/>
    <w:rsid w:val="06EE4206"/>
    <w:rsid w:val="09BF1E8A"/>
    <w:rsid w:val="0F4E49CF"/>
    <w:rsid w:val="14101C60"/>
    <w:rsid w:val="187F73B4"/>
    <w:rsid w:val="1DC31AF1"/>
    <w:rsid w:val="1F7E40F6"/>
    <w:rsid w:val="2FEA73B1"/>
    <w:rsid w:val="328F5FEE"/>
    <w:rsid w:val="34594B05"/>
    <w:rsid w:val="36EC3A0F"/>
    <w:rsid w:val="46DF75C3"/>
    <w:rsid w:val="50BE5FC4"/>
    <w:rsid w:val="51542485"/>
    <w:rsid w:val="569F41A2"/>
    <w:rsid w:val="5CBF734C"/>
    <w:rsid w:val="612E4AA0"/>
    <w:rsid w:val="6DA0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CE4C43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CE4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CE4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CE4C43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CE4C43"/>
    <w:rPr>
      <w:rFonts w:cs="Times New Roman"/>
      <w:sz w:val="18"/>
      <w:szCs w:val="18"/>
    </w:rPr>
  </w:style>
  <w:style w:type="character" w:customStyle="1" w:styleId="Char">
    <w:name w:val="称呼 Char"/>
    <w:link w:val="a3"/>
    <w:uiPriority w:val="99"/>
    <w:locked/>
    <w:rsid w:val="00CE4C43"/>
    <w:rPr>
      <w:rFonts w:ascii="Calibri" w:eastAsia="仿宋_GB2312" w:hAnsi="Calibri" w:cs="Times New Roman"/>
      <w:kern w:val="3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B70B17-BFC6-4BFA-ACD2-2D9D1DDA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529</Characters>
  <Application>Microsoft Office Word</Application>
  <DocSecurity>0</DocSecurity>
  <Lines>4</Lines>
  <Paragraphs>1</Paragraphs>
  <ScaleCrop>false</ScaleCrop>
  <Company>微软中国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cp:lastPrinted>2022-07-07T01:15:00Z</cp:lastPrinted>
  <dcterms:created xsi:type="dcterms:W3CDTF">2022-07-07T01:15:00Z</dcterms:created>
  <dcterms:modified xsi:type="dcterms:W3CDTF">2022-07-07T01:26:00Z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9E891A57A75546BA89DD1442BBEC8BA4</vt:lpwstr>
  </property>
</Properties>
</file>