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E3E" w:rsidRDefault="000D1F4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C12E3E" w:rsidRDefault="000D1F4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C12E3E" w:rsidRPr="00D473F6" w:rsidRDefault="000D1F46">
      <w:pPr>
        <w:jc w:val="right"/>
        <w:rPr>
          <w:rFonts w:ascii="楷体" w:eastAsia="楷体" w:hAnsi="楷体" w:cs="楷体_GB2312"/>
          <w:szCs w:val="32"/>
        </w:rPr>
      </w:pPr>
      <w:r w:rsidRPr="00D473F6">
        <w:rPr>
          <w:rFonts w:ascii="楷体" w:eastAsia="楷体" w:hAnsi="楷体" w:cs="楷体_GB2312" w:hint="eastAsia"/>
          <w:szCs w:val="32"/>
        </w:rPr>
        <w:t>〔</w:t>
      </w:r>
      <w:r w:rsidRPr="00D473F6">
        <w:rPr>
          <w:rFonts w:ascii="楷体" w:eastAsia="楷体" w:hAnsi="楷体" w:cs="楷体_GB2312"/>
          <w:szCs w:val="32"/>
        </w:rPr>
        <w:t>20</w:t>
      </w:r>
      <w:r w:rsidRPr="00D473F6">
        <w:rPr>
          <w:rFonts w:ascii="楷体" w:eastAsia="楷体" w:hAnsi="楷体" w:cs="楷体_GB2312" w:hint="eastAsia"/>
          <w:szCs w:val="32"/>
        </w:rPr>
        <w:t>22〕闽厦狱减字第</w:t>
      </w:r>
      <w:r w:rsidR="00D473F6" w:rsidRPr="00D473F6">
        <w:rPr>
          <w:rFonts w:ascii="楷体" w:eastAsia="楷体" w:hAnsi="楷体" w:cs="楷体_GB2312" w:hint="eastAsia"/>
          <w:szCs w:val="32"/>
        </w:rPr>
        <w:t>373</w:t>
      </w:r>
      <w:r w:rsidRPr="00D473F6">
        <w:rPr>
          <w:rFonts w:ascii="楷体" w:eastAsia="楷体" w:hAnsi="楷体" w:cs="楷体_GB2312" w:hint="eastAsia"/>
          <w:szCs w:val="32"/>
        </w:rPr>
        <w:t>号</w:t>
      </w:r>
    </w:p>
    <w:p w:rsidR="00C12E3E" w:rsidRPr="00D473F6" w:rsidRDefault="00C12E3E">
      <w:pPr>
        <w:jc w:val="right"/>
        <w:rPr>
          <w:rFonts w:ascii="仿宋" w:eastAsia="仿宋" w:hAnsi="仿宋" w:cs="楷体_GB2312"/>
          <w:szCs w:val="32"/>
        </w:rPr>
      </w:pPr>
    </w:p>
    <w:p w:rsidR="00C12E3E" w:rsidRPr="00D473F6" w:rsidRDefault="000D1F46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D473F6">
        <w:rPr>
          <w:rFonts w:ascii="仿宋" w:eastAsia="仿宋" w:hAnsi="仿宋" w:hint="eastAsia"/>
          <w:szCs w:val="32"/>
        </w:rPr>
        <w:t>罪犯</w:t>
      </w:r>
      <w:r w:rsidRPr="00D473F6">
        <w:rPr>
          <w:rFonts w:ascii="仿宋" w:eastAsia="仿宋" w:hAnsi="仿宋" w:hint="eastAsia"/>
          <w:szCs w:val="32"/>
          <w:lang w:val="zh-CN"/>
        </w:rPr>
        <w:t>黄文松</w:t>
      </w:r>
      <w:r w:rsidR="0049612B" w:rsidRPr="00D473F6">
        <w:rPr>
          <w:rFonts w:ascii="仿宋" w:eastAsia="仿宋" w:hAnsi="仿宋" w:hint="eastAsia"/>
          <w:szCs w:val="32"/>
        </w:rPr>
        <w:fldChar w:fldCharType="begin"/>
      </w:r>
      <w:r w:rsidRPr="00D473F6">
        <w:rPr>
          <w:rFonts w:ascii="仿宋" w:eastAsia="仿宋" w:hAnsi="仿宋" w:hint="eastAsia"/>
          <w:szCs w:val="32"/>
        </w:rPr>
        <w:instrText xml:space="preserve"> AUTOTEXTLIST  \* MERGEFORMAT </w:instrText>
      </w:r>
      <w:r w:rsidR="0049612B" w:rsidRPr="00D473F6">
        <w:rPr>
          <w:rFonts w:ascii="仿宋" w:eastAsia="仿宋" w:hAnsi="仿宋" w:hint="eastAsia"/>
          <w:szCs w:val="32"/>
        </w:rPr>
        <w:fldChar w:fldCharType="end"/>
      </w:r>
      <w:r w:rsidRPr="00D473F6">
        <w:rPr>
          <w:rFonts w:ascii="仿宋" w:eastAsia="仿宋" w:hAnsi="仿宋" w:hint="eastAsia"/>
          <w:szCs w:val="32"/>
        </w:rPr>
        <w:t>，男，汉族，1954年11月25日出生，小学文化，户籍所在地福建省福州市。</w:t>
      </w:r>
    </w:p>
    <w:p w:rsidR="00C12E3E" w:rsidRPr="00D473F6" w:rsidRDefault="000D1F46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D473F6">
        <w:rPr>
          <w:rFonts w:ascii="仿宋" w:eastAsia="仿宋" w:hAnsi="仿宋" w:hint="eastAsia"/>
          <w:szCs w:val="32"/>
        </w:rPr>
        <w:t>福建省福清市人民法院于2013年09月23日作出（2013）融刑初字第744号刑事判决，以被告人</w:t>
      </w:r>
      <w:r w:rsidRPr="00D473F6">
        <w:rPr>
          <w:rFonts w:ascii="仿宋" w:eastAsia="仿宋" w:hAnsi="仿宋" w:cs="宋体" w:hint="eastAsia"/>
          <w:szCs w:val="32"/>
          <w:lang w:val="zh-CN"/>
        </w:rPr>
        <w:t>黄文松</w:t>
      </w:r>
      <w:r w:rsidR="00C524DD">
        <w:rPr>
          <w:rFonts w:ascii="仿宋" w:eastAsia="仿宋" w:hAnsi="仿宋" w:hint="eastAsia"/>
          <w:szCs w:val="32"/>
        </w:rPr>
        <w:t>犯合同诈骗罪，判处有期徒</w:t>
      </w:r>
      <w:r w:rsidR="008D5412">
        <w:rPr>
          <w:rFonts w:ascii="仿宋" w:eastAsia="仿宋" w:hAnsi="仿宋" w:hint="eastAsia"/>
          <w:szCs w:val="32"/>
        </w:rPr>
        <w:t>刑</w:t>
      </w:r>
      <w:r w:rsidRPr="00D473F6">
        <w:rPr>
          <w:rFonts w:ascii="仿宋" w:eastAsia="仿宋" w:hAnsi="仿宋" w:hint="eastAsia"/>
          <w:szCs w:val="32"/>
        </w:rPr>
        <w:t>十二年，并处罚金十万元，继续追缴违法所得280万元，</w:t>
      </w:r>
      <w:bookmarkStart w:id="0" w:name="_GoBack"/>
      <w:bookmarkEnd w:id="0"/>
      <w:r w:rsidRPr="00D473F6">
        <w:rPr>
          <w:rFonts w:ascii="仿宋" w:eastAsia="仿宋" w:hAnsi="仿宋" w:hint="eastAsia"/>
          <w:szCs w:val="32"/>
        </w:rPr>
        <w:t>刑期自2013年1月15日起至2025年1月14日止。2013年10月23日交付福建省厦门监狱执行刑罚。福建省厦门市中级人民法院于2016年6月30日作出（2016）闽02刑更569号刑事裁定书，裁定减刑一年四个月；福建省厦门市中级人民法院于2018年4月25日作出（2018）闽02刑更270号刑事裁定书，裁定减刑四个月；福建省厦门市中级人民法院于2020年4月27日作出（2020）闽02刑更156号刑事裁定书，裁定减刑四个月，</w:t>
      </w:r>
      <w:r w:rsidR="00D473F6">
        <w:rPr>
          <w:rFonts w:ascii="仿宋" w:eastAsia="仿宋" w:hAnsi="仿宋" w:hint="eastAsia"/>
          <w:szCs w:val="32"/>
        </w:rPr>
        <w:t>于</w:t>
      </w:r>
      <w:r w:rsidR="00D473F6" w:rsidRPr="00D473F6">
        <w:rPr>
          <w:rFonts w:ascii="仿宋" w:eastAsia="仿宋" w:hAnsi="仿宋" w:hint="eastAsia"/>
          <w:szCs w:val="32"/>
        </w:rPr>
        <w:t>2020年4月27日</w:t>
      </w:r>
      <w:r w:rsidR="00D473F6">
        <w:rPr>
          <w:rFonts w:ascii="仿宋" w:eastAsia="仿宋" w:hAnsi="仿宋" w:hint="eastAsia"/>
          <w:szCs w:val="32"/>
        </w:rPr>
        <w:t>送达，</w:t>
      </w:r>
      <w:r w:rsidRPr="00D473F6">
        <w:rPr>
          <w:rFonts w:ascii="仿宋" w:eastAsia="仿宋" w:hAnsi="仿宋" w:hint="eastAsia"/>
          <w:szCs w:val="32"/>
        </w:rPr>
        <w:t>刑期至2023年1月14日止。现属宽管级罪犯。</w:t>
      </w:r>
    </w:p>
    <w:p w:rsidR="00C12E3E" w:rsidRPr="00D473F6" w:rsidRDefault="000D1F46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D473F6">
        <w:rPr>
          <w:rFonts w:ascii="仿宋" w:eastAsia="仿宋" w:hAnsi="仿宋" w:hint="eastAsia"/>
          <w:szCs w:val="32"/>
        </w:rPr>
        <w:t>罪犯</w:t>
      </w:r>
      <w:r w:rsidRPr="00D473F6">
        <w:rPr>
          <w:rFonts w:ascii="仿宋" w:eastAsia="仿宋" w:hAnsi="仿宋" w:hint="eastAsia"/>
          <w:szCs w:val="32"/>
          <w:lang w:val="zh-CN"/>
        </w:rPr>
        <w:t>黄文松</w:t>
      </w:r>
      <w:r w:rsidRPr="00D473F6">
        <w:rPr>
          <w:rFonts w:ascii="仿宋" w:eastAsia="仿宋" w:hAnsi="仿宋" w:hint="eastAsia"/>
          <w:szCs w:val="32"/>
        </w:rPr>
        <w:t>在服刑期间，确有悔改表现：</w:t>
      </w:r>
    </w:p>
    <w:p w:rsidR="00C12E3E" w:rsidRDefault="000D1F46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D473F6">
        <w:rPr>
          <w:rFonts w:ascii="仿宋" w:eastAsia="仿宋" w:hAnsi="仿宋" w:hint="eastAsia"/>
          <w:szCs w:val="32"/>
        </w:rPr>
        <w:t>该犯本轮考核期内累计获3172分，</w:t>
      </w:r>
      <w:r w:rsidR="00D473F6">
        <w:rPr>
          <w:rFonts w:ascii="仿宋" w:eastAsia="仿宋" w:hAnsi="仿宋" w:hint="eastAsia"/>
          <w:szCs w:val="32"/>
        </w:rPr>
        <w:t>折合</w:t>
      </w:r>
      <w:r w:rsidRPr="00D473F6">
        <w:rPr>
          <w:rFonts w:ascii="仿宋" w:eastAsia="仿宋" w:hAnsi="仿宋" w:hint="eastAsia"/>
          <w:szCs w:val="32"/>
        </w:rPr>
        <w:t>表扬5次。自2020年5月至2022年3月间隔期23个月，获得2552分。考核期内无违规。</w:t>
      </w:r>
    </w:p>
    <w:p w:rsidR="00D473F6" w:rsidRPr="00D473F6" w:rsidRDefault="00D473F6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lastRenderedPageBreak/>
        <w:t>原审罚金10</w:t>
      </w:r>
      <w:r w:rsidRPr="00D473F6">
        <w:rPr>
          <w:rFonts w:ascii="仿宋" w:eastAsia="仿宋" w:hAnsi="仿宋" w:hint="eastAsia"/>
          <w:szCs w:val="32"/>
        </w:rPr>
        <w:t>万元</w:t>
      </w:r>
      <w:r>
        <w:rPr>
          <w:rFonts w:ascii="仿宋" w:eastAsia="仿宋" w:hAnsi="仿宋" w:hint="eastAsia"/>
          <w:szCs w:val="32"/>
        </w:rPr>
        <w:t>，已交34480元，本次交9000元；</w:t>
      </w:r>
      <w:r w:rsidRPr="00D473F6">
        <w:rPr>
          <w:rFonts w:ascii="仿宋" w:eastAsia="仿宋" w:hAnsi="仿宋" w:hint="eastAsia"/>
          <w:szCs w:val="32"/>
        </w:rPr>
        <w:t>继续追缴违法所得280万元，</w:t>
      </w:r>
      <w:r>
        <w:rPr>
          <w:rFonts w:ascii="仿宋" w:eastAsia="仿宋" w:hAnsi="仿宋" w:hint="eastAsia"/>
          <w:szCs w:val="32"/>
        </w:rPr>
        <w:t>已交18100元，本次交5000元。该犯考核期消费8231.59元，月均自选购物消费293.99元，账户余额2444.09元（2022年4月11日交罚金1700元后余760.51元）。</w:t>
      </w:r>
    </w:p>
    <w:p w:rsidR="00C12E3E" w:rsidRPr="00D473F6" w:rsidRDefault="00D473F6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该犯财产性判项</w:t>
      </w:r>
      <w:r w:rsidR="000D1F46" w:rsidRPr="00D473F6">
        <w:rPr>
          <w:rFonts w:ascii="仿宋" w:eastAsia="仿宋" w:hAnsi="仿宋" w:hint="eastAsia"/>
          <w:szCs w:val="32"/>
        </w:rPr>
        <w:t>履行比例不足30%，予以</w:t>
      </w:r>
      <w:r>
        <w:rPr>
          <w:rFonts w:ascii="仿宋" w:eastAsia="仿宋" w:hAnsi="仿宋" w:hint="eastAsia"/>
          <w:szCs w:val="32"/>
        </w:rPr>
        <w:t>相应</w:t>
      </w:r>
      <w:r w:rsidR="000D1F46" w:rsidRPr="00D473F6">
        <w:rPr>
          <w:rFonts w:ascii="仿宋" w:eastAsia="仿宋" w:hAnsi="仿宋" w:hint="eastAsia"/>
          <w:szCs w:val="32"/>
        </w:rPr>
        <w:t>扣减</w:t>
      </w:r>
      <w:r>
        <w:rPr>
          <w:rFonts w:ascii="仿宋" w:eastAsia="仿宋" w:hAnsi="仿宋" w:hint="eastAsia"/>
          <w:szCs w:val="32"/>
        </w:rPr>
        <w:t>减刑</w:t>
      </w:r>
      <w:r w:rsidR="000D1F46" w:rsidRPr="00D473F6">
        <w:rPr>
          <w:rFonts w:ascii="仿宋" w:eastAsia="仿宋" w:hAnsi="仿宋" w:hint="eastAsia"/>
          <w:szCs w:val="32"/>
        </w:rPr>
        <w:t>幅度三个月。</w:t>
      </w:r>
    </w:p>
    <w:p w:rsidR="00C12E3E" w:rsidRPr="00D473F6" w:rsidRDefault="000D1F46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D473F6">
        <w:rPr>
          <w:rFonts w:ascii="仿宋" w:eastAsia="仿宋" w:hAnsi="仿宋" w:hint="eastAsia"/>
          <w:szCs w:val="32"/>
        </w:rPr>
        <w:t>本案于2022年</w:t>
      </w:r>
      <w:r w:rsidR="00D473F6">
        <w:rPr>
          <w:rFonts w:ascii="仿宋" w:eastAsia="仿宋" w:hAnsi="仿宋" w:hint="eastAsia"/>
          <w:szCs w:val="32"/>
        </w:rPr>
        <w:t>6</w:t>
      </w:r>
      <w:r w:rsidRPr="00D473F6">
        <w:rPr>
          <w:rFonts w:ascii="仿宋" w:eastAsia="仿宋" w:hAnsi="仿宋" w:hint="eastAsia"/>
          <w:szCs w:val="32"/>
        </w:rPr>
        <w:t>月</w:t>
      </w:r>
      <w:r w:rsidR="00D473F6">
        <w:rPr>
          <w:rFonts w:ascii="仿宋" w:eastAsia="仿宋" w:hAnsi="仿宋" w:hint="eastAsia"/>
          <w:szCs w:val="32"/>
        </w:rPr>
        <w:t>22</w:t>
      </w:r>
      <w:r w:rsidRPr="00D473F6">
        <w:rPr>
          <w:rFonts w:ascii="仿宋" w:eastAsia="仿宋" w:hAnsi="仿宋" w:hint="eastAsia"/>
          <w:szCs w:val="32"/>
        </w:rPr>
        <w:t>日至2022年</w:t>
      </w:r>
      <w:r w:rsidR="00D473F6">
        <w:rPr>
          <w:rFonts w:ascii="仿宋" w:eastAsia="仿宋" w:hAnsi="仿宋" w:hint="eastAsia"/>
          <w:szCs w:val="32"/>
        </w:rPr>
        <w:t>6</w:t>
      </w:r>
      <w:r w:rsidRPr="00D473F6">
        <w:rPr>
          <w:rFonts w:ascii="仿宋" w:eastAsia="仿宋" w:hAnsi="仿宋" w:hint="eastAsia"/>
          <w:szCs w:val="32"/>
        </w:rPr>
        <w:t>月</w:t>
      </w:r>
      <w:r w:rsidR="00D473F6">
        <w:rPr>
          <w:rFonts w:ascii="仿宋" w:eastAsia="仿宋" w:hAnsi="仿宋" w:hint="eastAsia"/>
          <w:szCs w:val="32"/>
        </w:rPr>
        <w:t>28</w:t>
      </w:r>
      <w:r w:rsidRPr="00D473F6">
        <w:rPr>
          <w:rFonts w:ascii="仿宋" w:eastAsia="仿宋" w:hAnsi="仿宋" w:hint="eastAsia"/>
          <w:szCs w:val="32"/>
        </w:rPr>
        <w:t>日在狱内公示未收到不同意见。</w:t>
      </w:r>
    </w:p>
    <w:p w:rsidR="00C12E3E" w:rsidRPr="00D473F6" w:rsidRDefault="000D1F46" w:rsidP="00D473F6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D473F6">
        <w:rPr>
          <w:rFonts w:ascii="仿宋" w:eastAsia="仿宋" w:hAnsi="仿宋" w:hint="eastAsia"/>
          <w:szCs w:val="32"/>
        </w:rPr>
        <w:t>罪犯黄文松在服刑期间，确有悔改表现，依照《中华人民共和国刑法》第78</w:t>
      </w:r>
      <w:r w:rsidR="00D473F6">
        <w:rPr>
          <w:rFonts w:ascii="仿宋" w:eastAsia="仿宋" w:hAnsi="仿宋" w:hint="eastAsia"/>
          <w:szCs w:val="32"/>
        </w:rPr>
        <w:t>条</w:t>
      </w:r>
      <w:r w:rsidRPr="00D473F6">
        <w:rPr>
          <w:rFonts w:ascii="仿宋" w:eastAsia="仿宋" w:hAnsi="仿宋" w:hint="eastAsia"/>
          <w:szCs w:val="32"/>
        </w:rPr>
        <w:t>、</w:t>
      </w:r>
      <w:r w:rsidR="00D473F6">
        <w:rPr>
          <w:rFonts w:ascii="仿宋" w:eastAsia="仿宋" w:hAnsi="仿宋" w:hint="eastAsia"/>
          <w:szCs w:val="32"/>
        </w:rPr>
        <w:t>第</w:t>
      </w:r>
      <w:r w:rsidRPr="00D473F6">
        <w:rPr>
          <w:rFonts w:ascii="仿宋" w:eastAsia="仿宋" w:hAnsi="仿宋" w:hint="eastAsia"/>
          <w:szCs w:val="32"/>
        </w:rPr>
        <w:t>79条</w:t>
      </w:r>
      <w:r w:rsidR="00D473F6">
        <w:rPr>
          <w:rFonts w:ascii="仿宋" w:eastAsia="仿宋" w:hAnsi="仿宋" w:hint="eastAsia"/>
          <w:szCs w:val="32"/>
        </w:rPr>
        <w:t>，</w:t>
      </w:r>
      <w:r w:rsidRPr="00D473F6">
        <w:rPr>
          <w:rFonts w:ascii="仿宋" w:eastAsia="仿宋" w:hAnsi="仿宋" w:hint="eastAsia"/>
          <w:szCs w:val="32"/>
        </w:rPr>
        <w:t>《中华人民共和国刑事诉讼法》第 273 条和《中华人民共和国监狱法》第29条之规定，建议对罪犯</w:t>
      </w:r>
      <w:r w:rsidRPr="00D473F6">
        <w:rPr>
          <w:rFonts w:ascii="仿宋" w:eastAsia="仿宋" w:hAnsi="仿宋" w:hint="eastAsia"/>
          <w:szCs w:val="32"/>
          <w:lang w:val="zh-CN"/>
        </w:rPr>
        <w:t>黄文松</w:t>
      </w:r>
      <w:r w:rsidRPr="00D473F6">
        <w:rPr>
          <w:rFonts w:ascii="仿宋" w:eastAsia="仿宋" w:hAnsi="仿宋" w:hint="eastAsia"/>
          <w:szCs w:val="32"/>
        </w:rPr>
        <w:t>予以减刑五个月。特提请你院审理裁定。</w:t>
      </w:r>
    </w:p>
    <w:p w:rsidR="00C12E3E" w:rsidRPr="00D473F6" w:rsidRDefault="000D1F46">
      <w:pPr>
        <w:pStyle w:val="a3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D473F6">
        <w:rPr>
          <w:rFonts w:ascii="仿宋" w:eastAsia="仿宋" w:hAnsi="仿宋" w:hint="eastAsia"/>
          <w:szCs w:val="32"/>
        </w:rPr>
        <w:t>此致</w:t>
      </w:r>
    </w:p>
    <w:p w:rsidR="00C12E3E" w:rsidRPr="00D473F6" w:rsidRDefault="00D473F6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福建省</w:t>
      </w:r>
      <w:r w:rsidR="000D1F46" w:rsidRPr="00D473F6">
        <w:rPr>
          <w:rFonts w:ascii="仿宋" w:eastAsia="仿宋" w:hAnsi="仿宋" w:hint="eastAsia"/>
          <w:szCs w:val="32"/>
        </w:rPr>
        <w:t>厦门市中级人民法院</w:t>
      </w:r>
    </w:p>
    <w:p w:rsidR="00C12E3E" w:rsidRPr="00D473F6" w:rsidRDefault="000D1F46">
      <w:pPr>
        <w:ind w:firstLineChars="200" w:firstLine="640"/>
        <w:rPr>
          <w:rFonts w:ascii="仿宋" w:eastAsia="仿宋" w:hAnsi="仿宋" w:cs="仿宋_GB2312"/>
          <w:szCs w:val="32"/>
        </w:rPr>
      </w:pPr>
      <w:r w:rsidRPr="00D473F6">
        <w:rPr>
          <w:rFonts w:ascii="仿宋" w:eastAsia="仿宋" w:hAnsi="仿宋" w:cs="仿宋_GB2312" w:hint="eastAsia"/>
          <w:szCs w:val="32"/>
        </w:rPr>
        <w:t>附件：⒈罪犯</w:t>
      </w:r>
      <w:r w:rsidRPr="00D473F6">
        <w:rPr>
          <w:rFonts w:ascii="仿宋" w:eastAsia="仿宋" w:hAnsi="仿宋" w:cs="宋体" w:hint="eastAsia"/>
          <w:szCs w:val="32"/>
          <w:lang w:val="zh-CN"/>
        </w:rPr>
        <w:t>黄文松</w:t>
      </w:r>
      <w:r w:rsidRPr="00D473F6">
        <w:rPr>
          <w:rFonts w:ascii="仿宋" w:eastAsia="仿宋" w:hAnsi="仿宋" w:cs="仿宋_GB2312" w:hint="eastAsia"/>
          <w:szCs w:val="32"/>
        </w:rPr>
        <w:t>卷宗</w:t>
      </w:r>
      <w:r w:rsidR="00D473F6">
        <w:rPr>
          <w:rFonts w:ascii="仿宋" w:eastAsia="仿宋" w:hAnsi="仿宋" w:cs="仿宋_GB2312" w:hint="eastAsia"/>
          <w:szCs w:val="32"/>
        </w:rPr>
        <w:t>5</w:t>
      </w:r>
      <w:r w:rsidRPr="00D473F6">
        <w:rPr>
          <w:rFonts w:ascii="仿宋" w:eastAsia="仿宋" w:hAnsi="仿宋" w:cs="仿宋_GB2312" w:hint="eastAsia"/>
          <w:szCs w:val="32"/>
        </w:rPr>
        <w:t>册</w:t>
      </w:r>
    </w:p>
    <w:p w:rsidR="00C12E3E" w:rsidRPr="00D473F6" w:rsidRDefault="000D1F46">
      <w:pPr>
        <w:ind w:rightChars="-15" w:right="-48" w:firstLineChars="500" w:firstLine="1600"/>
        <w:rPr>
          <w:rFonts w:ascii="仿宋" w:eastAsia="仿宋" w:hAnsi="仿宋"/>
          <w:szCs w:val="32"/>
        </w:rPr>
      </w:pPr>
      <w:r w:rsidRPr="00D473F6">
        <w:rPr>
          <w:rFonts w:ascii="仿宋" w:eastAsia="仿宋" w:hAnsi="仿宋" w:cs="仿宋_GB2312" w:hint="eastAsia"/>
          <w:szCs w:val="32"/>
        </w:rPr>
        <w:t>⒉减刑建议书</w:t>
      </w:r>
      <w:r w:rsidR="00D473F6">
        <w:rPr>
          <w:rFonts w:ascii="仿宋" w:eastAsia="仿宋" w:hAnsi="仿宋" w:cs="仿宋_GB2312" w:hint="eastAsia"/>
          <w:szCs w:val="32"/>
        </w:rPr>
        <w:t>2</w:t>
      </w:r>
      <w:r w:rsidRPr="00D473F6">
        <w:rPr>
          <w:rFonts w:ascii="仿宋" w:eastAsia="仿宋" w:hAnsi="仿宋" w:cs="仿宋_GB2312" w:hint="eastAsia"/>
          <w:szCs w:val="32"/>
        </w:rPr>
        <w:t>份</w:t>
      </w:r>
    </w:p>
    <w:p w:rsidR="00C12E3E" w:rsidRPr="00D473F6" w:rsidRDefault="00C12E3E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</w:p>
    <w:p w:rsidR="00D473F6" w:rsidRDefault="00D473F6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</w:p>
    <w:p w:rsidR="00C12E3E" w:rsidRPr="00D473F6" w:rsidRDefault="000D1F46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D473F6">
        <w:rPr>
          <w:rFonts w:ascii="仿宋" w:eastAsia="仿宋" w:hAnsi="仿宋" w:hint="eastAsia"/>
          <w:szCs w:val="32"/>
        </w:rPr>
        <w:t>福建省厦门监狱</w:t>
      </w:r>
    </w:p>
    <w:p w:rsidR="00C12E3E" w:rsidRPr="00D473F6" w:rsidRDefault="000D1F46">
      <w:pPr>
        <w:spacing w:line="620" w:lineRule="exact"/>
        <w:ind w:rightChars="400" w:right="1280"/>
        <w:jc w:val="right"/>
        <w:rPr>
          <w:rFonts w:ascii="仿宋" w:eastAsia="仿宋" w:hAnsi="仿宋"/>
          <w:szCs w:val="32"/>
        </w:rPr>
      </w:pPr>
      <w:r w:rsidRPr="00D473F6">
        <w:rPr>
          <w:rFonts w:ascii="仿宋" w:eastAsia="仿宋" w:hAnsi="仿宋" w:hint="eastAsia"/>
          <w:szCs w:val="32"/>
        </w:rPr>
        <w:t>2022年</w:t>
      </w:r>
      <w:r w:rsidR="00D473F6">
        <w:rPr>
          <w:rFonts w:ascii="仿宋" w:eastAsia="仿宋" w:hAnsi="仿宋" w:hint="eastAsia"/>
          <w:szCs w:val="32"/>
        </w:rPr>
        <w:t>7</w:t>
      </w:r>
      <w:r w:rsidRPr="00D473F6">
        <w:rPr>
          <w:rFonts w:ascii="仿宋" w:eastAsia="仿宋" w:hAnsi="仿宋" w:hint="eastAsia"/>
          <w:szCs w:val="32"/>
        </w:rPr>
        <w:t>月</w:t>
      </w:r>
      <w:r w:rsidR="00D473F6">
        <w:rPr>
          <w:rFonts w:ascii="仿宋" w:eastAsia="仿宋" w:hAnsi="仿宋" w:hint="eastAsia"/>
          <w:szCs w:val="32"/>
        </w:rPr>
        <w:t>4</w:t>
      </w:r>
      <w:r w:rsidRPr="00D473F6">
        <w:rPr>
          <w:rFonts w:ascii="仿宋" w:eastAsia="仿宋" w:hAnsi="仿宋" w:hint="eastAsia"/>
          <w:szCs w:val="32"/>
        </w:rPr>
        <w:t>日</w:t>
      </w:r>
    </w:p>
    <w:p w:rsidR="00C12E3E" w:rsidRPr="00D473F6" w:rsidRDefault="00C12E3E">
      <w:pPr>
        <w:rPr>
          <w:rFonts w:ascii="仿宋" w:eastAsia="仿宋" w:hAnsi="仿宋"/>
          <w:b/>
          <w:sz w:val="44"/>
          <w:szCs w:val="44"/>
        </w:rPr>
      </w:pPr>
    </w:p>
    <w:p w:rsidR="00C12E3E" w:rsidRPr="00D473F6" w:rsidRDefault="00C12E3E">
      <w:pPr>
        <w:jc w:val="center"/>
        <w:rPr>
          <w:rFonts w:ascii="仿宋" w:eastAsia="仿宋" w:hAnsi="仿宋"/>
          <w:b/>
          <w:sz w:val="44"/>
          <w:szCs w:val="44"/>
        </w:rPr>
      </w:pPr>
    </w:p>
    <w:p w:rsidR="00C12E3E" w:rsidRPr="00D473F6" w:rsidRDefault="00C12E3E">
      <w:pPr>
        <w:rPr>
          <w:rFonts w:ascii="仿宋" w:eastAsia="仿宋" w:hAnsi="仿宋"/>
        </w:rPr>
      </w:pPr>
    </w:p>
    <w:sectPr w:rsidR="00C12E3E" w:rsidRPr="00D473F6" w:rsidSect="00D473F6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7F68" w:rsidRDefault="00897F68" w:rsidP="00D473F6">
      <w:r>
        <w:separator/>
      </w:r>
    </w:p>
  </w:endnote>
  <w:endnote w:type="continuationSeparator" w:id="1">
    <w:p w:rsidR="00897F68" w:rsidRDefault="00897F68" w:rsidP="00D473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7F68" w:rsidRDefault="00897F68" w:rsidP="00D473F6">
      <w:r>
        <w:separator/>
      </w:r>
    </w:p>
  </w:footnote>
  <w:footnote w:type="continuationSeparator" w:id="1">
    <w:p w:rsidR="00897F68" w:rsidRDefault="00897F68" w:rsidP="00D473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2E3E"/>
    <w:rsid w:val="000D1F46"/>
    <w:rsid w:val="002D063C"/>
    <w:rsid w:val="0049612B"/>
    <w:rsid w:val="007257C0"/>
    <w:rsid w:val="00897F68"/>
    <w:rsid w:val="008D5412"/>
    <w:rsid w:val="009A7FED"/>
    <w:rsid w:val="00C12E3E"/>
    <w:rsid w:val="00C524DD"/>
    <w:rsid w:val="00D473F6"/>
    <w:rsid w:val="00DB16DE"/>
    <w:rsid w:val="057A5421"/>
    <w:rsid w:val="1DF45FEC"/>
    <w:rsid w:val="2A462229"/>
    <w:rsid w:val="3BB93BAC"/>
    <w:rsid w:val="51C4606C"/>
    <w:rsid w:val="5E6069D3"/>
    <w:rsid w:val="67DA3D85"/>
    <w:rsid w:val="7D32394B"/>
    <w:rsid w:val="7F7400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2E3E"/>
    <w:pPr>
      <w:widowControl w:val="0"/>
      <w:jc w:val="both"/>
    </w:pPr>
    <w:rPr>
      <w:rFonts w:ascii="Calibri" w:eastAsia="仿宋_GB2312" w:hAnsi="Calibri"/>
      <w:kern w:val="3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qFormat/>
    <w:rsid w:val="00C12E3E"/>
  </w:style>
  <w:style w:type="paragraph" w:styleId="a4">
    <w:name w:val="header"/>
    <w:basedOn w:val="a"/>
    <w:link w:val="Char"/>
    <w:rsid w:val="00D473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473F6"/>
    <w:rPr>
      <w:rFonts w:ascii="Calibri" w:eastAsia="仿宋_GB2312" w:hAnsi="Calibri"/>
      <w:kern w:val="32"/>
      <w:sz w:val="18"/>
      <w:szCs w:val="18"/>
    </w:rPr>
  </w:style>
  <w:style w:type="paragraph" w:styleId="a5">
    <w:name w:val="footer"/>
    <w:basedOn w:val="a"/>
    <w:link w:val="Char0"/>
    <w:rsid w:val="00D473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473F6"/>
    <w:rPr>
      <w:rFonts w:ascii="Calibri" w:eastAsia="仿宋_GB2312" w:hAnsi="Calibri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2022-02-22T02:56:00Z</cp:lastPrinted>
  <dcterms:created xsi:type="dcterms:W3CDTF">2022-06-28T08:34:00Z</dcterms:created>
  <dcterms:modified xsi:type="dcterms:W3CDTF">2025-06-24T02:25:00Z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