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F0" w:rsidRDefault="003B7CB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082EF0" w:rsidRDefault="003B7CB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082EF0" w:rsidRPr="0002664F" w:rsidRDefault="003B7CB0">
      <w:pPr>
        <w:jc w:val="right"/>
        <w:rPr>
          <w:rFonts w:ascii="楷体" w:eastAsia="楷体" w:hAnsi="楷体" w:cs="楷体_GB2312"/>
          <w:szCs w:val="32"/>
        </w:rPr>
      </w:pPr>
      <w:r w:rsidRPr="0002664F">
        <w:rPr>
          <w:rFonts w:ascii="楷体" w:eastAsia="楷体" w:hAnsi="楷体" w:cs="楷体_GB2312" w:hint="eastAsia"/>
          <w:szCs w:val="32"/>
        </w:rPr>
        <w:t>〔</w:t>
      </w:r>
      <w:r w:rsidRPr="0002664F">
        <w:rPr>
          <w:rFonts w:ascii="楷体" w:eastAsia="楷体" w:hAnsi="楷体" w:cs="楷体_GB2312"/>
          <w:szCs w:val="32"/>
        </w:rPr>
        <w:t>20</w:t>
      </w:r>
      <w:r w:rsidRPr="0002664F">
        <w:rPr>
          <w:rFonts w:ascii="楷体" w:eastAsia="楷体" w:hAnsi="楷体" w:cs="楷体_GB2312" w:hint="eastAsia"/>
          <w:szCs w:val="32"/>
        </w:rPr>
        <w:t>22〕闽厦狱减字第</w:t>
      </w:r>
      <w:r w:rsidR="0002664F" w:rsidRPr="0002664F">
        <w:rPr>
          <w:rFonts w:ascii="楷体" w:eastAsia="楷体" w:hAnsi="楷体" w:cs="楷体_GB2312" w:hint="eastAsia"/>
          <w:szCs w:val="32"/>
        </w:rPr>
        <w:t>550</w:t>
      </w:r>
      <w:r w:rsidRPr="0002664F">
        <w:rPr>
          <w:rFonts w:ascii="楷体" w:eastAsia="楷体" w:hAnsi="楷体" w:cs="楷体_GB2312" w:hint="eastAsia"/>
          <w:szCs w:val="32"/>
        </w:rPr>
        <w:t>号</w:t>
      </w:r>
    </w:p>
    <w:p w:rsidR="00082EF0" w:rsidRDefault="00082EF0">
      <w:pPr>
        <w:jc w:val="right"/>
        <w:rPr>
          <w:rFonts w:ascii="Times New Roman" w:eastAsia="楷体_GB2312" w:hAnsi="Times New Roman" w:cs="楷体_GB2312"/>
          <w:szCs w:val="32"/>
        </w:rPr>
      </w:pPr>
    </w:p>
    <w:p w:rsidR="00082EF0" w:rsidRPr="0002664F" w:rsidRDefault="003B7CB0" w:rsidP="0002664F">
      <w:pPr>
        <w:ind w:firstLineChars="200" w:firstLine="640"/>
        <w:rPr>
          <w:rFonts w:ascii="仿宋" w:eastAsia="仿宋" w:hAnsi="仿宋"/>
          <w:szCs w:val="32"/>
        </w:rPr>
      </w:pPr>
      <w:r w:rsidRPr="0002664F">
        <w:rPr>
          <w:rFonts w:ascii="仿宋" w:eastAsia="仿宋" w:hAnsi="仿宋" w:hint="eastAsia"/>
          <w:szCs w:val="32"/>
        </w:rPr>
        <w:t>罪犯黄辉</w:t>
      </w:r>
      <w:r w:rsidR="000A4C2A" w:rsidRPr="0002664F">
        <w:rPr>
          <w:rFonts w:ascii="仿宋" w:eastAsia="仿宋" w:hAnsi="仿宋" w:hint="eastAsia"/>
          <w:szCs w:val="32"/>
        </w:rPr>
        <w:fldChar w:fldCharType="begin"/>
      </w:r>
      <w:r w:rsidRPr="0002664F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0A4C2A" w:rsidRPr="0002664F">
        <w:rPr>
          <w:rFonts w:ascii="仿宋" w:eastAsia="仿宋" w:hAnsi="仿宋" w:hint="eastAsia"/>
          <w:szCs w:val="32"/>
        </w:rPr>
        <w:fldChar w:fldCharType="end"/>
      </w:r>
      <w:r w:rsidRPr="0002664F">
        <w:rPr>
          <w:rFonts w:ascii="仿宋" w:eastAsia="仿宋" w:hAnsi="仿宋" w:hint="eastAsia"/>
          <w:szCs w:val="32"/>
        </w:rPr>
        <w:t>，男，汉族，1990年8月18日出生，中专文化，户籍所在地湖南省</w:t>
      </w:r>
      <w:r w:rsidR="0002664F" w:rsidRPr="0002664F">
        <w:rPr>
          <w:rFonts w:ascii="仿宋" w:eastAsia="仿宋" w:hAnsi="仿宋" w:hint="eastAsia"/>
          <w:szCs w:val="32"/>
        </w:rPr>
        <w:t>永州市</w:t>
      </w:r>
      <w:r w:rsidRPr="0002664F">
        <w:rPr>
          <w:rFonts w:ascii="仿宋" w:eastAsia="仿宋" w:hAnsi="仿宋" w:hint="eastAsia"/>
          <w:szCs w:val="32"/>
        </w:rPr>
        <w:t>。</w:t>
      </w:r>
    </w:p>
    <w:p w:rsidR="00082EF0" w:rsidRPr="0002664F" w:rsidRDefault="003B7CB0" w:rsidP="0002664F">
      <w:pPr>
        <w:ind w:firstLineChars="200" w:firstLine="640"/>
        <w:rPr>
          <w:rFonts w:ascii="仿宋" w:eastAsia="仿宋" w:hAnsi="仿宋"/>
          <w:szCs w:val="32"/>
        </w:rPr>
      </w:pPr>
      <w:r w:rsidRPr="0002664F">
        <w:rPr>
          <w:rFonts w:ascii="仿宋" w:eastAsia="仿宋" w:hAnsi="仿宋" w:hint="eastAsia"/>
          <w:szCs w:val="32"/>
        </w:rPr>
        <w:t>福建省漳州市中级人民法院于2016年1月12日作出（2014）漳刑初字第</w:t>
      </w:r>
      <w:r w:rsidR="00211D31">
        <w:rPr>
          <w:rFonts w:ascii="仿宋" w:eastAsia="仿宋" w:hAnsi="仿宋" w:hint="eastAsia"/>
          <w:szCs w:val="32"/>
        </w:rPr>
        <w:t>54</w:t>
      </w:r>
      <w:r w:rsidRPr="0002664F">
        <w:rPr>
          <w:rFonts w:ascii="仿宋" w:eastAsia="仿宋" w:hAnsi="仿宋" w:hint="eastAsia"/>
          <w:szCs w:val="32"/>
        </w:rPr>
        <w:t>号刑事附带民事判决，以被告人</w:t>
      </w:r>
      <w:r w:rsidRPr="0002664F">
        <w:rPr>
          <w:rFonts w:ascii="仿宋" w:eastAsia="仿宋" w:hAnsi="仿宋" w:hint="eastAsia"/>
          <w:szCs w:val="32"/>
          <w:lang w:val="zh-CN"/>
        </w:rPr>
        <w:t>黄辉</w:t>
      </w:r>
      <w:r w:rsidR="00211D31">
        <w:rPr>
          <w:rFonts w:ascii="仿宋" w:eastAsia="仿宋" w:hAnsi="仿宋" w:hint="eastAsia"/>
          <w:szCs w:val="32"/>
        </w:rPr>
        <w:t>犯非法拘禁罪，判处有期徒</w:t>
      </w:r>
      <w:r w:rsidR="00055E7C">
        <w:rPr>
          <w:rFonts w:ascii="仿宋" w:eastAsia="仿宋" w:hAnsi="仿宋" w:hint="eastAsia"/>
          <w:szCs w:val="32"/>
        </w:rPr>
        <w:t>刑</w:t>
      </w:r>
      <w:r w:rsidRPr="0002664F">
        <w:rPr>
          <w:rFonts w:ascii="仿宋" w:eastAsia="仿宋" w:hAnsi="仿宋" w:hint="eastAsia"/>
          <w:szCs w:val="32"/>
        </w:rPr>
        <w:t>十年，剥夺政治权利一年。</w:t>
      </w:r>
      <w:r w:rsidR="0002664F" w:rsidRPr="0002664F">
        <w:rPr>
          <w:rFonts w:ascii="仿宋" w:eastAsia="仿宋" w:hAnsi="仿宋" w:hint="eastAsia"/>
          <w:szCs w:val="32"/>
        </w:rPr>
        <w:t>该犯</w:t>
      </w:r>
      <w:r w:rsidRPr="0002664F">
        <w:rPr>
          <w:rFonts w:ascii="仿宋" w:eastAsia="仿宋" w:hAnsi="仿宋" w:hint="eastAsia"/>
          <w:szCs w:val="32"/>
        </w:rPr>
        <w:t>及同案不服，提出上诉。福建省高级人民法院于2017年2月28日作出（2016）闽刑终203号刑事附带民事裁定</w:t>
      </w:r>
      <w:r w:rsidR="0002664F" w:rsidRPr="0002664F">
        <w:rPr>
          <w:rFonts w:ascii="仿宋" w:eastAsia="仿宋" w:hAnsi="仿宋" w:hint="eastAsia"/>
          <w:szCs w:val="32"/>
        </w:rPr>
        <w:t>书裁定</w:t>
      </w:r>
      <w:r w:rsidRPr="0002664F">
        <w:rPr>
          <w:rFonts w:ascii="仿宋" w:eastAsia="仿宋" w:hAnsi="仿宋" w:hint="eastAsia"/>
          <w:szCs w:val="32"/>
        </w:rPr>
        <w:t>：驳回上诉,维持原判。</w:t>
      </w:r>
      <w:r w:rsidR="0002664F" w:rsidRPr="0002664F">
        <w:rPr>
          <w:rFonts w:ascii="仿宋" w:eastAsia="仿宋" w:hAnsi="仿宋" w:hint="eastAsia"/>
          <w:szCs w:val="32"/>
        </w:rPr>
        <w:t>刑期自2014年1月28日至2024年1月27日止。</w:t>
      </w:r>
      <w:r w:rsidRPr="0002664F">
        <w:rPr>
          <w:rFonts w:ascii="仿宋" w:eastAsia="仿宋" w:hAnsi="仿宋" w:hint="eastAsia"/>
          <w:szCs w:val="32"/>
        </w:rPr>
        <w:t>2017年4月19日交付福建省厦门监狱执行刑罚。福建省厦门市中级人民法院于2019年12月25日作出(2019)闽02</w:t>
      </w:r>
      <w:r w:rsidR="0002664F" w:rsidRPr="0002664F">
        <w:rPr>
          <w:rFonts w:ascii="仿宋" w:eastAsia="仿宋" w:hAnsi="仿宋" w:hint="eastAsia"/>
          <w:szCs w:val="32"/>
        </w:rPr>
        <w:t>刑更</w:t>
      </w:r>
      <w:r w:rsidRPr="0002664F">
        <w:rPr>
          <w:rFonts w:ascii="仿宋" w:eastAsia="仿宋" w:hAnsi="仿宋" w:hint="eastAsia"/>
          <w:szCs w:val="32"/>
        </w:rPr>
        <w:t>1144号刑事裁定书</w:t>
      </w:r>
      <w:r w:rsidR="0002664F">
        <w:rPr>
          <w:rFonts w:ascii="仿宋" w:eastAsia="仿宋" w:hAnsi="仿宋" w:hint="eastAsia"/>
          <w:szCs w:val="32"/>
        </w:rPr>
        <w:t>，</w:t>
      </w:r>
      <w:r w:rsidRPr="0002664F">
        <w:rPr>
          <w:rFonts w:ascii="仿宋" w:eastAsia="仿宋" w:hAnsi="仿宋" w:hint="eastAsia"/>
          <w:szCs w:val="32"/>
        </w:rPr>
        <w:t>裁定减刑七个月，</w:t>
      </w:r>
      <w:r w:rsidR="0002664F" w:rsidRPr="0002664F">
        <w:rPr>
          <w:rFonts w:ascii="仿宋" w:eastAsia="仿宋" w:hAnsi="仿宋" w:hint="eastAsia"/>
          <w:szCs w:val="32"/>
        </w:rPr>
        <w:t>于2019年12月25日送达，</w:t>
      </w:r>
      <w:r w:rsidRPr="0002664F">
        <w:rPr>
          <w:rFonts w:ascii="仿宋" w:eastAsia="仿宋" w:hAnsi="仿宋" w:hint="eastAsia"/>
          <w:szCs w:val="32"/>
        </w:rPr>
        <w:t>刑期至2023年6月27日止</w:t>
      </w:r>
      <w:r w:rsidR="0002664F" w:rsidRPr="0002664F">
        <w:rPr>
          <w:rFonts w:ascii="仿宋" w:eastAsia="仿宋" w:hAnsi="仿宋" w:hint="eastAsia"/>
          <w:szCs w:val="32"/>
        </w:rPr>
        <w:t>，剥夺政治权利一年不变</w:t>
      </w:r>
      <w:r w:rsidRPr="0002664F">
        <w:rPr>
          <w:rFonts w:ascii="仿宋" w:eastAsia="仿宋" w:hAnsi="仿宋" w:hint="eastAsia"/>
          <w:szCs w:val="32"/>
        </w:rPr>
        <w:t>。现属普管级罪犯。</w:t>
      </w:r>
    </w:p>
    <w:p w:rsidR="00082EF0" w:rsidRPr="0002664F" w:rsidRDefault="003B7CB0" w:rsidP="0002664F">
      <w:pPr>
        <w:ind w:firstLineChars="200" w:firstLine="640"/>
        <w:rPr>
          <w:rFonts w:ascii="仿宋" w:eastAsia="仿宋" w:hAnsi="仿宋"/>
          <w:szCs w:val="32"/>
        </w:rPr>
      </w:pPr>
      <w:r w:rsidRPr="0002664F">
        <w:rPr>
          <w:rFonts w:ascii="仿宋" w:eastAsia="仿宋" w:hAnsi="仿宋" w:hint="eastAsia"/>
          <w:szCs w:val="32"/>
        </w:rPr>
        <w:t>罪犯</w:t>
      </w:r>
      <w:r w:rsidRPr="0002664F">
        <w:rPr>
          <w:rFonts w:ascii="仿宋" w:eastAsia="仿宋" w:hAnsi="仿宋" w:hint="eastAsia"/>
          <w:szCs w:val="32"/>
          <w:lang w:val="zh-CN"/>
        </w:rPr>
        <w:t>黄辉</w:t>
      </w:r>
      <w:r w:rsidRPr="0002664F">
        <w:rPr>
          <w:rFonts w:ascii="仿宋" w:eastAsia="仿宋" w:hAnsi="仿宋" w:hint="eastAsia"/>
          <w:szCs w:val="32"/>
        </w:rPr>
        <w:t>在服刑期间，确有悔改表现：</w:t>
      </w:r>
    </w:p>
    <w:p w:rsidR="00082EF0" w:rsidRPr="0002664F" w:rsidRDefault="0002664F" w:rsidP="0002664F">
      <w:pPr>
        <w:ind w:firstLineChars="200" w:firstLine="640"/>
        <w:rPr>
          <w:rFonts w:ascii="仿宋" w:eastAsia="仿宋" w:hAnsi="仿宋"/>
          <w:szCs w:val="32"/>
        </w:rPr>
      </w:pPr>
      <w:r w:rsidRPr="0002664F">
        <w:rPr>
          <w:rFonts w:ascii="仿宋" w:eastAsia="仿宋" w:hAnsi="仿宋" w:hint="eastAsia"/>
          <w:szCs w:val="32"/>
        </w:rPr>
        <w:t>该犯</w:t>
      </w:r>
      <w:r w:rsidR="003B7CB0" w:rsidRPr="0002664F">
        <w:rPr>
          <w:rFonts w:ascii="仿宋" w:eastAsia="仿宋" w:hAnsi="仿宋" w:hint="eastAsia"/>
          <w:szCs w:val="32"/>
        </w:rPr>
        <w:t>本轮考核期内累计获3764分，</w:t>
      </w:r>
      <w:r w:rsidRPr="0002664F">
        <w:rPr>
          <w:rFonts w:ascii="仿宋" w:eastAsia="仿宋" w:hAnsi="仿宋" w:hint="eastAsia"/>
          <w:szCs w:val="32"/>
        </w:rPr>
        <w:t>折合</w:t>
      </w:r>
      <w:r w:rsidR="003B7CB0" w:rsidRPr="0002664F">
        <w:rPr>
          <w:rFonts w:ascii="仿宋" w:eastAsia="仿宋" w:hAnsi="仿宋" w:hint="eastAsia"/>
          <w:szCs w:val="32"/>
        </w:rPr>
        <w:t>表扬6</w:t>
      </w:r>
      <w:r w:rsidRPr="0002664F">
        <w:rPr>
          <w:rFonts w:ascii="仿宋" w:eastAsia="仿宋" w:hAnsi="仿宋" w:hint="eastAsia"/>
          <w:szCs w:val="32"/>
        </w:rPr>
        <w:t>个</w:t>
      </w:r>
      <w:r w:rsidR="003B7CB0" w:rsidRPr="0002664F">
        <w:rPr>
          <w:rFonts w:ascii="仿宋" w:eastAsia="仿宋" w:hAnsi="仿宋" w:hint="eastAsia"/>
          <w:szCs w:val="32"/>
        </w:rPr>
        <w:t>。自2020年1月至2022年5月间隔期29个月，获得3448分。考核期内无违规。</w:t>
      </w:r>
    </w:p>
    <w:p w:rsidR="00082EF0" w:rsidRPr="0002664F" w:rsidRDefault="003B7CB0" w:rsidP="0002664F">
      <w:pPr>
        <w:ind w:firstLineChars="200" w:firstLine="640"/>
        <w:rPr>
          <w:rFonts w:ascii="仿宋" w:eastAsia="仿宋" w:hAnsi="仿宋"/>
          <w:szCs w:val="32"/>
        </w:rPr>
      </w:pPr>
      <w:r w:rsidRPr="0002664F">
        <w:rPr>
          <w:rFonts w:ascii="仿宋" w:eastAsia="仿宋" w:hAnsi="仿宋" w:hint="eastAsia"/>
          <w:szCs w:val="32"/>
        </w:rPr>
        <w:t>无财产</w:t>
      </w:r>
      <w:r w:rsidR="0002664F" w:rsidRPr="0002664F">
        <w:rPr>
          <w:rFonts w:ascii="仿宋" w:eastAsia="仿宋" w:hAnsi="仿宋" w:hint="eastAsia"/>
          <w:szCs w:val="32"/>
        </w:rPr>
        <w:t>性</w:t>
      </w:r>
      <w:r w:rsidRPr="0002664F">
        <w:rPr>
          <w:rFonts w:ascii="仿宋" w:eastAsia="仿宋" w:hAnsi="仿宋" w:hint="eastAsia"/>
          <w:szCs w:val="32"/>
        </w:rPr>
        <w:t>判项。</w:t>
      </w:r>
    </w:p>
    <w:p w:rsidR="00082EF0" w:rsidRPr="0002664F" w:rsidRDefault="003B7CB0" w:rsidP="0002664F">
      <w:pPr>
        <w:ind w:firstLineChars="200" w:firstLine="640"/>
        <w:rPr>
          <w:rFonts w:ascii="仿宋" w:eastAsia="仿宋" w:hAnsi="仿宋"/>
          <w:szCs w:val="32"/>
        </w:rPr>
      </w:pPr>
      <w:r w:rsidRPr="0002664F">
        <w:rPr>
          <w:rFonts w:ascii="仿宋" w:eastAsia="仿宋" w:hAnsi="仿宋" w:hint="eastAsia"/>
          <w:szCs w:val="32"/>
        </w:rPr>
        <w:lastRenderedPageBreak/>
        <w:t>该犯系</w:t>
      </w:r>
      <w:r w:rsidR="0002664F">
        <w:rPr>
          <w:rFonts w:ascii="仿宋" w:eastAsia="仿宋" w:hAnsi="仿宋" w:hint="eastAsia"/>
          <w:szCs w:val="32"/>
        </w:rPr>
        <w:t>有组织的</w:t>
      </w:r>
      <w:r w:rsidRPr="0002664F">
        <w:rPr>
          <w:rFonts w:ascii="仿宋" w:eastAsia="仿宋" w:hAnsi="仿宋" w:hint="eastAsia"/>
          <w:szCs w:val="32"/>
        </w:rPr>
        <w:t>暴力性犯罪被判处十年以上有期徒刑的罪犯，</w:t>
      </w:r>
      <w:r w:rsidR="0002664F" w:rsidRPr="0002664F">
        <w:rPr>
          <w:rFonts w:ascii="仿宋" w:eastAsia="仿宋" w:hAnsi="仿宋" w:hint="eastAsia"/>
          <w:szCs w:val="32"/>
        </w:rPr>
        <w:t>予以</w:t>
      </w:r>
      <w:bookmarkStart w:id="0" w:name="_GoBack"/>
      <w:bookmarkEnd w:id="0"/>
      <w:r w:rsidR="0002664F" w:rsidRPr="0002664F">
        <w:rPr>
          <w:rFonts w:ascii="仿宋" w:eastAsia="仿宋" w:hAnsi="仿宋" w:hint="eastAsia"/>
          <w:szCs w:val="32"/>
        </w:rPr>
        <w:t>相应扣减</w:t>
      </w:r>
      <w:r w:rsidRPr="0002664F">
        <w:rPr>
          <w:rFonts w:ascii="仿宋" w:eastAsia="仿宋" w:hAnsi="仿宋" w:hint="eastAsia"/>
          <w:szCs w:val="32"/>
        </w:rPr>
        <w:t>减刑幅度一个月。</w:t>
      </w:r>
    </w:p>
    <w:p w:rsidR="00082EF0" w:rsidRPr="0002664F" w:rsidRDefault="003B7CB0" w:rsidP="0002664F">
      <w:pPr>
        <w:ind w:firstLineChars="200" w:firstLine="640"/>
        <w:rPr>
          <w:rFonts w:ascii="仿宋" w:eastAsia="仿宋" w:hAnsi="仿宋"/>
          <w:szCs w:val="32"/>
        </w:rPr>
      </w:pPr>
      <w:r w:rsidRPr="0002664F">
        <w:rPr>
          <w:rFonts w:ascii="仿宋" w:eastAsia="仿宋" w:hAnsi="仿宋" w:hint="eastAsia"/>
          <w:szCs w:val="32"/>
        </w:rPr>
        <w:t>本案于2022年</w:t>
      </w:r>
      <w:r w:rsidR="0002664F" w:rsidRPr="0002664F">
        <w:rPr>
          <w:rFonts w:ascii="仿宋" w:eastAsia="仿宋" w:hAnsi="仿宋" w:hint="eastAsia"/>
          <w:szCs w:val="32"/>
        </w:rPr>
        <w:t>8</w:t>
      </w:r>
      <w:r w:rsidRPr="0002664F">
        <w:rPr>
          <w:rFonts w:ascii="仿宋" w:eastAsia="仿宋" w:hAnsi="仿宋" w:hint="eastAsia"/>
          <w:szCs w:val="32"/>
        </w:rPr>
        <w:t>月</w:t>
      </w:r>
      <w:r w:rsidR="0002664F" w:rsidRPr="0002664F">
        <w:rPr>
          <w:rFonts w:ascii="仿宋" w:eastAsia="仿宋" w:hAnsi="仿宋" w:hint="eastAsia"/>
          <w:szCs w:val="32"/>
        </w:rPr>
        <w:t>17</w:t>
      </w:r>
      <w:r w:rsidRPr="0002664F">
        <w:rPr>
          <w:rFonts w:ascii="仿宋" w:eastAsia="仿宋" w:hAnsi="仿宋" w:hint="eastAsia"/>
          <w:szCs w:val="32"/>
        </w:rPr>
        <w:t>日至2022年</w:t>
      </w:r>
      <w:r w:rsidR="0002664F" w:rsidRPr="0002664F">
        <w:rPr>
          <w:rFonts w:ascii="仿宋" w:eastAsia="仿宋" w:hAnsi="仿宋" w:hint="eastAsia"/>
          <w:szCs w:val="32"/>
        </w:rPr>
        <w:t>8</w:t>
      </w:r>
      <w:r w:rsidRPr="0002664F">
        <w:rPr>
          <w:rFonts w:ascii="仿宋" w:eastAsia="仿宋" w:hAnsi="仿宋" w:hint="eastAsia"/>
          <w:szCs w:val="32"/>
        </w:rPr>
        <w:t>月</w:t>
      </w:r>
      <w:r w:rsidR="0002664F" w:rsidRPr="0002664F">
        <w:rPr>
          <w:rFonts w:ascii="仿宋" w:eastAsia="仿宋" w:hAnsi="仿宋" w:hint="eastAsia"/>
          <w:szCs w:val="32"/>
        </w:rPr>
        <w:t>23</w:t>
      </w:r>
      <w:r w:rsidRPr="0002664F">
        <w:rPr>
          <w:rFonts w:ascii="仿宋" w:eastAsia="仿宋" w:hAnsi="仿宋" w:hint="eastAsia"/>
          <w:szCs w:val="32"/>
        </w:rPr>
        <w:t>日在狱内公示未收到不同意见。</w:t>
      </w:r>
    </w:p>
    <w:p w:rsidR="00082EF0" w:rsidRPr="0002664F" w:rsidRDefault="003B7CB0" w:rsidP="0002664F">
      <w:pPr>
        <w:ind w:firstLineChars="200" w:firstLine="640"/>
        <w:rPr>
          <w:rFonts w:ascii="仿宋" w:eastAsia="仿宋" w:hAnsi="仿宋"/>
          <w:szCs w:val="32"/>
        </w:rPr>
      </w:pPr>
      <w:r w:rsidRPr="0002664F">
        <w:rPr>
          <w:rFonts w:ascii="仿宋" w:eastAsia="仿宋" w:hAnsi="仿宋" w:hint="eastAsia"/>
          <w:szCs w:val="32"/>
        </w:rPr>
        <w:t>罪犯黄辉在服刑期间，确有悔改表现，依照《中华人民共和国刑法》第78</w:t>
      </w:r>
      <w:r w:rsidR="0002664F" w:rsidRPr="0002664F">
        <w:rPr>
          <w:rFonts w:ascii="仿宋" w:eastAsia="仿宋" w:hAnsi="仿宋" w:hint="eastAsia"/>
          <w:szCs w:val="32"/>
        </w:rPr>
        <w:t>条</w:t>
      </w:r>
      <w:r w:rsidRPr="0002664F">
        <w:rPr>
          <w:rFonts w:ascii="仿宋" w:eastAsia="仿宋" w:hAnsi="仿宋" w:hint="eastAsia"/>
          <w:szCs w:val="32"/>
        </w:rPr>
        <w:t>、79条</w:t>
      </w:r>
      <w:r w:rsidR="0002664F" w:rsidRPr="0002664F">
        <w:rPr>
          <w:rFonts w:ascii="仿宋" w:eastAsia="仿宋" w:hAnsi="仿宋" w:hint="eastAsia"/>
          <w:szCs w:val="32"/>
        </w:rPr>
        <w:t>，</w:t>
      </w:r>
      <w:r w:rsidRPr="0002664F">
        <w:rPr>
          <w:rFonts w:ascii="仿宋" w:eastAsia="仿宋" w:hAnsi="仿宋" w:hint="eastAsia"/>
          <w:szCs w:val="32"/>
        </w:rPr>
        <w:t xml:space="preserve">《中华人民共和国刑事诉讼法》第 273 </w:t>
      </w:r>
      <w:r w:rsidR="0002664F" w:rsidRPr="0002664F">
        <w:rPr>
          <w:rFonts w:ascii="仿宋" w:eastAsia="仿宋" w:hAnsi="仿宋" w:hint="eastAsia"/>
          <w:szCs w:val="32"/>
        </w:rPr>
        <w:t>条</w:t>
      </w:r>
      <w:r w:rsidRPr="0002664F">
        <w:rPr>
          <w:rFonts w:ascii="仿宋" w:eastAsia="仿宋" w:hAnsi="仿宋" w:hint="eastAsia"/>
          <w:szCs w:val="32"/>
        </w:rPr>
        <w:t>和《中华人民共和国监狱法》第29条之规定，建议对罪犯</w:t>
      </w:r>
      <w:r w:rsidRPr="0002664F">
        <w:rPr>
          <w:rFonts w:ascii="仿宋" w:eastAsia="仿宋" w:hAnsi="仿宋" w:hint="eastAsia"/>
          <w:szCs w:val="32"/>
          <w:lang w:val="zh-CN"/>
        </w:rPr>
        <w:t>黄辉</w:t>
      </w:r>
      <w:r w:rsidRPr="0002664F">
        <w:rPr>
          <w:rFonts w:ascii="仿宋" w:eastAsia="仿宋" w:hAnsi="仿宋" w:hint="eastAsia"/>
          <w:szCs w:val="32"/>
        </w:rPr>
        <w:t>予以减刑八个月。特提请你院审理裁定。</w:t>
      </w:r>
    </w:p>
    <w:p w:rsidR="00082EF0" w:rsidRPr="0002664F" w:rsidRDefault="003B7CB0" w:rsidP="0002664F">
      <w:pPr>
        <w:pStyle w:val="a3"/>
        <w:ind w:rightChars="-15" w:right="-48" w:firstLineChars="192" w:firstLine="614"/>
        <w:rPr>
          <w:rFonts w:ascii="仿宋" w:eastAsia="仿宋" w:hAnsi="仿宋"/>
          <w:szCs w:val="32"/>
        </w:rPr>
      </w:pPr>
      <w:r w:rsidRPr="0002664F">
        <w:rPr>
          <w:rFonts w:ascii="仿宋" w:eastAsia="仿宋" w:hAnsi="仿宋" w:hint="eastAsia"/>
          <w:szCs w:val="32"/>
        </w:rPr>
        <w:t>此致</w:t>
      </w:r>
    </w:p>
    <w:p w:rsidR="00082EF0" w:rsidRPr="0002664F" w:rsidRDefault="0002664F" w:rsidP="0002664F">
      <w:pPr>
        <w:ind w:rightChars="-15" w:right="-48"/>
        <w:rPr>
          <w:rFonts w:ascii="仿宋" w:eastAsia="仿宋" w:hAnsi="仿宋"/>
          <w:szCs w:val="32"/>
        </w:rPr>
      </w:pPr>
      <w:r w:rsidRPr="0002664F">
        <w:rPr>
          <w:rFonts w:ascii="仿宋" w:eastAsia="仿宋" w:hAnsi="仿宋" w:hint="eastAsia"/>
          <w:szCs w:val="32"/>
        </w:rPr>
        <w:t>福建省</w:t>
      </w:r>
      <w:r w:rsidR="003B7CB0" w:rsidRPr="0002664F">
        <w:rPr>
          <w:rFonts w:ascii="仿宋" w:eastAsia="仿宋" w:hAnsi="仿宋" w:hint="eastAsia"/>
          <w:szCs w:val="32"/>
        </w:rPr>
        <w:t>厦门市中级人民法院</w:t>
      </w:r>
    </w:p>
    <w:p w:rsidR="00082EF0" w:rsidRPr="0002664F" w:rsidRDefault="003B7CB0" w:rsidP="0002664F">
      <w:pPr>
        <w:ind w:firstLineChars="200" w:firstLine="640"/>
        <w:rPr>
          <w:rFonts w:ascii="仿宋" w:eastAsia="仿宋" w:hAnsi="仿宋" w:cs="仿宋_GB2312"/>
          <w:szCs w:val="32"/>
        </w:rPr>
      </w:pPr>
      <w:r w:rsidRPr="0002664F">
        <w:rPr>
          <w:rFonts w:ascii="仿宋" w:eastAsia="仿宋" w:hAnsi="仿宋" w:cs="仿宋_GB2312" w:hint="eastAsia"/>
          <w:szCs w:val="32"/>
        </w:rPr>
        <w:t>附件：⒈罪犯</w:t>
      </w:r>
      <w:r w:rsidRPr="0002664F">
        <w:rPr>
          <w:rFonts w:ascii="仿宋" w:eastAsia="仿宋" w:hAnsi="仿宋" w:cs="宋体" w:hint="eastAsia"/>
          <w:szCs w:val="32"/>
          <w:lang w:val="zh-CN"/>
        </w:rPr>
        <w:t>黄辉</w:t>
      </w:r>
      <w:r w:rsidRPr="0002664F">
        <w:rPr>
          <w:rFonts w:ascii="仿宋" w:eastAsia="仿宋" w:hAnsi="仿宋" w:cs="仿宋_GB2312" w:hint="eastAsia"/>
          <w:szCs w:val="32"/>
        </w:rPr>
        <w:t>卷宗</w:t>
      </w:r>
      <w:r w:rsidR="0002664F" w:rsidRPr="0002664F">
        <w:rPr>
          <w:rFonts w:ascii="仿宋" w:eastAsia="仿宋" w:hAnsi="仿宋" w:cs="仿宋_GB2312" w:hint="eastAsia"/>
          <w:szCs w:val="32"/>
        </w:rPr>
        <w:t>3</w:t>
      </w:r>
      <w:r w:rsidRPr="0002664F">
        <w:rPr>
          <w:rFonts w:ascii="仿宋" w:eastAsia="仿宋" w:hAnsi="仿宋" w:cs="仿宋_GB2312" w:hint="eastAsia"/>
          <w:szCs w:val="32"/>
        </w:rPr>
        <w:t>册</w:t>
      </w:r>
    </w:p>
    <w:p w:rsidR="00082EF0" w:rsidRPr="0002664F" w:rsidRDefault="003B7CB0" w:rsidP="0002664F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02664F">
        <w:rPr>
          <w:rFonts w:ascii="仿宋" w:eastAsia="仿宋" w:hAnsi="仿宋" w:cs="仿宋_GB2312" w:hint="eastAsia"/>
          <w:szCs w:val="32"/>
        </w:rPr>
        <w:t>⒉减刑建议书</w:t>
      </w:r>
      <w:r w:rsidR="0002664F" w:rsidRPr="0002664F">
        <w:rPr>
          <w:rFonts w:ascii="仿宋" w:eastAsia="仿宋" w:hAnsi="仿宋" w:cs="仿宋_GB2312" w:hint="eastAsia"/>
          <w:szCs w:val="32"/>
        </w:rPr>
        <w:t>2</w:t>
      </w:r>
      <w:r w:rsidRPr="0002664F">
        <w:rPr>
          <w:rFonts w:ascii="仿宋" w:eastAsia="仿宋" w:hAnsi="仿宋" w:cs="仿宋_GB2312" w:hint="eastAsia"/>
          <w:szCs w:val="32"/>
        </w:rPr>
        <w:t>份</w:t>
      </w:r>
    </w:p>
    <w:p w:rsidR="00082EF0" w:rsidRPr="0002664F" w:rsidRDefault="00082EF0" w:rsidP="0002664F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02664F" w:rsidRPr="0002664F" w:rsidRDefault="0002664F" w:rsidP="0002664F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082EF0" w:rsidRPr="0002664F" w:rsidRDefault="003B7CB0" w:rsidP="0002664F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02664F">
        <w:rPr>
          <w:rFonts w:ascii="仿宋" w:eastAsia="仿宋" w:hAnsi="仿宋" w:hint="eastAsia"/>
          <w:szCs w:val="32"/>
        </w:rPr>
        <w:t>福建省厦门监狱</w:t>
      </w:r>
    </w:p>
    <w:p w:rsidR="00082EF0" w:rsidRPr="0002664F" w:rsidRDefault="003B7CB0" w:rsidP="0002664F">
      <w:pPr>
        <w:ind w:rightChars="336" w:right="1075"/>
        <w:jc w:val="right"/>
        <w:rPr>
          <w:rFonts w:ascii="仿宋" w:eastAsia="仿宋" w:hAnsi="仿宋"/>
          <w:szCs w:val="32"/>
        </w:rPr>
      </w:pPr>
      <w:r w:rsidRPr="0002664F">
        <w:rPr>
          <w:rFonts w:ascii="仿宋" w:eastAsia="仿宋" w:hAnsi="仿宋" w:hint="eastAsia"/>
          <w:szCs w:val="32"/>
        </w:rPr>
        <w:t>2022年</w:t>
      </w:r>
      <w:r w:rsidR="0002664F" w:rsidRPr="0002664F">
        <w:rPr>
          <w:rFonts w:ascii="仿宋" w:eastAsia="仿宋" w:hAnsi="仿宋" w:hint="eastAsia"/>
          <w:szCs w:val="32"/>
        </w:rPr>
        <w:t>8</w:t>
      </w:r>
      <w:r w:rsidRPr="0002664F">
        <w:rPr>
          <w:rFonts w:ascii="仿宋" w:eastAsia="仿宋" w:hAnsi="仿宋" w:hint="eastAsia"/>
          <w:szCs w:val="32"/>
        </w:rPr>
        <w:t>月</w:t>
      </w:r>
      <w:r w:rsidR="0002664F" w:rsidRPr="0002664F">
        <w:rPr>
          <w:rFonts w:ascii="仿宋" w:eastAsia="仿宋" w:hAnsi="仿宋" w:hint="eastAsia"/>
          <w:szCs w:val="32"/>
        </w:rPr>
        <w:t>29</w:t>
      </w:r>
      <w:r w:rsidRPr="0002664F">
        <w:rPr>
          <w:rFonts w:ascii="仿宋" w:eastAsia="仿宋" w:hAnsi="仿宋" w:hint="eastAsia"/>
          <w:szCs w:val="32"/>
        </w:rPr>
        <w:t>日</w:t>
      </w:r>
    </w:p>
    <w:p w:rsidR="00082EF0" w:rsidRDefault="00082EF0">
      <w:pPr>
        <w:rPr>
          <w:rFonts w:ascii="宋体" w:hAnsi="宋体"/>
          <w:b/>
          <w:sz w:val="44"/>
          <w:szCs w:val="44"/>
        </w:rPr>
      </w:pPr>
    </w:p>
    <w:p w:rsidR="00082EF0" w:rsidRDefault="00082EF0">
      <w:pPr>
        <w:jc w:val="center"/>
        <w:rPr>
          <w:rFonts w:ascii="宋体" w:hAnsi="宋体"/>
          <w:b/>
          <w:sz w:val="44"/>
          <w:szCs w:val="44"/>
        </w:rPr>
      </w:pPr>
    </w:p>
    <w:p w:rsidR="00082EF0" w:rsidRDefault="00082EF0"/>
    <w:sectPr w:rsidR="00082EF0" w:rsidSect="0002664F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7A8" w:rsidRDefault="009C57A8" w:rsidP="0002664F">
      <w:r>
        <w:separator/>
      </w:r>
    </w:p>
  </w:endnote>
  <w:endnote w:type="continuationSeparator" w:id="1">
    <w:p w:rsidR="009C57A8" w:rsidRDefault="009C57A8" w:rsidP="00026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7A8" w:rsidRDefault="009C57A8" w:rsidP="0002664F">
      <w:r>
        <w:separator/>
      </w:r>
    </w:p>
  </w:footnote>
  <w:footnote w:type="continuationSeparator" w:id="1">
    <w:p w:rsidR="009C57A8" w:rsidRDefault="009C57A8" w:rsidP="000266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2EF0"/>
    <w:rsid w:val="0002664F"/>
    <w:rsid w:val="00055E7C"/>
    <w:rsid w:val="00082EF0"/>
    <w:rsid w:val="000A4C2A"/>
    <w:rsid w:val="00211D31"/>
    <w:rsid w:val="003B7CB0"/>
    <w:rsid w:val="00642CCA"/>
    <w:rsid w:val="009612B0"/>
    <w:rsid w:val="009C57A8"/>
    <w:rsid w:val="00D22C9F"/>
    <w:rsid w:val="00E528DD"/>
    <w:rsid w:val="057A5421"/>
    <w:rsid w:val="0DD41243"/>
    <w:rsid w:val="1B4C3C2C"/>
    <w:rsid w:val="1DF45FEC"/>
    <w:rsid w:val="2A462229"/>
    <w:rsid w:val="3BB93BAC"/>
    <w:rsid w:val="3EDB62A7"/>
    <w:rsid w:val="51C4606C"/>
    <w:rsid w:val="59673011"/>
    <w:rsid w:val="5E6069D3"/>
    <w:rsid w:val="67DA3D85"/>
    <w:rsid w:val="76B13118"/>
    <w:rsid w:val="7D32394B"/>
    <w:rsid w:val="7F740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EF0"/>
    <w:pPr>
      <w:widowControl w:val="0"/>
      <w:jc w:val="both"/>
    </w:pPr>
    <w:rPr>
      <w:rFonts w:ascii="Calibri" w:eastAsia="仿宋_GB2312" w:hAnsi="Calibri"/>
      <w:kern w:val="3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082EF0"/>
  </w:style>
  <w:style w:type="paragraph" w:styleId="a4">
    <w:name w:val="header"/>
    <w:basedOn w:val="a"/>
    <w:link w:val="Char"/>
    <w:rsid w:val="000266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2664F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0"/>
    <w:rsid w:val="00026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2664F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2022-02-22T02:56:00Z</cp:lastPrinted>
  <dcterms:created xsi:type="dcterms:W3CDTF">2022-08-19T08:41:00Z</dcterms:created>
  <dcterms:modified xsi:type="dcterms:W3CDTF">2025-06-24T02:15:00Z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