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A5" w:rsidRDefault="001967A5" w:rsidP="001967A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967A5" w:rsidRDefault="001967A5" w:rsidP="001967A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967A5" w:rsidRDefault="001967A5" w:rsidP="001967A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DB4FEC">
        <w:rPr>
          <w:rFonts w:ascii="Times New Roman" w:eastAsia="楷体_GB2312" w:hAnsi="Times New Roman" w:cs="楷体_GB2312" w:hint="eastAsia"/>
          <w:szCs w:val="32"/>
        </w:rPr>
        <w:t>208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B4FEC" w:rsidRDefault="00DB4FEC" w:rsidP="001967A5">
      <w:pPr>
        <w:jc w:val="right"/>
        <w:rPr>
          <w:rFonts w:ascii="Times New Roman" w:eastAsia="楷体_GB2312" w:hAnsi="Times New Roman" w:cs="楷体_GB2312"/>
          <w:szCs w:val="32"/>
        </w:rPr>
      </w:pPr>
    </w:p>
    <w:p w:rsidR="001967A5" w:rsidRPr="00DB4FEC" w:rsidRDefault="001967A5" w:rsidP="001967A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罪犯刘铭廉，男，汉族，初中文化，1997年5月20日生，原户籍所在地福建省长汀县。</w:t>
      </w:r>
    </w:p>
    <w:p w:rsidR="001967A5" w:rsidRPr="00DB4FEC" w:rsidRDefault="001967A5" w:rsidP="001967A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福建省龙岩市新罗区人民法院于2021年11月29日以（2021）闽0802刑初986</w:t>
      </w:r>
      <w:r w:rsidR="00DB4FEC"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，以被告人刘铭廉犯掩饰、隐瞒犯罪所得罪，判处有期徒刑二年十个月，并处罚金人民币30000元，</w:t>
      </w:r>
      <w:r w:rsidR="00DB4FEC"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退出的</w:t>
      </w: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违法所得人民币4380元，</w:t>
      </w:r>
      <w:r w:rsidR="00DB4FEC"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由龙岩市公安局新罗分局上缴国库</w:t>
      </w: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。刑期</w:t>
      </w:r>
      <w:r w:rsidRPr="00DB4FEC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2021年3月24日起至2024年1月21日止。于2022年2月21日交付福建省厦门监狱执行刑罚。现属宽管级罪犯。</w:t>
      </w:r>
    </w:p>
    <w:p w:rsidR="001967A5" w:rsidRPr="00DB4FEC" w:rsidRDefault="001967A5" w:rsidP="001967A5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DB4FEC">
        <w:rPr>
          <w:rFonts w:ascii="仿宋" w:eastAsia="仿宋" w:hAnsi="仿宋" w:cs="仿宋_GB2312" w:hint="eastAsia"/>
          <w:color w:val="000000" w:themeColor="text1"/>
          <w:szCs w:val="32"/>
        </w:rPr>
        <w:t>罪犯刘铭廉在服刑期间，确有悔改表现：</w:t>
      </w:r>
    </w:p>
    <w:p w:rsidR="001967A5" w:rsidRPr="00DB4FEC" w:rsidRDefault="001967A5" w:rsidP="001967A5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该犯起始时间自2022年2月21日至2023年5月共15个月，获得1423.4分，表扬2次。考核期内无违规。</w:t>
      </w:r>
    </w:p>
    <w:p w:rsidR="001967A5" w:rsidRPr="00DB4FEC" w:rsidRDefault="001967A5" w:rsidP="001967A5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：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罚金30000元，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已履行；</w:t>
      </w:r>
      <w:r w:rsidR="00DB4FEC" w:rsidRPr="00DB4FEC">
        <w:rPr>
          <w:rFonts w:ascii="仿宋" w:eastAsia="仿宋" w:hAnsi="仿宋" w:hint="eastAsia"/>
          <w:color w:val="000000" w:themeColor="text1"/>
          <w:kern w:val="0"/>
          <w:szCs w:val="32"/>
        </w:rPr>
        <w:t>退出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违法所得4380元，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由扣押单位上缴国库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。</w:t>
      </w:r>
    </w:p>
    <w:p w:rsidR="001967A5" w:rsidRPr="00DB4FEC" w:rsidRDefault="001967A5" w:rsidP="001967A5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2023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年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8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月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14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日至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2023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年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8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月</w:t>
      </w:r>
      <w:r w:rsidR="00DB4FEC" w:rsidRPr="00DB4FEC">
        <w:rPr>
          <w:rFonts w:ascii="仿宋" w:eastAsia="仿宋" w:hAnsi="仿宋" w:hint="eastAsia"/>
          <w:color w:val="000000" w:themeColor="text1"/>
          <w:szCs w:val="32"/>
        </w:rPr>
        <w:t>18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1967A5" w:rsidRPr="00DB4FEC" w:rsidRDefault="001967A5" w:rsidP="00DB4FEC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罪犯刘铭廉在</w:t>
      </w:r>
      <w:r w:rsidRPr="00DB4FEC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DB4FEC" w:rsidRPr="00DB4FEC">
        <w:rPr>
          <w:rFonts w:ascii="仿宋" w:eastAsia="仿宋" w:hAnsi="仿宋" w:hint="eastAsia"/>
          <w:color w:val="000000" w:themeColor="text1"/>
        </w:rPr>
        <w:t>条</w:t>
      </w:r>
      <w:r w:rsidRPr="00DB4FEC">
        <w:rPr>
          <w:rFonts w:ascii="仿宋" w:eastAsia="仿宋" w:hAnsi="仿宋" w:hint="eastAsia"/>
          <w:color w:val="000000" w:themeColor="text1"/>
        </w:rPr>
        <w:t>、79条</w:t>
      </w:r>
      <w:r w:rsidR="00DB4FEC" w:rsidRPr="00DB4FEC">
        <w:rPr>
          <w:rFonts w:ascii="仿宋" w:eastAsia="仿宋" w:hAnsi="仿宋" w:hint="eastAsia"/>
          <w:color w:val="000000" w:themeColor="text1"/>
        </w:rPr>
        <w:t>，</w:t>
      </w:r>
      <w:r w:rsidRPr="00DB4FEC">
        <w:rPr>
          <w:rFonts w:ascii="仿宋" w:eastAsia="仿宋" w:hAnsi="仿宋" w:hint="eastAsia"/>
          <w:color w:val="000000" w:themeColor="text1"/>
        </w:rPr>
        <w:t>《中华人民共和国刑事诉讼法》第</w:t>
      </w:r>
      <w:r w:rsidRPr="00DB4FEC">
        <w:rPr>
          <w:rFonts w:ascii="仿宋" w:eastAsia="仿宋" w:hAnsi="仿宋" w:hint="eastAsia"/>
          <w:color w:val="000000" w:themeColor="text1"/>
        </w:rPr>
        <w:lastRenderedPageBreak/>
        <w:t>273条和《中华人民共和国监狱法》第29条之规定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，建议对罪犯刘铭廉予以减刑四个月。特提请你院审理裁定。</w:t>
      </w:r>
    </w:p>
    <w:p w:rsidR="001967A5" w:rsidRPr="00DB4FEC" w:rsidRDefault="001967A5" w:rsidP="001967A5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1967A5" w:rsidRPr="00DB4FEC" w:rsidRDefault="001967A5" w:rsidP="001967A5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1967A5" w:rsidRPr="00DB4FEC" w:rsidRDefault="001967A5" w:rsidP="001967A5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DB4FEC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刘铭廉</w:t>
      </w:r>
      <w:r w:rsidRPr="00DB4FEC">
        <w:rPr>
          <w:rFonts w:ascii="仿宋" w:eastAsia="仿宋" w:hAnsi="仿宋" w:cs="仿宋_GB2312" w:hint="eastAsia"/>
          <w:color w:val="000000" w:themeColor="text1"/>
          <w:szCs w:val="32"/>
        </w:rPr>
        <w:t>卷宗2册</w:t>
      </w:r>
    </w:p>
    <w:p w:rsidR="001967A5" w:rsidRPr="00DB4FEC" w:rsidRDefault="001967A5" w:rsidP="001967A5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DB4FEC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DB4FEC" w:rsidRPr="00DB4FEC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DB4FEC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DB4FEC" w:rsidRPr="00DB4FEC" w:rsidRDefault="00DB4FEC" w:rsidP="00DB4FEC">
      <w:pPr>
        <w:spacing w:line="620" w:lineRule="exact"/>
        <w:ind w:rightChars="291" w:right="931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1967A5" w:rsidRPr="00DB4FEC" w:rsidRDefault="001967A5" w:rsidP="00DB4FEC">
      <w:pPr>
        <w:spacing w:line="620" w:lineRule="exact"/>
        <w:ind w:rightChars="291" w:right="931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1967A5" w:rsidRPr="00DB4FEC" w:rsidRDefault="00DB4FEC" w:rsidP="001967A5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 w:rsidRPr="00DB4FEC">
        <w:rPr>
          <w:rFonts w:ascii="仿宋" w:eastAsia="仿宋" w:hAnsi="仿宋" w:hint="eastAsia"/>
          <w:color w:val="000000" w:themeColor="text1"/>
          <w:szCs w:val="32"/>
        </w:rPr>
        <w:t>2023</w:t>
      </w:r>
      <w:r w:rsidR="001967A5" w:rsidRPr="00DB4FEC">
        <w:rPr>
          <w:rFonts w:ascii="仿宋" w:eastAsia="仿宋" w:hAnsi="仿宋" w:hint="eastAsia"/>
          <w:color w:val="000000" w:themeColor="text1"/>
          <w:szCs w:val="32"/>
        </w:rPr>
        <w:t>年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8</w:t>
      </w:r>
      <w:r w:rsidR="001967A5" w:rsidRPr="00DB4FEC">
        <w:rPr>
          <w:rFonts w:ascii="仿宋" w:eastAsia="仿宋" w:hAnsi="仿宋" w:hint="eastAsia"/>
          <w:color w:val="000000" w:themeColor="text1"/>
          <w:szCs w:val="32"/>
        </w:rPr>
        <w:t>月</w:t>
      </w:r>
      <w:r w:rsidRPr="00DB4FEC">
        <w:rPr>
          <w:rFonts w:ascii="仿宋" w:eastAsia="仿宋" w:hAnsi="仿宋" w:hint="eastAsia"/>
          <w:color w:val="000000" w:themeColor="text1"/>
          <w:szCs w:val="32"/>
        </w:rPr>
        <w:t>21</w:t>
      </w:r>
      <w:r w:rsidR="001967A5" w:rsidRPr="00DB4FEC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1967A5" w:rsidRDefault="00971B76" w:rsidP="001967A5"/>
    <w:sectPr w:rsidR="00851DE4" w:rsidRPr="001967A5" w:rsidSect="00DB4FE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B76" w:rsidRDefault="00971B76" w:rsidP="00DB4FEC">
      <w:r>
        <w:separator/>
      </w:r>
    </w:p>
  </w:endnote>
  <w:endnote w:type="continuationSeparator" w:id="1">
    <w:p w:rsidR="00971B76" w:rsidRDefault="00971B76" w:rsidP="00DB4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B76" w:rsidRDefault="00971B76" w:rsidP="00DB4FEC">
      <w:r>
        <w:separator/>
      </w:r>
    </w:p>
  </w:footnote>
  <w:footnote w:type="continuationSeparator" w:id="1">
    <w:p w:rsidR="00971B76" w:rsidRDefault="00971B76" w:rsidP="00DB4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59F"/>
    <w:rsid w:val="001552B9"/>
    <w:rsid w:val="001967A5"/>
    <w:rsid w:val="002437A9"/>
    <w:rsid w:val="002561EF"/>
    <w:rsid w:val="002910A7"/>
    <w:rsid w:val="002D2D62"/>
    <w:rsid w:val="002E3975"/>
    <w:rsid w:val="0046222A"/>
    <w:rsid w:val="007143EB"/>
    <w:rsid w:val="00740234"/>
    <w:rsid w:val="007D2EB2"/>
    <w:rsid w:val="00956DA4"/>
    <w:rsid w:val="00963EED"/>
    <w:rsid w:val="00971B76"/>
    <w:rsid w:val="00BE4D27"/>
    <w:rsid w:val="00CB2AC6"/>
    <w:rsid w:val="00D02F81"/>
    <w:rsid w:val="00DA459F"/>
    <w:rsid w:val="00DB4FEC"/>
    <w:rsid w:val="00DD36CD"/>
    <w:rsid w:val="00E847A5"/>
    <w:rsid w:val="00F3690D"/>
    <w:rsid w:val="00FD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2023-08-23T07:11:00Z</dcterms:created>
  <dcterms:modified xsi:type="dcterms:W3CDTF">2023-08-23T07:11:00Z</dcterms:modified>
</cp:coreProperties>
</file>