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4A" w:rsidRDefault="00BD2F4A" w:rsidP="00BD2F4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D2F4A" w:rsidRDefault="00BD2F4A" w:rsidP="00BD2F4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D2F4A" w:rsidRDefault="00BD2F4A" w:rsidP="00BD2F4A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AC658E">
        <w:rPr>
          <w:rFonts w:ascii="Times New Roman" w:eastAsia="楷体_GB2312" w:hAnsi="Times New Roman" w:cs="楷体_GB2312" w:hint="eastAsia"/>
          <w:szCs w:val="32"/>
        </w:rPr>
        <w:t>507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C658E" w:rsidRDefault="00AC658E" w:rsidP="00BD2F4A">
      <w:pPr>
        <w:jc w:val="right"/>
        <w:rPr>
          <w:rFonts w:ascii="Times New Roman" w:eastAsia="楷体_GB2312" w:hAnsi="Times New Roman" w:cs="楷体_GB2312"/>
          <w:szCs w:val="32"/>
        </w:rPr>
      </w:pPr>
    </w:p>
    <w:p w:rsidR="00BD2F4A" w:rsidRPr="00AC658E" w:rsidRDefault="00BD2F4A" w:rsidP="00BD2F4A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罪犯余生华,曾用名余定柳，男，汉族，中专文化，1979年5月24日生，原户籍所在地福建省连城县。</w:t>
      </w:r>
    </w:p>
    <w:p w:rsidR="00BD2F4A" w:rsidRPr="00AC658E" w:rsidRDefault="00BD2F4A" w:rsidP="00BD2F4A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福建省厦门市中级人民法院于2014年12月19日以(2014)厦</w:t>
      </w:r>
      <w:bookmarkStart w:id="0" w:name="_GoBack"/>
      <w:bookmarkEnd w:id="0"/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刑初字第125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号刑事判决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，以被告人余生华犯合同诈骗罪，判处有期徒刑十一年，并处罚金人民币100000元。责令退赔被害人经济损失人民币4366000元。刑期</w:t>
      </w:r>
      <w:r w:rsidRPr="00AC658E">
        <w:rPr>
          <w:rFonts w:ascii="仿宋" w:eastAsia="仿宋" w:hAnsi="仿宋"/>
          <w:color w:val="000000" w:themeColor="text1"/>
          <w:kern w:val="0"/>
          <w:szCs w:val="32"/>
        </w:rPr>
        <w:t>自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2014年1月20日起至2025年1月19日止。于2015年2月11日交付福建省厦门监狱执行刑罚。2018年5月25日福建省厦门市中级人民法院以（2018）闽02刑更358号刑事裁定书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裁定减刑五个月；2020年6月28日福建省厦门市中级人民法院以（2020）闽02刑更423号刑事裁定书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裁定减刑五个月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，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现刑期至2024年3月19日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止，于2020年6月28日送达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。现属宽管级罪犯。</w:t>
      </w:r>
    </w:p>
    <w:p w:rsidR="00BD2F4A" w:rsidRPr="00AC658E" w:rsidRDefault="00BD2F4A" w:rsidP="00BD2F4A">
      <w:pPr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AC658E">
        <w:rPr>
          <w:rFonts w:ascii="仿宋" w:eastAsia="仿宋" w:hAnsi="仿宋" w:cs="仿宋_GB2312" w:hint="eastAsia"/>
          <w:color w:val="000000" w:themeColor="text1"/>
          <w:szCs w:val="32"/>
        </w:rPr>
        <w:t>罪犯余生华在服刑期间，确有悔改表现：</w:t>
      </w:r>
    </w:p>
    <w:p w:rsidR="00BD2F4A" w:rsidRPr="00AC658E" w:rsidRDefault="00BD2F4A" w:rsidP="00BD2F4A">
      <w:pPr>
        <w:adjustRightInd w:val="0"/>
        <w:ind w:firstLineChars="200" w:firstLine="640"/>
        <w:rPr>
          <w:rFonts w:ascii="仿宋" w:eastAsia="仿宋" w:hAnsi="仿宋"/>
          <w:color w:val="000000" w:themeColor="text1"/>
          <w:kern w:val="0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该犯本轮考核期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38个月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累计获5231.4分，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折合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表扬7次，</w:t>
      </w:r>
      <w:r w:rsidR="00AC658E"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兑换</w:t>
      </w:r>
      <w:r w:rsidRPr="00AC658E">
        <w:rPr>
          <w:rFonts w:ascii="仿宋" w:eastAsia="仿宋" w:hAnsi="仿宋" w:hint="eastAsia"/>
          <w:color w:val="000000" w:themeColor="text1"/>
          <w:kern w:val="0"/>
          <w:szCs w:val="32"/>
        </w:rPr>
        <w:t>物质奖励1次。间隔期自2020年7月至2023年5月共35个月，获得4869.6分。考核期内无违规。</w:t>
      </w:r>
    </w:p>
    <w:p w:rsidR="00BD2F4A" w:rsidRPr="00AC658E" w:rsidRDefault="00BD2F4A" w:rsidP="00BD2F4A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szCs w:val="32"/>
        </w:rPr>
        <w:t>原判财产性判项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：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罚金100000元，已履行21829元，其中本</w:t>
      </w:r>
      <w:r w:rsidRPr="00AC658E">
        <w:rPr>
          <w:rFonts w:ascii="仿宋" w:eastAsia="仿宋" w:hAnsi="仿宋" w:hint="eastAsia"/>
          <w:color w:val="000000" w:themeColor="text1"/>
          <w:szCs w:val="32"/>
        </w:rPr>
        <w:lastRenderedPageBreak/>
        <w:t>次履行15829元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；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责令退赔被害人经济损失4366000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元，已履行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23190元，其中本次履行10000元。考核期消费3872.93元，月均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自选购物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消费101.92元，账户余额0.64元。</w:t>
      </w:r>
    </w:p>
    <w:p w:rsidR="00BD2F4A" w:rsidRPr="00AC658E" w:rsidRDefault="0018458B" w:rsidP="00BD2F4A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>
        <w:rPr>
          <w:rFonts w:ascii="仿宋" w:eastAsia="仿宋" w:hAnsi="仿宋" w:hint="eastAsia"/>
          <w:color w:val="000000" w:themeColor="text1"/>
          <w:szCs w:val="32"/>
        </w:rPr>
        <w:t>采纳检察意见，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该犯财产性判项</w:t>
      </w:r>
      <w:r>
        <w:rPr>
          <w:rFonts w:ascii="仿宋" w:eastAsia="仿宋" w:hAnsi="仿宋" w:hint="eastAsia"/>
          <w:color w:val="000000" w:themeColor="text1"/>
          <w:szCs w:val="32"/>
        </w:rPr>
        <w:t>未全部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履行</w:t>
      </w:r>
      <w:r>
        <w:rPr>
          <w:rFonts w:ascii="仿宋" w:eastAsia="仿宋" w:hAnsi="仿宋" w:hint="eastAsia"/>
          <w:color w:val="000000" w:themeColor="text1"/>
          <w:szCs w:val="32"/>
        </w:rPr>
        <w:t>，且履行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比例</w:t>
      </w:r>
      <w:r>
        <w:rPr>
          <w:rFonts w:ascii="仿宋" w:eastAsia="仿宋" w:hAnsi="仿宋" w:hint="eastAsia"/>
          <w:color w:val="000000" w:themeColor="text1"/>
          <w:szCs w:val="32"/>
        </w:rPr>
        <w:t>低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，予以相应扣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减减刑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幅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度</w:t>
      </w:r>
      <w:r>
        <w:rPr>
          <w:rFonts w:ascii="仿宋" w:eastAsia="仿宋" w:hAnsi="仿宋" w:hint="eastAsia"/>
          <w:color w:val="000000" w:themeColor="text1"/>
          <w:szCs w:val="32"/>
        </w:rPr>
        <w:t>四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个月。</w:t>
      </w:r>
    </w:p>
    <w:p w:rsidR="00BD2F4A" w:rsidRPr="00AC658E" w:rsidRDefault="00BD2F4A" w:rsidP="00BD2F4A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szCs w:val="32"/>
        </w:rPr>
        <w:t>本案于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2023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年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8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月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14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日至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2023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年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8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月</w:t>
      </w:r>
      <w:r w:rsidR="00AC658E" w:rsidRPr="00AC658E">
        <w:rPr>
          <w:rFonts w:ascii="仿宋" w:eastAsia="仿宋" w:hAnsi="仿宋" w:hint="eastAsia"/>
          <w:color w:val="000000" w:themeColor="text1"/>
          <w:szCs w:val="32"/>
        </w:rPr>
        <w:t>18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日在狱内公示未收到不同意见。</w:t>
      </w:r>
    </w:p>
    <w:p w:rsidR="00BD2F4A" w:rsidRPr="00AC658E" w:rsidRDefault="00BD2F4A" w:rsidP="00AC658E">
      <w:pPr>
        <w:spacing w:line="62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szCs w:val="32"/>
        </w:rPr>
        <w:t>罪犯余生华在</w:t>
      </w:r>
      <w:r w:rsidRPr="00AC658E">
        <w:rPr>
          <w:rFonts w:ascii="仿宋" w:eastAsia="仿宋" w:hAnsi="仿宋" w:hint="eastAsia"/>
          <w:color w:val="000000" w:themeColor="text1"/>
        </w:rPr>
        <w:t>服刑期间，确有悔改表现，依照《中华人民共和国刑法》第78</w:t>
      </w:r>
      <w:r w:rsidR="00AC658E" w:rsidRPr="00AC658E">
        <w:rPr>
          <w:rFonts w:ascii="仿宋" w:eastAsia="仿宋" w:hAnsi="仿宋" w:hint="eastAsia"/>
          <w:color w:val="000000" w:themeColor="text1"/>
        </w:rPr>
        <w:t>条</w:t>
      </w:r>
      <w:r w:rsidRPr="00AC658E">
        <w:rPr>
          <w:rFonts w:ascii="仿宋" w:eastAsia="仿宋" w:hAnsi="仿宋" w:hint="eastAsia"/>
          <w:color w:val="000000" w:themeColor="text1"/>
        </w:rPr>
        <w:t>、79条</w:t>
      </w:r>
      <w:r w:rsidR="00AC658E" w:rsidRPr="00AC658E">
        <w:rPr>
          <w:rFonts w:ascii="仿宋" w:eastAsia="仿宋" w:hAnsi="仿宋" w:hint="eastAsia"/>
          <w:color w:val="000000" w:themeColor="text1"/>
        </w:rPr>
        <w:t>，</w:t>
      </w:r>
      <w:r w:rsidRPr="00AC658E">
        <w:rPr>
          <w:rFonts w:ascii="仿宋" w:eastAsia="仿宋" w:hAnsi="仿宋" w:hint="eastAsia"/>
          <w:color w:val="000000" w:themeColor="text1"/>
        </w:rPr>
        <w:t>《中华人民共和国刑事诉讼法》第273条和《中华人民共和国监狱法》第29条之规定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，建议对罪犯余生华予以减刑</w:t>
      </w:r>
      <w:r w:rsidR="0018458B">
        <w:rPr>
          <w:rFonts w:ascii="仿宋" w:eastAsia="仿宋" w:hAnsi="仿宋" w:hint="eastAsia"/>
          <w:color w:val="000000" w:themeColor="text1"/>
          <w:szCs w:val="32"/>
        </w:rPr>
        <w:t>五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个月。特提请你院审理裁定。</w:t>
      </w:r>
    </w:p>
    <w:p w:rsidR="00BD2F4A" w:rsidRPr="00AC658E" w:rsidRDefault="00BD2F4A" w:rsidP="00BD2F4A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color w:val="000000" w:themeColor="text1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szCs w:val="32"/>
        </w:rPr>
        <w:t>此致</w:t>
      </w:r>
    </w:p>
    <w:p w:rsidR="00BD2F4A" w:rsidRPr="00AC658E" w:rsidRDefault="00BD2F4A" w:rsidP="00BD2F4A">
      <w:pPr>
        <w:spacing w:line="620" w:lineRule="exact"/>
        <w:ind w:rightChars="-15" w:right="-48"/>
        <w:rPr>
          <w:rFonts w:ascii="仿宋" w:eastAsia="仿宋" w:hAnsi="仿宋"/>
          <w:color w:val="000000" w:themeColor="text1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szCs w:val="32"/>
        </w:rPr>
        <w:t>福建省厦门市中级人民法院</w:t>
      </w:r>
    </w:p>
    <w:p w:rsidR="00BD2F4A" w:rsidRPr="00AC658E" w:rsidRDefault="00BD2F4A" w:rsidP="00BD2F4A">
      <w:pPr>
        <w:ind w:firstLineChars="200" w:firstLine="640"/>
        <w:rPr>
          <w:rFonts w:ascii="仿宋" w:eastAsia="仿宋" w:hAnsi="仿宋" w:cs="仿宋_GB2312"/>
          <w:color w:val="000000" w:themeColor="text1"/>
          <w:szCs w:val="32"/>
        </w:rPr>
      </w:pPr>
      <w:r w:rsidRPr="00AC658E">
        <w:rPr>
          <w:rFonts w:ascii="仿宋" w:eastAsia="仿宋" w:hAnsi="仿宋" w:cs="仿宋_GB2312" w:hint="eastAsia"/>
          <w:color w:val="000000" w:themeColor="text1"/>
          <w:szCs w:val="32"/>
        </w:rPr>
        <w:t>附件：⒈罪犯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余生华</w:t>
      </w:r>
      <w:r w:rsidRPr="00AC658E">
        <w:rPr>
          <w:rFonts w:ascii="仿宋" w:eastAsia="仿宋" w:hAnsi="仿宋" w:cs="仿宋_GB2312" w:hint="eastAsia"/>
          <w:color w:val="000000" w:themeColor="text1"/>
          <w:szCs w:val="32"/>
        </w:rPr>
        <w:t>卷宗4册</w:t>
      </w:r>
    </w:p>
    <w:p w:rsidR="00BD2F4A" w:rsidRPr="00AC658E" w:rsidRDefault="00BD2F4A" w:rsidP="00BD2F4A">
      <w:pPr>
        <w:ind w:rightChars="-15" w:right="-48" w:firstLineChars="500" w:firstLine="1600"/>
        <w:rPr>
          <w:rFonts w:ascii="仿宋" w:eastAsia="仿宋" w:hAnsi="仿宋" w:cs="仿宋_GB2312"/>
          <w:color w:val="000000" w:themeColor="text1"/>
          <w:szCs w:val="32"/>
        </w:rPr>
      </w:pPr>
      <w:r w:rsidRPr="00AC658E">
        <w:rPr>
          <w:rFonts w:ascii="仿宋" w:eastAsia="仿宋" w:hAnsi="仿宋" w:cs="仿宋_GB2312" w:hint="eastAsia"/>
          <w:color w:val="000000" w:themeColor="text1"/>
          <w:szCs w:val="32"/>
        </w:rPr>
        <w:t>⒉减刑建议书</w:t>
      </w:r>
      <w:r w:rsidR="00AC658E" w:rsidRPr="00AC658E">
        <w:rPr>
          <w:rFonts w:ascii="仿宋" w:eastAsia="仿宋" w:hAnsi="仿宋" w:cs="仿宋_GB2312" w:hint="eastAsia"/>
          <w:color w:val="000000" w:themeColor="text1"/>
          <w:szCs w:val="32"/>
        </w:rPr>
        <w:t>2</w:t>
      </w:r>
      <w:r w:rsidRPr="00AC658E">
        <w:rPr>
          <w:rFonts w:ascii="仿宋" w:eastAsia="仿宋" w:hAnsi="仿宋" w:cs="仿宋_GB2312" w:hint="eastAsia"/>
          <w:color w:val="000000" w:themeColor="text1"/>
          <w:szCs w:val="32"/>
        </w:rPr>
        <w:t>份</w:t>
      </w:r>
    </w:p>
    <w:p w:rsidR="00AC658E" w:rsidRPr="00AC658E" w:rsidRDefault="00AC658E" w:rsidP="00BD2F4A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</w:p>
    <w:p w:rsidR="00BD2F4A" w:rsidRPr="00AC658E" w:rsidRDefault="00BD2F4A" w:rsidP="00AC658E">
      <w:pPr>
        <w:spacing w:line="620" w:lineRule="exact"/>
        <w:ind w:rightChars="300" w:right="960" w:firstLineChars="192" w:firstLine="614"/>
        <w:jc w:val="right"/>
        <w:rPr>
          <w:rFonts w:ascii="仿宋" w:eastAsia="仿宋" w:hAnsi="仿宋"/>
          <w:color w:val="000000" w:themeColor="text1"/>
          <w:szCs w:val="32"/>
        </w:rPr>
      </w:pPr>
      <w:r w:rsidRPr="00AC658E">
        <w:rPr>
          <w:rFonts w:ascii="仿宋" w:eastAsia="仿宋" w:hAnsi="仿宋" w:hint="eastAsia"/>
          <w:color w:val="000000" w:themeColor="text1"/>
          <w:szCs w:val="32"/>
        </w:rPr>
        <w:t>福建省厦门监狱</w:t>
      </w:r>
    </w:p>
    <w:p w:rsidR="00BD2F4A" w:rsidRPr="00AC658E" w:rsidRDefault="00AC658E" w:rsidP="00BD2F4A">
      <w:pPr>
        <w:ind w:right="800" w:firstLineChars="200" w:firstLine="640"/>
        <w:jc w:val="right"/>
        <w:rPr>
          <w:rFonts w:ascii="仿宋" w:eastAsia="仿宋" w:hAnsi="仿宋" w:cs="仿宋_GB2312"/>
          <w:color w:val="000000" w:themeColor="text1"/>
          <w:sz w:val="28"/>
          <w:szCs w:val="36"/>
        </w:rPr>
      </w:pPr>
      <w:r w:rsidRPr="00AC658E">
        <w:rPr>
          <w:rFonts w:ascii="仿宋" w:eastAsia="仿宋" w:hAnsi="仿宋" w:hint="eastAsia"/>
          <w:color w:val="000000" w:themeColor="text1"/>
          <w:szCs w:val="32"/>
        </w:rPr>
        <w:t>2023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年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8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月</w:t>
      </w:r>
      <w:r w:rsidRPr="00AC658E">
        <w:rPr>
          <w:rFonts w:ascii="仿宋" w:eastAsia="仿宋" w:hAnsi="仿宋" w:hint="eastAsia"/>
          <w:color w:val="000000" w:themeColor="text1"/>
          <w:szCs w:val="32"/>
        </w:rPr>
        <w:t>21</w:t>
      </w:r>
      <w:r w:rsidR="00BD2F4A" w:rsidRPr="00AC658E">
        <w:rPr>
          <w:rFonts w:ascii="仿宋" w:eastAsia="仿宋" w:hAnsi="仿宋" w:hint="eastAsia"/>
          <w:color w:val="000000" w:themeColor="text1"/>
          <w:szCs w:val="32"/>
        </w:rPr>
        <w:t>日</w:t>
      </w:r>
    </w:p>
    <w:p w:rsidR="00851DE4" w:rsidRPr="00AC658E" w:rsidRDefault="001A160A" w:rsidP="00BD2F4A">
      <w:pPr>
        <w:rPr>
          <w:rFonts w:ascii="仿宋" w:eastAsia="仿宋" w:hAnsi="仿宋"/>
          <w:color w:val="000000" w:themeColor="text1"/>
        </w:rPr>
      </w:pPr>
    </w:p>
    <w:sectPr w:rsidR="00851DE4" w:rsidRPr="00AC658E" w:rsidSect="00AC658E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60A" w:rsidRDefault="001A160A" w:rsidP="00AC658E">
      <w:r>
        <w:separator/>
      </w:r>
    </w:p>
  </w:endnote>
  <w:endnote w:type="continuationSeparator" w:id="1">
    <w:p w:rsidR="001A160A" w:rsidRDefault="001A160A" w:rsidP="00AC6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60A" w:rsidRDefault="001A160A" w:rsidP="00AC658E">
      <w:r>
        <w:separator/>
      </w:r>
    </w:p>
  </w:footnote>
  <w:footnote w:type="continuationSeparator" w:id="1">
    <w:p w:rsidR="001A160A" w:rsidRDefault="001A160A" w:rsidP="00AC65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noPunctuationKerning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A2A"/>
    <w:rsid w:val="00042AFE"/>
    <w:rsid w:val="000A2D63"/>
    <w:rsid w:val="000E6B60"/>
    <w:rsid w:val="000F3A2A"/>
    <w:rsid w:val="001552B9"/>
    <w:rsid w:val="0018458B"/>
    <w:rsid w:val="001A160A"/>
    <w:rsid w:val="002561EF"/>
    <w:rsid w:val="002910A7"/>
    <w:rsid w:val="002D0699"/>
    <w:rsid w:val="002D2D62"/>
    <w:rsid w:val="002E3975"/>
    <w:rsid w:val="003733D0"/>
    <w:rsid w:val="003856BF"/>
    <w:rsid w:val="003B67BA"/>
    <w:rsid w:val="00635EF7"/>
    <w:rsid w:val="00740234"/>
    <w:rsid w:val="007D2EB2"/>
    <w:rsid w:val="00841E5C"/>
    <w:rsid w:val="00963EED"/>
    <w:rsid w:val="00AA1CE3"/>
    <w:rsid w:val="00AC658E"/>
    <w:rsid w:val="00BD2F4A"/>
    <w:rsid w:val="00BE4D27"/>
    <w:rsid w:val="00C97FD6"/>
    <w:rsid w:val="00CB2AC6"/>
    <w:rsid w:val="00D02F81"/>
    <w:rsid w:val="00DD36CD"/>
    <w:rsid w:val="00E847A5"/>
    <w:rsid w:val="00F36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alutation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D6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D02F81"/>
  </w:style>
  <w:style w:type="character" w:customStyle="1" w:styleId="Char">
    <w:name w:val="称呼 Char"/>
    <w:link w:val="a3"/>
    <w:rsid w:val="00D02F81"/>
    <w:rPr>
      <w:rFonts w:ascii="Calibri" w:eastAsia="仿宋_GB2312" w:hAnsi="Calibri"/>
      <w:kern w:val="32"/>
      <w:sz w:val="32"/>
    </w:rPr>
  </w:style>
  <w:style w:type="paragraph" w:styleId="a4">
    <w:name w:val="header"/>
    <w:basedOn w:val="a"/>
    <w:link w:val="Char0"/>
    <w:rsid w:val="00D0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2F81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1"/>
    <w:rsid w:val="00D0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D02F81"/>
    <w:rPr>
      <w:rFonts w:ascii="Calibri" w:eastAsia="仿宋_GB2312" w:hAnsi="Calibri"/>
      <w:kern w:val="32"/>
      <w:sz w:val="18"/>
      <w:szCs w:val="18"/>
    </w:rPr>
  </w:style>
  <w:style w:type="character" w:styleId="a6">
    <w:name w:val="page number"/>
    <w:rsid w:val="00D02F81"/>
    <w:rPr>
      <w:rFonts w:cs="Times New Roman"/>
    </w:rPr>
  </w:style>
  <w:style w:type="paragraph" w:customStyle="1" w:styleId="1">
    <w:name w:val="样式1"/>
    <w:basedOn w:val="a"/>
    <w:qFormat/>
    <w:rsid w:val="002D2D62"/>
    <w:pPr>
      <w:adjustRightInd w:val="0"/>
      <w:ind w:firstLineChars="200" w:firstLine="640"/>
    </w:pPr>
    <w:rPr>
      <w:rFonts w:ascii="仿宋" w:eastAsia="仿宋" w:hAnsi="仿宋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730</Characters>
  <Application>Microsoft Office Word</Application>
  <DocSecurity>0</DocSecurity>
  <Lines>6</Lines>
  <Paragraphs>1</Paragraphs>
  <ScaleCrop>false</ScaleCrop>
  <Company>微软中国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</cp:revision>
  <dcterms:created xsi:type="dcterms:W3CDTF">2023-08-23T07:14:00Z</dcterms:created>
  <dcterms:modified xsi:type="dcterms:W3CDTF">2023-12-21T07:22:00Z</dcterms:modified>
</cp:coreProperties>
</file>