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54" w:rightChars="0" w:firstLine="0" w:firstLineChars="0"/>
        <w:jc w:val="right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189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54" w:rightChars="0" w:firstLine="0" w:firstLineChars="0"/>
        <w:jc w:val="right"/>
        <w:rPr>
          <w:rFonts w:hint="eastAsia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罪犯许晓聪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997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日出生，汉族，大专文化，户籍所在地福建省安溪县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524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455</w:t>
      </w:r>
      <w:r>
        <w:rPr>
          <w:rFonts w:hint="eastAsia" w:ascii="仿宋_GB2312"/>
          <w:szCs w:val="32"/>
        </w:rPr>
        <w:t>号刑事判决，以被告人许晓聪犯掩饰、隐瞒犯罪所得罪，判处有期徒刑三年九个月，罚金人民币</w:t>
      </w:r>
      <w:r>
        <w:rPr>
          <w:rFonts w:ascii="仿宋_GB2312"/>
          <w:szCs w:val="32"/>
        </w:rPr>
        <w:t>56</w:t>
      </w:r>
      <w:r>
        <w:rPr>
          <w:rFonts w:hint="eastAsia" w:ascii="仿宋_GB2312"/>
          <w:szCs w:val="32"/>
        </w:rPr>
        <w:t>万元，追缴违法所得人民币</w:t>
      </w:r>
      <w:r>
        <w:rPr>
          <w:rFonts w:ascii="仿宋_GB2312"/>
          <w:szCs w:val="32"/>
        </w:rPr>
        <w:t>12000</w:t>
      </w:r>
      <w:r>
        <w:rPr>
          <w:rFonts w:hint="eastAsia" w:ascii="仿宋_GB2312"/>
          <w:szCs w:val="32"/>
        </w:rPr>
        <w:t>元，予以没收，上缴国库。刑期自2</w:t>
      </w:r>
      <w:r>
        <w:rPr>
          <w:rFonts w:ascii="仿宋_GB2312"/>
          <w:szCs w:val="32"/>
        </w:rPr>
        <w:t>020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024</w:t>
      </w:r>
      <w:r>
        <w:rPr>
          <w:rFonts w:hint="eastAsia" w:ascii="仿宋_GB2312"/>
          <w:szCs w:val="32"/>
        </w:rPr>
        <w:t>年9月1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年1月累计获考核分</w:t>
      </w:r>
      <w:r>
        <w:rPr>
          <w:rFonts w:ascii="仿宋_GB2312" w:hAnsi="仿宋_GB2312" w:cs="仿宋_GB2312"/>
          <w:bCs/>
          <w:szCs w:val="32"/>
        </w:rPr>
        <w:t>3006.9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财产性判项履行情况：该犯已履行罚金</w:t>
      </w:r>
      <w:r>
        <w:rPr>
          <w:szCs w:val="32"/>
        </w:rPr>
        <w:t>3000</w:t>
      </w:r>
      <w:r>
        <w:rPr>
          <w:rFonts w:hint="eastAsia"/>
          <w:szCs w:val="32"/>
        </w:rPr>
        <w:t>元、违法所得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2000</w:t>
      </w:r>
      <w:r>
        <w:rPr>
          <w:rFonts w:hint="eastAsia"/>
          <w:szCs w:val="32"/>
        </w:rPr>
        <w:t>元</w:t>
      </w:r>
      <w:r>
        <w:rPr>
          <w:rFonts w:hint="eastAsia" w:ascii="仿宋_GB2312"/>
          <w:szCs w:val="32"/>
        </w:rPr>
        <w:t>；其中本</w:t>
      </w:r>
      <w:r>
        <w:rPr>
          <w:rFonts w:hint="eastAsia" w:ascii="仿宋_GB2312"/>
          <w:szCs w:val="32"/>
          <w:lang w:eastAsia="zh-CN"/>
        </w:rPr>
        <w:t>次</w:t>
      </w:r>
      <w:r>
        <w:rPr>
          <w:rFonts w:hint="eastAsia" w:ascii="仿宋_GB2312"/>
          <w:szCs w:val="32"/>
        </w:rPr>
        <w:t>向安溪县人民法院缴纳违法所得</w:t>
      </w:r>
      <w:r>
        <w:rPr>
          <w:rFonts w:ascii="仿宋_GB2312"/>
          <w:szCs w:val="32"/>
        </w:rPr>
        <w:t>12000</w:t>
      </w:r>
      <w:r>
        <w:rPr>
          <w:rFonts w:hint="eastAsia" w:ascii="仿宋_GB2312"/>
          <w:szCs w:val="32"/>
        </w:rPr>
        <w:t>元、向厦门市中级人民法院缴纳罚金</w:t>
      </w:r>
      <w:r>
        <w:rPr>
          <w:rFonts w:ascii="仿宋_GB2312"/>
          <w:szCs w:val="32"/>
        </w:rPr>
        <w:t>3000</w:t>
      </w:r>
      <w:r>
        <w:rPr>
          <w:rFonts w:hint="eastAsia" w:ascii="仿宋_GB2312"/>
          <w:szCs w:val="32"/>
        </w:rPr>
        <w:t>元。该犯考核期月均消费</w:t>
      </w:r>
      <w:r>
        <w:rPr>
          <w:rFonts w:ascii="仿宋_GB2312"/>
          <w:szCs w:val="32"/>
        </w:rPr>
        <w:t>245.44</w:t>
      </w:r>
      <w:r>
        <w:rPr>
          <w:rFonts w:hint="eastAsia" w:ascii="仿宋_GB2312"/>
          <w:szCs w:val="32"/>
        </w:rPr>
        <w:t>元，账户余额</w:t>
      </w:r>
      <w:r>
        <w:rPr>
          <w:rFonts w:ascii="仿宋_GB2312"/>
          <w:szCs w:val="32"/>
        </w:rPr>
        <w:t>579.27</w:t>
      </w:r>
      <w:r>
        <w:rPr>
          <w:rFonts w:hint="eastAsia" w:ascii="仿宋_GB2312"/>
          <w:szCs w:val="32"/>
        </w:rPr>
        <w:t>元。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日安溪县人民法院财产性判项复函载明：该犯财产性判项已履行违法所得1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color w:val="FF0000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本案于2024年3月25日至2024年4月10日移送检察机关征求意见；2024年4月11日福建省厦门市人民检察院派员列席监狱减刑评审委员，发表意见情况：无异议。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</w:t>
      </w:r>
      <w:r>
        <w:rPr>
          <w:rFonts w:hint="eastAsia" w:ascii="仿宋_GB2312" w:hAnsi="仿宋_GB2312" w:cs="仿宋_GB2312"/>
          <w:szCs w:val="32"/>
        </w:rPr>
        <w:t>十九条《中华人民共和国刑事诉讼法》第二百七十三条第二款、《中华人民共和国监狱法》第二十九条的规定，建议对罪犯许晓聪予以减刑四个月。特提请你院审理裁定。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附件：⒈罪犯许晓聪卷宗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hint="eastAsia"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center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</w:t>
      </w: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80" w:rightChars="400"/>
        <w:jc w:val="right"/>
        <w:textAlignment w:val="auto"/>
      </w:pPr>
      <w:r>
        <w:rPr>
          <w:rFonts w:hint="eastAsia"/>
          <w:szCs w:val="32"/>
        </w:rPr>
        <w:t>2024年4月22日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21644"/>
    <w:rsid w:val="000A7A35"/>
    <w:rsid w:val="000C353A"/>
    <w:rsid w:val="000D1F2A"/>
    <w:rsid w:val="0013623D"/>
    <w:rsid w:val="00157908"/>
    <w:rsid w:val="00184FF9"/>
    <w:rsid w:val="001D4183"/>
    <w:rsid w:val="00257BBA"/>
    <w:rsid w:val="00275F27"/>
    <w:rsid w:val="002B09D0"/>
    <w:rsid w:val="002B7AAD"/>
    <w:rsid w:val="002F0A1E"/>
    <w:rsid w:val="003851BF"/>
    <w:rsid w:val="0039625D"/>
    <w:rsid w:val="003E3034"/>
    <w:rsid w:val="0046020F"/>
    <w:rsid w:val="00464387"/>
    <w:rsid w:val="004E010B"/>
    <w:rsid w:val="004F1099"/>
    <w:rsid w:val="004F2924"/>
    <w:rsid w:val="004F4101"/>
    <w:rsid w:val="00503E18"/>
    <w:rsid w:val="00536E2A"/>
    <w:rsid w:val="00550A66"/>
    <w:rsid w:val="005A4BF8"/>
    <w:rsid w:val="005F2F81"/>
    <w:rsid w:val="00665200"/>
    <w:rsid w:val="006F2FB0"/>
    <w:rsid w:val="0071404B"/>
    <w:rsid w:val="007738C0"/>
    <w:rsid w:val="00794752"/>
    <w:rsid w:val="007C1817"/>
    <w:rsid w:val="007D3D40"/>
    <w:rsid w:val="007D7E53"/>
    <w:rsid w:val="00841524"/>
    <w:rsid w:val="00845F3E"/>
    <w:rsid w:val="008476F1"/>
    <w:rsid w:val="008560F9"/>
    <w:rsid w:val="00860528"/>
    <w:rsid w:val="0086786C"/>
    <w:rsid w:val="008D26AF"/>
    <w:rsid w:val="00925C8D"/>
    <w:rsid w:val="009B1721"/>
    <w:rsid w:val="009D3FCC"/>
    <w:rsid w:val="009F78A8"/>
    <w:rsid w:val="009F7951"/>
    <w:rsid w:val="00A1371F"/>
    <w:rsid w:val="00A363FD"/>
    <w:rsid w:val="00AB5D64"/>
    <w:rsid w:val="00AB63A5"/>
    <w:rsid w:val="00AF6BC7"/>
    <w:rsid w:val="00B47E4B"/>
    <w:rsid w:val="00B638FE"/>
    <w:rsid w:val="00B6663F"/>
    <w:rsid w:val="00B95007"/>
    <w:rsid w:val="00BB0014"/>
    <w:rsid w:val="00CA37EA"/>
    <w:rsid w:val="00CA42FD"/>
    <w:rsid w:val="00CA70D3"/>
    <w:rsid w:val="00CB26B4"/>
    <w:rsid w:val="00CC4D30"/>
    <w:rsid w:val="00CE54C7"/>
    <w:rsid w:val="00CE5CCF"/>
    <w:rsid w:val="00CF38B2"/>
    <w:rsid w:val="00D258DB"/>
    <w:rsid w:val="00D44C4B"/>
    <w:rsid w:val="00D663E4"/>
    <w:rsid w:val="00DC09C6"/>
    <w:rsid w:val="00DD064F"/>
    <w:rsid w:val="00DD10B4"/>
    <w:rsid w:val="00E52121"/>
    <w:rsid w:val="00E73265"/>
    <w:rsid w:val="00E85A14"/>
    <w:rsid w:val="00E91348"/>
    <w:rsid w:val="00EC6CB6"/>
    <w:rsid w:val="00F501FB"/>
    <w:rsid w:val="00F77715"/>
    <w:rsid w:val="00FB1134"/>
    <w:rsid w:val="18DC7F00"/>
    <w:rsid w:val="450D74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856</Characters>
  <Lines>7</Lines>
  <Paragraphs>2</Paragraphs>
  <TotalTime>96</TotalTime>
  <ScaleCrop>false</ScaleCrop>
  <LinksUpToDate>false</LinksUpToDate>
  <CharactersWithSpaces>1004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2024-04-28T09:37:37Z</cp:lastPrinted>
  <dcterms:modified xsi:type="dcterms:W3CDTF">2024-04-28T09:38:04Z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31C02E01FCB044DAB5D22EB5CABFF34E</vt:lpwstr>
  </property>
</Properties>
</file>