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3080" w:firstLineChars="7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0"/>
        <w:spacing w:line="430" w:lineRule="exact"/>
        <w:ind w:right="55" w:rightChars="0" w:firstLine="4800" w:firstLineChars="1500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192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0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罪犯王楷彬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，男，1992年12月25日出生，汉族，中专文化，户籍所在地福建省漳州市。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漳州市芗城区人民法院于2017年12月22日作出（2017）闽0602刑初803号刑事判决，以被告人王楷彬犯危险方法危害公共安全罪，判处有期徒刑八年。该犯及其同案不服，提出上诉。福建省漳州市中级人民法院于2018年4月8日作出（2018）闽06刑终109号刑事裁定：驳回上诉，维持原判。刑期自2017年12月22日起至2025年12月21日止。2018年5月9日交付福建省厦门监狱执行刑罚。2020年6月28日福建省厦门市中级人民法院作出（2020）闽02刑更450号刑事裁定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</w:rPr>
        <w:t>六</w:t>
      </w:r>
      <w:r>
        <w:rPr>
          <w:rFonts w:hint="eastAsia" w:ascii="仿宋_GB2312" w:hAnsi="仿宋_GB2312" w:cs="仿宋_GB2312"/>
          <w:szCs w:val="32"/>
        </w:rPr>
        <w:t>个月；2022年1月27日福建省厦门市中级人民法院作出（2022）闽02刑更182号刑事裁定，对其减刑七个月，2022年1月27日送达。</w:t>
      </w:r>
      <w:r>
        <w:rPr>
          <w:rFonts w:hint="eastAsia" w:ascii="仿宋_GB2312"/>
          <w:szCs w:val="32"/>
        </w:rPr>
        <w:t>现刑期至2024年11月21日</w:t>
      </w:r>
      <w:r>
        <w:rPr>
          <w:rFonts w:hint="eastAsia" w:ascii="仿宋_GB2312"/>
          <w:szCs w:val="32"/>
          <w:lang w:eastAsia="zh-CN"/>
        </w:rPr>
        <w:t>止</w:t>
      </w:r>
      <w:r>
        <w:rPr>
          <w:rFonts w:hint="eastAsia" w:ascii="仿宋_GB2312"/>
          <w:szCs w:val="32"/>
        </w:rPr>
        <w:t>。属宽管级罪犯。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：能遵守法律法规及监规纪律，接受教育改造，</w:t>
      </w:r>
      <w:r>
        <w:rPr>
          <w:rFonts w:hint="eastAsia" w:ascii="仿宋_GB2312" w:hAnsi="仿宋_GB2312" w:cs="仿宋_GB2312"/>
          <w:bCs/>
          <w:szCs w:val="32"/>
        </w:rPr>
        <w:t>违规2次，累计扣4分，</w:t>
      </w:r>
      <w:r>
        <w:rPr>
          <w:rFonts w:hint="eastAsia" w:ascii="仿宋_GB2312" w:hAnsi="仿宋"/>
          <w:iCs/>
          <w:kern w:val="2"/>
          <w:szCs w:val="32"/>
        </w:rPr>
        <w:t>经民警教育引导，能认识错误，积极悔改。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分88分，本轮考核期2021年10月至2024年1月累计获考核分2945分，合计获得3033分，表扬4次，物质奖励1次；间隔期2022年1月27日至2024年1月，获考核分2513分。考核期内违规2次，累计扣考核分4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eastAsia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本案于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日移送检察机关征求意见；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福建省厦门市人民检察院派员列席监狱减刑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假释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评审委员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会</w:t>
      </w:r>
      <w:bookmarkStart w:id="0" w:name="_GoBack"/>
      <w:bookmarkEnd w:id="0"/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Cs w:val="32"/>
          <w:u w:val="none"/>
          <w14:textFill>
            <w14:solidFill>
              <w14:schemeClr w14:val="tx1"/>
            </w14:solidFill>
          </w14:textFill>
        </w:rPr>
        <w:t>发表意见情况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规定，建议对罪犯王</w:t>
      </w:r>
      <w:r>
        <w:rPr>
          <w:rFonts w:ascii="仿宋_GB2312" w:hAnsi="仿宋_GB2312" w:cs="仿宋_GB2312"/>
          <w:szCs w:val="32"/>
        </w:rPr>
        <w:t>楷彬</w:t>
      </w:r>
      <w:r>
        <w:rPr>
          <w:rFonts w:hint="eastAsia" w:ascii="仿宋_GB2312" w:hAnsi="仿宋_GB2312" w:cs="仿宋_GB2312"/>
          <w:szCs w:val="32"/>
        </w:rPr>
        <w:t>予以减刑六个月。特提请你院审理裁定。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附件：⒈罪犯王</w:t>
      </w:r>
      <w:r>
        <w:rPr>
          <w:rFonts w:cs="仿宋_GB2312"/>
          <w:szCs w:val="32"/>
        </w:rPr>
        <w:t>楷彬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/>
        <w:jc w:val="left"/>
        <w:textAlignment w:val="auto"/>
        <w:rPr>
          <w:szCs w:val="32"/>
        </w:rPr>
      </w:pPr>
    </w:p>
    <w:p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694" w:rightChars="217"/>
        <w:jc w:val="center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                              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694" w:rightChars="217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22</w:t>
      </w:r>
      <w:r>
        <w:rPr>
          <w:rFonts w:hint="eastAsia"/>
          <w:szCs w:val="32"/>
        </w:rPr>
        <w:t>日</w:t>
      </w:r>
    </w:p>
    <w:p>
      <w:pPr>
        <w:ind w:firstLine="640" w:firstLineChars="200"/>
        <w:jc w:val="left"/>
        <w:rPr>
          <w:rFonts w:ascii="仿宋_GB2312" w:hAnsi="仿宋_GB2312" w:cs="仿宋_GB2312"/>
          <w:bCs/>
          <w:szCs w:val="32"/>
        </w:rPr>
      </w:pPr>
    </w:p>
    <w:p>
      <w:pPr>
        <w:pStyle w:val="10"/>
        <w:ind w:firstLine="640"/>
        <w:jc w:val="left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47"/>
    <w:rsid w:val="001357B3"/>
    <w:rsid w:val="002F4447"/>
    <w:rsid w:val="003202DD"/>
    <w:rsid w:val="003C3BE6"/>
    <w:rsid w:val="004B703D"/>
    <w:rsid w:val="005E58E4"/>
    <w:rsid w:val="0063349B"/>
    <w:rsid w:val="007273CD"/>
    <w:rsid w:val="00794366"/>
    <w:rsid w:val="007C4C65"/>
    <w:rsid w:val="00873C7E"/>
    <w:rsid w:val="008A4043"/>
    <w:rsid w:val="00926B29"/>
    <w:rsid w:val="00980815"/>
    <w:rsid w:val="00A250F6"/>
    <w:rsid w:val="00B16484"/>
    <w:rsid w:val="00B769E9"/>
    <w:rsid w:val="01C90E33"/>
    <w:rsid w:val="2D4C0AA8"/>
    <w:rsid w:val="34FD281C"/>
    <w:rsid w:val="479215B4"/>
    <w:rsid w:val="79D014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称呼 Char"/>
    <w:basedOn w:val="6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161</Words>
  <Characters>922</Characters>
  <Lines>7</Lines>
  <Paragraphs>2</Paragraphs>
  <TotalTime>6</TotalTime>
  <ScaleCrop>false</ScaleCrop>
  <LinksUpToDate>false</LinksUpToDate>
  <CharactersWithSpaces>1081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2024-01-22T07:32:00Z</dcterms:created>
  <dc:creator>Administrator</dc:creator>
  <cp:lastModifiedBy>周文娟</cp:lastModifiedBy>
  <dcterms:modified xsi:type="dcterms:W3CDTF">2024-04-09T08:28:53Z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BC0EC1F5F8F74AAC9C2191497EFF0C49</vt:lpwstr>
  </property>
</Properties>
</file>