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 xml:space="preserve">〔2024〕闽厦狱减字第 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127</w:t>
      </w:r>
      <w:r>
        <w:rPr>
          <w:rFonts w:hint="eastAsia" w:ascii="楷体_GB2312" w:hAnsi="楷体" w:eastAsia="楷体_GB2312" w:cs="楷体_GB2312"/>
          <w:szCs w:val="32"/>
        </w:rPr>
        <w:t xml:space="preserve"> 号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罪犯何元福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，男，汉族，1969年5月30日出生，小学文化，户籍所在地福建省漳州市</w:t>
      </w:r>
      <w:bookmarkStart w:id="0" w:name="_GoBack"/>
      <w:bookmarkEnd w:id="0"/>
      <w:r>
        <w:rPr>
          <w:rFonts w:hint="eastAsia" w:ascii="仿宋_GB2312" w:hAnsi="仿宋"/>
          <w:szCs w:val="32"/>
        </w:rPr>
        <w:t>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东山县人民法院于2021年12月28日作出（2021）闽0626刑初251号刑事判决，以被告人何元福犯组织卖淫罪，判处有期徒刑五年八个月，并处罚金人民币一万元，追缴违法所得四千元。刑期自2021年8月16日起至2027年4月15日止。判决生效后于2022年2月21日交付福建省厦门监狱执行刑罚。现属宽管级罪犯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 xml:space="preserve">该犯自入监以来，确有悔改表现，具体事实如下： 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认罪悔罪：能服从法院判决，自书认罪悔罪书。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遵守监规：能遵守法律法规及监规纪律，接受教育改造。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学习情况：能参加思想、文化、职业技术教育。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劳动改造：能参加劳动，努力完成劳动任务。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奖惩情况：该犯考核期2022年2月21日起至2024年1月，共23个月，累计获考核分2073.5分，折合物质奖励3次，无违规扣分。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该犯原判财产刑判项罚金人民币一万元，追缴违法所得人民币四千元，已履行完毕。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 xml:space="preserve">本案于  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 xml:space="preserve"> 年 </w:t>
      </w:r>
      <w:r>
        <w:rPr>
          <w:rFonts w:hint="eastAsia" w:ascii="仿宋_GB2312" w:hAnsi="仿宋"/>
          <w:szCs w:val="32"/>
          <w:lang w:val="en-US" w:eastAsia="zh-CN"/>
        </w:rPr>
        <w:t>4</w:t>
      </w:r>
      <w:r>
        <w:rPr>
          <w:rFonts w:hint="eastAsia" w:ascii="仿宋_GB2312" w:hAnsi="仿宋"/>
          <w:szCs w:val="32"/>
        </w:rPr>
        <w:t xml:space="preserve"> 月 </w:t>
      </w:r>
      <w:r>
        <w:rPr>
          <w:rFonts w:hint="eastAsia" w:ascii="仿宋_GB2312" w:hAnsi="仿宋"/>
          <w:szCs w:val="32"/>
          <w:lang w:val="en-US" w:eastAsia="zh-CN"/>
        </w:rPr>
        <w:t>12</w:t>
      </w:r>
      <w:r>
        <w:rPr>
          <w:rFonts w:hint="eastAsia" w:ascii="仿宋_GB2312" w:hAnsi="仿宋"/>
          <w:szCs w:val="32"/>
        </w:rPr>
        <w:t xml:space="preserve"> 日至 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 xml:space="preserve"> 年 </w:t>
      </w:r>
      <w:r>
        <w:rPr>
          <w:rFonts w:hint="eastAsia" w:ascii="仿宋_GB2312" w:hAnsi="仿宋"/>
          <w:szCs w:val="32"/>
          <w:lang w:val="en-US" w:eastAsia="zh-CN"/>
        </w:rPr>
        <w:t>4</w:t>
      </w:r>
      <w:r>
        <w:rPr>
          <w:rFonts w:hint="eastAsia" w:ascii="仿宋_GB2312" w:hAnsi="仿宋"/>
          <w:szCs w:val="32"/>
        </w:rPr>
        <w:t xml:space="preserve"> 月 </w:t>
      </w:r>
      <w:r>
        <w:rPr>
          <w:rFonts w:hint="eastAsia" w:ascii="仿宋_GB2312" w:hAnsi="仿宋"/>
          <w:szCs w:val="32"/>
          <w:lang w:val="en-US" w:eastAsia="zh-CN"/>
        </w:rPr>
        <w:t>18</w:t>
      </w:r>
      <w:r>
        <w:rPr>
          <w:rFonts w:hint="eastAsia" w:ascii="仿宋_GB2312" w:hAnsi="仿宋"/>
          <w:szCs w:val="32"/>
        </w:rPr>
        <w:t xml:space="preserve"> 日在狱内公示未收到不同意见。</w:t>
      </w:r>
    </w:p>
    <w:p>
      <w:pPr>
        <w:spacing w:line="620" w:lineRule="exact"/>
        <w:ind w:firstLine="640" w:firstLineChars="200"/>
        <w:rPr>
          <w:rFonts w:hint="default" w:ascii="仿宋_GB2312" w:hAnsi="仿宋" w:eastAsia="仿宋_GB2312"/>
          <w:szCs w:val="32"/>
          <w:lang w:val="en-US" w:eastAsia="zh-CN"/>
        </w:rPr>
      </w:pPr>
      <w:r>
        <w:rPr>
          <w:rFonts w:hint="eastAsia" w:ascii="仿宋_GB2312" w:hAnsi="仿宋"/>
          <w:szCs w:val="32"/>
        </w:rPr>
        <w:t xml:space="preserve">本案于 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 xml:space="preserve">  年</w:t>
      </w:r>
      <w:r>
        <w:rPr>
          <w:rFonts w:hint="eastAsia" w:ascii="仿宋_GB2312" w:hAnsi="仿宋"/>
          <w:szCs w:val="32"/>
          <w:lang w:val="en-US" w:eastAsia="zh-CN"/>
        </w:rPr>
        <w:t>3</w:t>
      </w:r>
      <w:r>
        <w:rPr>
          <w:rFonts w:hint="eastAsia" w:ascii="仿宋_GB2312" w:hAnsi="仿宋"/>
          <w:szCs w:val="32"/>
        </w:rPr>
        <w:t xml:space="preserve"> 月</w:t>
      </w:r>
      <w:r>
        <w:rPr>
          <w:rFonts w:hint="eastAsia" w:ascii="仿宋_GB2312" w:hAnsi="仿宋"/>
          <w:szCs w:val="32"/>
          <w:lang w:val="en-US" w:eastAsia="zh-CN"/>
        </w:rPr>
        <w:t>25</w:t>
      </w:r>
      <w:r>
        <w:rPr>
          <w:rFonts w:hint="eastAsia" w:ascii="仿宋_GB2312" w:hAnsi="仿宋"/>
          <w:szCs w:val="32"/>
        </w:rPr>
        <w:t xml:space="preserve"> 日至 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 xml:space="preserve"> 年 </w:t>
      </w:r>
      <w:r>
        <w:rPr>
          <w:rFonts w:hint="eastAsia" w:ascii="仿宋_GB2312" w:hAnsi="仿宋"/>
          <w:szCs w:val="32"/>
          <w:lang w:val="en-US" w:eastAsia="zh-CN"/>
        </w:rPr>
        <w:t>4</w:t>
      </w:r>
      <w:r>
        <w:rPr>
          <w:rFonts w:hint="eastAsia" w:ascii="仿宋_GB2312" w:hAnsi="仿宋"/>
          <w:szCs w:val="32"/>
        </w:rPr>
        <w:t xml:space="preserve"> 月 </w:t>
      </w:r>
      <w:r>
        <w:rPr>
          <w:rFonts w:hint="eastAsia" w:ascii="仿宋_GB2312" w:hAnsi="仿宋"/>
          <w:szCs w:val="32"/>
          <w:lang w:val="en-US" w:eastAsia="zh-CN"/>
        </w:rPr>
        <w:t>10</w:t>
      </w:r>
      <w:r>
        <w:rPr>
          <w:rFonts w:hint="eastAsia" w:ascii="仿宋_GB2312" w:hAnsi="仿宋"/>
          <w:szCs w:val="32"/>
        </w:rPr>
        <w:t xml:space="preserve"> 日移送检察机关征求意见；  </w:t>
      </w:r>
      <w:r>
        <w:rPr>
          <w:rFonts w:hint="eastAsia" w:ascii="仿宋_GB2312" w:hAnsi="仿宋"/>
          <w:szCs w:val="32"/>
          <w:lang w:val="en-US" w:eastAsia="zh-CN"/>
        </w:rPr>
        <w:t>2024</w:t>
      </w:r>
      <w:r>
        <w:rPr>
          <w:rFonts w:hint="eastAsia" w:ascii="仿宋_GB2312" w:hAnsi="仿宋"/>
          <w:szCs w:val="32"/>
        </w:rPr>
        <w:t xml:space="preserve"> 年</w:t>
      </w:r>
      <w:r>
        <w:rPr>
          <w:rFonts w:hint="eastAsia" w:ascii="仿宋_GB2312" w:hAnsi="仿宋"/>
          <w:szCs w:val="32"/>
          <w:lang w:val="en-US" w:eastAsia="zh-CN"/>
        </w:rPr>
        <w:t>4</w:t>
      </w:r>
      <w:r>
        <w:rPr>
          <w:rFonts w:hint="eastAsia" w:ascii="仿宋_GB2312" w:hAnsi="仿宋"/>
          <w:szCs w:val="32"/>
        </w:rPr>
        <w:t xml:space="preserve"> 月 </w:t>
      </w:r>
      <w:r>
        <w:rPr>
          <w:rFonts w:hint="eastAsia" w:ascii="仿宋_GB2312" w:hAnsi="仿宋"/>
          <w:szCs w:val="32"/>
          <w:lang w:val="en-US" w:eastAsia="zh-CN"/>
        </w:rPr>
        <w:t>11</w:t>
      </w:r>
      <w:r>
        <w:rPr>
          <w:rFonts w:hint="eastAsia" w:ascii="仿宋_GB2312" w:hAnsi="仿宋"/>
          <w:szCs w:val="32"/>
        </w:rPr>
        <w:t>日厦门市人民检察院派员列席监狱减刑评审委员，发表意见情况：</w:t>
      </w:r>
      <w:r>
        <w:rPr>
          <w:rFonts w:hint="eastAsia" w:ascii="仿宋_GB2312" w:hAnsi="仿宋"/>
          <w:szCs w:val="32"/>
          <w:lang w:val="en-US" w:eastAsia="zh-CN"/>
        </w:rPr>
        <w:t>无异议。</w:t>
      </w:r>
    </w:p>
    <w:p>
      <w:pPr>
        <w:spacing w:line="620" w:lineRule="exact"/>
        <w:ind w:firstLine="640" w:firstLineChars="200"/>
        <w:rPr>
          <w:rFonts w:hint="eastAsia" w:ascii="仿宋_GB2312" w:hAnsi="Times New Roman"/>
          <w:szCs w:val="32"/>
        </w:rPr>
      </w:pPr>
      <w:r>
        <w:rPr>
          <w:rFonts w:hint="eastAsia" w:ascii="仿宋_GB2312" w:hAnsi="仿宋"/>
          <w:szCs w:val="32"/>
        </w:rPr>
        <w:t>因此，</w:t>
      </w:r>
      <w:r>
        <w:rPr>
          <w:rFonts w:hint="eastAsia" w:ascii="仿宋_GB2312" w:hAnsi="Times New Roman"/>
          <w:szCs w:val="32"/>
        </w:rPr>
        <w:t>依照《中华人民共和国刑法》第七十八条</w:t>
      </w:r>
      <w:r>
        <w:rPr>
          <w:rFonts w:hint="eastAsia" w:ascii="仿宋_GB2312" w:hAnsi="Times New Roman"/>
          <w:szCs w:val="32"/>
          <w:lang w:eastAsia="zh-CN"/>
        </w:rPr>
        <w:t>、</w:t>
      </w:r>
      <w:r>
        <w:rPr>
          <w:rFonts w:hint="eastAsia" w:ascii="仿宋_GB2312" w:hAnsi="Times New Roman"/>
          <w:szCs w:val="32"/>
        </w:rPr>
        <w:t>七十九条</w:t>
      </w:r>
      <w:r>
        <w:rPr>
          <w:rFonts w:hint="eastAsia" w:ascii="仿宋_GB2312" w:hAnsi="Times New Roman"/>
          <w:szCs w:val="32"/>
          <w:lang w:eastAsia="zh-CN"/>
        </w:rPr>
        <w:t>，</w:t>
      </w:r>
      <w:r>
        <w:rPr>
          <w:rFonts w:hint="eastAsia" w:ascii="仿宋_GB2312" w:hAnsi="Times New Roman"/>
          <w:szCs w:val="32"/>
        </w:rPr>
        <w:t>《中华人民共和国刑事诉讼法》第二百七十三条第二款和《中华人民共和国监狱法》第二十九条之规定，建议对罪犯</w:t>
      </w:r>
      <w:r>
        <w:rPr>
          <w:rFonts w:hint="eastAsia" w:ascii="仿宋_GB2312" w:hAnsi="仿宋"/>
          <w:szCs w:val="32"/>
        </w:rPr>
        <w:t>何元福</w:t>
      </w:r>
      <w:r>
        <w:rPr>
          <w:rFonts w:hint="eastAsia" w:ascii="仿宋_GB2312" w:hAnsi="Times New Roman"/>
          <w:szCs w:val="32"/>
        </w:rPr>
        <w:t>予以减刑三个月。特提请你院审理裁定。</w:t>
      </w:r>
    </w:p>
    <w:p>
      <w:pPr>
        <w:pStyle w:val="3"/>
        <w:spacing w:line="620" w:lineRule="exact"/>
        <w:ind w:right="-48" w:rightChars="-15" w:firstLine="480" w:firstLineChars="15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此致</w:t>
      </w:r>
    </w:p>
    <w:p>
      <w:pPr>
        <w:spacing w:line="620" w:lineRule="exact"/>
        <w:ind w:right="-48" w:rightChars="-15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ind w:firstLine="640" w:firstLineChars="200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何元福</w:t>
      </w:r>
      <w:r>
        <w:rPr>
          <w:rFonts w:hint="eastAsia" w:ascii="仿宋_GB2312" w:hAnsi="仿宋" w:cs="仿宋_GB2312"/>
          <w:szCs w:val="32"/>
        </w:rPr>
        <w:t>卷宗2册</w:t>
      </w:r>
    </w:p>
    <w:p>
      <w:pPr>
        <w:ind w:right="-48" w:rightChars="-15" w:firstLine="1600" w:firstLineChars="500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spacing w:line="620" w:lineRule="exact"/>
        <w:ind w:right="1213" w:rightChars="379" w:firstLine="614" w:firstLineChars="192"/>
        <w:jc w:val="right"/>
        <w:rPr>
          <w:rFonts w:hint="eastAsia" w:ascii="仿宋_GB2312" w:hAnsi="仿宋"/>
          <w:szCs w:val="32"/>
        </w:rPr>
      </w:pPr>
    </w:p>
    <w:p>
      <w:pPr>
        <w:spacing w:line="620" w:lineRule="exact"/>
        <w:ind w:right="1213" w:rightChars="379" w:firstLine="614" w:firstLineChars="192"/>
        <w:jc w:val="right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tabs>
          <w:tab w:val="left" w:pos="8040"/>
        </w:tabs>
        <w:spacing w:line="620" w:lineRule="exact"/>
        <w:ind w:right="954" w:rightChars="298"/>
        <w:jc w:val="right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  <w:lang w:val="en-US" w:eastAsia="zh-CN"/>
        </w:rPr>
        <w:t xml:space="preserve">  </w:t>
      </w:r>
      <w:r>
        <w:rPr>
          <w:rFonts w:hint="eastAsia" w:ascii="仿宋_GB2312" w:hAnsi="仿宋"/>
          <w:szCs w:val="32"/>
        </w:rPr>
        <w:t>2024年</w:t>
      </w:r>
      <w:r>
        <w:rPr>
          <w:rFonts w:hint="eastAsia" w:ascii="仿宋_GB2312" w:hAnsi="仿宋"/>
          <w:szCs w:val="32"/>
          <w:lang w:val="en-US" w:eastAsia="zh-CN"/>
        </w:rPr>
        <w:t>4</w:t>
      </w:r>
      <w:r>
        <w:rPr>
          <w:rFonts w:hint="eastAsia" w:ascii="仿宋_GB2312" w:hAnsi="仿宋"/>
          <w:szCs w:val="32"/>
        </w:rPr>
        <w:t xml:space="preserve"> 月</w:t>
      </w:r>
      <w:r>
        <w:rPr>
          <w:rFonts w:hint="eastAsia" w:ascii="仿宋_GB2312" w:hAnsi="仿宋"/>
          <w:szCs w:val="32"/>
          <w:lang w:val="en-US" w:eastAsia="zh-CN"/>
        </w:rPr>
        <w:t>22</w:t>
      </w:r>
      <w:r>
        <w:rPr>
          <w:rFonts w:hint="eastAsia" w:ascii="仿宋_GB2312" w:hAnsi="仿宋"/>
          <w:szCs w:val="32"/>
        </w:rPr>
        <w:t xml:space="preserve"> 日</w:t>
      </w:r>
    </w:p>
    <w:sectPr>
      <w:footerReference r:id="rId3" w:type="default"/>
      <w:footerReference r:id="rId4" w:type="even"/>
      <w:pgSz w:w="11907" w:h="16840"/>
      <w:pgMar w:top="1134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  <w:lang/>
      </w:rPr>
      <w:t>2</w:t>
    </w:r>
    <w:r>
      <w:rPr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1"/>
  <w:displayVerticalDrawingGridEvery w:val="1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5E44"/>
    <w:rsid w:val="000456EC"/>
    <w:rsid w:val="00073859"/>
    <w:rsid w:val="000C78F0"/>
    <w:rsid w:val="00106525"/>
    <w:rsid w:val="001165DC"/>
    <w:rsid w:val="00131F21"/>
    <w:rsid w:val="001378AC"/>
    <w:rsid w:val="001469C7"/>
    <w:rsid w:val="0015193B"/>
    <w:rsid w:val="00156C51"/>
    <w:rsid w:val="00185013"/>
    <w:rsid w:val="001B1257"/>
    <w:rsid w:val="001C1EB4"/>
    <w:rsid w:val="001C58DA"/>
    <w:rsid w:val="001F6592"/>
    <w:rsid w:val="00204BFC"/>
    <w:rsid w:val="00227CAF"/>
    <w:rsid w:val="0024208F"/>
    <w:rsid w:val="0029154A"/>
    <w:rsid w:val="002B3A5F"/>
    <w:rsid w:val="003B128D"/>
    <w:rsid w:val="003C0AB1"/>
    <w:rsid w:val="003E3E45"/>
    <w:rsid w:val="003F0F4D"/>
    <w:rsid w:val="003F29E2"/>
    <w:rsid w:val="003F3704"/>
    <w:rsid w:val="003F6953"/>
    <w:rsid w:val="00424BF5"/>
    <w:rsid w:val="00447D4F"/>
    <w:rsid w:val="004518C3"/>
    <w:rsid w:val="004666D2"/>
    <w:rsid w:val="004D38A0"/>
    <w:rsid w:val="00516BE3"/>
    <w:rsid w:val="00540A30"/>
    <w:rsid w:val="005662D1"/>
    <w:rsid w:val="005C23C2"/>
    <w:rsid w:val="005C5A63"/>
    <w:rsid w:val="00603D83"/>
    <w:rsid w:val="00633E17"/>
    <w:rsid w:val="0066779D"/>
    <w:rsid w:val="00686FA0"/>
    <w:rsid w:val="00696150"/>
    <w:rsid w:val="007318C1"/>
    <w:rsid w:val="0076666E"/>
    <w:rsid w:val="007824E9"/>
    <w:rsid w:val="007868EC"/>
    <w:rsid w:val="007B3F4A"/>
    <w:rsid w:val="007D2AE3"/>
    <w:rsid w:val="007F25CC"/>
    <w:rsid w:val="00834658"/>
    <w:rsid w:val="008B1F9D"/>
    <w:rsid w:val="008C0199"/>
    <w:rsid w:val="008E2B30"/>
    <w:rsid w:val="008E3FF8"/>
    <w:rsid w:val="00915EDC"/>
    <w:rsid w:val="009179EA"/>
    <w:rsid w:val="00927441"/>
    <w:rsid w:val="00932021"/>
    <w:rsid w:val="009337AA"/>
    <w:rsid w:val="009561D0"/>
    <w:rsid w:val="00961843"/>
    <w:rsid w:val="009643C8"/>
    <w:rsid w:val="00974A7B"/>
    <w:rsid w:val="00974EBC"/>
    <w:rsid w:val="009838A7"/>
    <w:rsid w:val="00985987"/>
    <w:rsid w:val="00987187"/>
    <w:rsid w:val="009B753B"/>
    <w:rsid w:val="009E4A2A"/>
    <w:rsid w:val="00A13785"/>
    <w:rsid w:val="00A4440F"/>
    <w:rsid w:val="00A4652B"/>
    <w:rsid w:val="00A53292"/>
    <w:rsid w:val="00A727B4"/>
    <w:rsid w:val="00AD6388"/>
    <w:rsid w:val="00AE4319"/>
    <w:rsid w:val="00AF1847"/>
    <w:rsid w:val="00B106DA"/>
    <w:rsid w:val="00B435CF"/>
    <w:rsid w:val="00B43F9E"/>
    <w:rsid w:val="00B616DF"/>
    <w:rsid w:val="00B72FC6"/>
    <w:rsid w:val="00B76683"/>
    <w:rsid w:val="00B842C0"/>
    <w:rsid w:val="00B9713C"/>
    <w:rsid w:val="00BB215C"/>
    <w:rsid w:val="00BD0826"/>
    <w:rsid w:val="00C0588B"/>
    <w:rsid w:val="00C1402C"/>
    <w:rsid w:val="00C23F1A"/>
    <w:rsid w:val="00C26A31"/>
    <w:rsid w:val="00C36201"/>
    <w:rsid w:val="00C91907"/>
    <w:rsid w:val="00CA589C"/>
    <w:rsid w:val="00CD0378"/>
    <w:rsid w:val="00CD6A59"/>
    <w:rsid w:val="00CE3AD5"/>
    <w:rsid w:val="00CF1C22"/>
    <w:rsid w:val="00D00213"/>
    <w:rsid w:val="00D03882"/>
    <w:rsid w:val="00D450CF"/>
    <w:rsid w:val="00D642FC"/>
    <w:rsid w:val="00D72664"/>
    <w:rsid w:val="00D7274C"/>
    <w:rsid w:val="00D77FC5"/>
    <w:rsid w:val="00D95A5E"/>
    <w:rsid w:val="00DB414B"/>
    <w:rsid w:val="00DC6627"/>
    <w:rsid w:val="00E24D20"/>
    <w:rsid w:val="00E546F6"/>
    <w:rsid w:val="00EA0640"/>
    <w:rsid w:val="00EB19ED"/>
    <w:rsid w:val="00EC66FD"/>
    <w:rsid w:val="00ED05E5"/>
    <w:rsid w:val="00EF26A6"/>
    <w:rsid w:val="00F16F90"/>
    <w:rsid w:val="00F45321"/>
    <w:rsid w:val="00F81B76"/>
    <w:rsid w:val="00FB288D"/>
    <w:rsid w:val="00FB3B4D"/>
    <w:rsid w:val="00FD7EAF"/>
    <w:rsid w:val="010212D3"/>
    <w:rsid w:val="01752EEC"/>
    <w:rsid w:val="01AC54CC"/>
    <w:rsid w:val="03534455"/>
    <w:rsid w:val="0432222E"/>
    <w:rsid w:val="04FF56B5"/>
    <w:rsid w:val="06F1205B"/>
    <w:rsid w:val="07193A6D"/>
    <w:rsid w:val="07861FDA"/>
    <w:rsid w:val="08373466"/>
    <w:rsid w:val="09055EDD"/>
    <w:rsid w:val="094B5E78"/>
    <w:rsid w:val="09D65705"/>
    <w:rsid w:val="0BDC07D6"/>
    <w:rsid w:val="0C081499"/>
    <w:rsid w:val="0DD146F3"/>
    <w:rsid w:val="0F7B5746"/>
    <w:rsid w:val="105459B2"/>
    <w:rsid w:val="12CD39B1"/>
    <w:rsid w:val="12DB4186"/>
    <w:rsid w:val="12FA27EF"/>
    <w:rsid w:val="149C6ED6"/>
    <w:rsid w:val="14BA48A3"/>
    <w:rsid w:val="156F6517"/>
    <w:rsid w:val="17C67BCF"/>
    <w:rsid w:val="17CF1E12"/>
    <w:rsid w:val="19966FE3"/>
    <w:rsid w:val="1A804B59"/>
    <w:rsid w:val="1C0C3C77"/>
    <w:rsid w:val="1D053ADB"/>
    <w:rsid w:val="1DF801B2"/>
    <w:rsid w:val="1ECF1046"/>
    <w:rsid w:val="1F58635D"/>
    <w:rsid w:val="20374B65"/>
    <w:rsid w:val="20FF0434"/>
    <w:rsid w:val="23F30F1C"/>
    <w:rsid w:val="247E72A7"/>
    <w:rsid w:val="2494750E"/>
    <w:rsid w:val="251B1BA0"/>
    <w:rsid w:val="264A4F8F"/>
    <w:rsid w:val="26653B78"/>
    <w:rsid w:val="266A70CB"/>
    <w:rsid w:val="26FF5EA2"/>
    <w:rsid w:val="2808627D"/>
    <w:rsid w:val="288973D9"/>
    <w:rsid w:val="29582DEC"/>
    <w:rsid w:val="2A03587F"/>
    <w:rsid w:val="2A605831"/>
    <w:rsid w:val="2ABA4B49"/>
    <w:rsid w:val="2B485E02"/>
    <w:rsid w:val="2C202412"/>
    <w:rsid w:val="2C91644C"/>
    <w:rsid w:val="2D2F38AE"/>
    <w:rsid w:val="30D47492"/>
    <w:rsid w:val="31192F1A"/>
    <w:rsid w:val="32514AF0"/>
    <w:rsid w:val="32AC3AD3"/>
    <w:rsid w:val="32E36C3E"/>
    <w:rsid w:val="331C7A3F"/>
    <w:rsid w:val="33CA2808"/>
    <w:rsid w:val="33DC12A7"/>
    <w:rsid w:val="340E0074"/>
    <w:rsid w:val="344E0782"/>
    <w:rsid w:val="344F456B"/>
    <w:rsid w:val="346F16AA"/>
    <w:rsid w:val="36AA1AAF"/>
    <w:rsid w:val="36FB3E29"/>
    <w:rsid w:val="38497FF0"/>
    <w:rsid w:val="38B42513"/>
    <w:rsid w:val="3A46238F"/>
    <w:rsid w:val="3B790662"/>
    <w:rsid w:val="3BFF6B0B"/>
    <w:rsid w:val="3C322526"/>
    <w:rsid w:val="3D5868FB"/>
    <w:rsid w:val="3D8823C8"/>
    <w:rsid w:val="3DA624D3"/>
    <w:rsid w:val="3E2F21E4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7C363F"/>
    <w:rsid w:val="4CDA310C"/>
    <w:rsid w:val="4D940DD6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2233F3"/>
    <w:rsid w:val="5CB8517D"/>
    <w:rsid w:val="5CD33A8C"/>
    <w:rsid w:val="5D1C7825"/>
    <w:rsid w:val="5D423C53"/>
    <w:rsid w:val="5D5F0B20"/>
    <w:rsid w:val="5DE929F6"/>
    <w:rsid w:val="5F7B3CC2"/>
    <w:rsid w:val="60372D9D"/>
    <w:rsid w:val="6079537A"/>
    <w:rsid w:val="63F85F50"/>
    <w:rsid w:val="643171EC"/>
    <w:rsid w:val="657A202B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D9D3D04"/>
    <w:rsid w:val="6E1A7D08"/>
    <w:rsid w:val="6E8E14A3"/>
    <w:rsid w:val="706B694B"/>
    <w:rsid w:val="70706C59"/>
    <w:rsid w:val="72F92F64"/>
    <w:rsid w:val="740B34BA"/>
    <w:rsid w:val="76E2206F"/>
    <w:rsid w:val="77E172B0"/>
    <w:rsid w:val="783E0E99"/>
    <w:rsid w:val="7B650D27"/>
    <w:rsid w:val="7B972A5D"/>
    <w:rsid w:val="7BA33F9B"/>
    <w:rsid w:val="7C9C14A2"/>
    <w:rsid w:val="7D9E69EA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rPr>
      <w:lang w:val="en-US" w:eastAsia="zh-CN" w:bidi="ar-SA"/>
    </w:r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uiPriority w:val="0"/>
    <w:rPr>
      <w:rFonts w:cs="Times New Roman"/>
    </w:rPr>
  </w:style>
  <w:style w:type="paragraph" w:customStyle="1" w:styleId="10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1">
    <w:name w:val="小标题"/>
    <w:basedOn w:val="1"/>
    <w:uiPriority w:val="0"/>
    <w:pPr>
      <w:ind w:firstLine="624"/>
    </w:pPr>
    <w:rPr>
      <w:rFonts w:eastAsia="黑体"/>
    </w:rPr>
  </w:style>
  <w:style w:type="paragraph" w:customStyle="1" w:styleId="12">
    <w:name w:val="小小标题"/>
    <w:basedOn w:val="1"/>
    <w:uiPriority w:val="0"/>
    <w:pPr>
      <w:ind w:firstLine="624"/>
    </w:pPr>
    <w:rPr>
      <w:rFonts w:eastAsia="楷体_GB2312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119</Words>
  <Characters>682</Characters>
  <Lines>5</Lines>
  <Paragraphs>1</Paragraphs>
  <TotalTime>1</TotalTime>
  <ScaleCrop>false</ScaleCrop>
  <LinksUpToDate>false</LinksUpToDate>
  <CharactersWithSpaces>800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2024-04-26T09:27:38Z</cp:lastPrinted>
  <dcterms:modified xsi:type="dcterms:W3CDTF">2024-04-26T09:27:53Z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CDC2420E13DC492DA52DB91C8BABB659</vt:lpwstr>
  </property>
</Properties>
</file>