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60" w:lineRule="exact"/>
        <w:ind w:right="54" w:rightChars="0" w:firstLine="4800" w:firstLineChars="1500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〕闽厦狱减字第174号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罪犯罗茂民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1997</w:t>
      </w:r>
      <w:r>
        <w:rPr>
          <w:rFonts w:hint="eastAsia" w:ascii="仿宋_GB2312"/>
          <w:szCs w:val="32"/>
        </w:rPr>
        <w:t>年12月17日出生，汉族，小学文化，户籍所在地福建省云霄县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福建省云霄县人民法院于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月26日作出（202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0622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678</w:t>
      </w:r>
      <w:r>
        <w:rPr>
          <w:rFonts w:hint="eastAsia" w:ascii="仿宋_GB2312"/>
          <w:szCs w:val="32"/>
        </w:rPr>
        <w:t>号刑事判决，以被告人罗茂民犯盗窃罪，判处有期徒刑一年五个月年，并处罚金人民币一万元，</w:t>
      </w:r>
      <w:r>
        <w:rPr>
          <w:rFonts w:ascii="仿宋_GB2312"/>
          <w:szCs w:val="32"/>
        </w:rPr>
        <w:t>追缴违法所得人民币</w:t>
      </w:r>
      <w:r>
        <w:rPr>
          <w:rFonts w:hint="eastAsia" w:ascii="仿宋_GB2312"/>
          <w:szCs w:val="32"/>
        </w:rPr>
        <w:t>800元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14</w:t>
      </w:r>
      <w:r>
        <w:rPr>
          <w:rFonts w:hint="eastAsia" w:ascii="仿宋_GB2312"/>
          <w:szCs w:val="32"/>
        </w:rPr>
        <w:t>日起至202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29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29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871.2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次。考核期内无违规</w:t>
      </w:r>
      <w:r>
        <w:rPr>
          <w:rFonts w:ascii="仿宋_GB2312" w:hAnsi="仿宋_GB2312" w:cs="仿宋_GB2312"/>
          <w:bCs/>
          <w:szCs w:val="32"/>
        </w:rPr>
        <w:t>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3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罪犯财产性判项履行情况：原判财产性判项罚金人民币</w:t>
      </w:r>
      <w:r>
        <w:rPr>
          <w:rFonts w:ascii="仿宋_GB2312"/>
          <w:szCs w:val="32"/>
        </w:rPr>
        <w:t>10000</w:t>
      </w:r>
      <w:r>
        <w:rPr>
          <w:rFonts w:hint="eastAsia" w:ascii="仿宋_GB2312"/>
          <w:szCs w:val="32"/>
        </w:rPr>
        <w:t>元，追缴违法所得人民币800元，</w:t>
      </w:r>
      <w:r>
        <w:rPr>
          <w:rFonts w:ascii="仿宋_GB2312"/>
          <w:szCs w:val="32"/>
        </w:rPr>
        <w:t>均</w:t>
      </w:r>
      <w:r>
        <w:rPr>
          <w:rFonts w:hint="eastAsia" w:ascii="仿宋_GB2312"/>
          <w:szCs w:val="32"/>
        </w:rPr>
        <w:t>已于判决前</w:t>
      </w:r>
      <w:r>
        <w:rPr>
          <w:rFonts w:ascii="仿宋_GB2312"/>
          <w:szCs w:val="32"/>
        </w:rPr>
        <w:t>缴</w:t>
      </w:r>
      <w:r>
        <w:rPr>
          <w:rFonts w:hint="eastAsia" w:ascii="仿宋_GB2312"/>
          <w:szCs w:val="32"/>
        </w:rPr>
        <w:t>纳。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本案于2024年4月12日至2024年4月18日在狱内公示未收到不同意见。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本案于2024年3月25日至2024年4月10日移送检察机关征求意见；2024年4月11日福建省厦门市人民检察院派员列席监狱减刑假释评审委员会，发表意见情况：无异议。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罗茂民予以减刑一个月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60" w:lineRule="exact"/>
        <w:ind w:right="-48" w:rightChars="-15" w:firstLine="0" w:firstLineChars="0"/>
        <w:rPr>
          <w:rFonts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附件：⒈罪犯罗茂民卷宗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560" w:lineRule="exact"/>
        <w:ind w:left="640" w:right="-48" w:rightChars="-15" w:firstLine="960" w:firstLineChars="300"/>
        <w:rPr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56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6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tabs>
          <w:tab w:val="left" w:pos="8000"/>
        </w:tabs>
        <w:wordWrap w:val="0"/>
        <w:spacing w:line="560" w:lineRule="exact"/>
        <w:ind w:right="691" w:rightChars="216"/>
        <w:jc w:val="right"/>
        <w:rPr>
          <w:rFonts w:hint="default" w:eastAsia="仿宋_GB2312"/>
          <w:szCs w:val="32"/>
          <w:lang w:val="en-US" w:eastAsia="zh-CN"/>
        </w:rPr>
      </w:pPr>
      <w:r>
        <w:rPr>
          <w:rFonts w:hint="eastAsia"/>
          <w:szCs w:val="32"/>
        </w:rPr>
        <w:t>2024年4月22日</w:t>
      </w:r>
      <w:r>
        <w:rPr>
          <w:rFonts w:hint="eastAsia"/>
          <w:szCs w:val="32"/>
          <w:lang w:val="en-US" w:eastAsia="zh-CN"/>
        </w:rPr>
        <w:t xml:space="preserve"> 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3566B"/>
    <w:rsid w:val="00077DA6"/>
    <w:rsid w:val="000A1BA4"/>
    <w:rsid w:val="000B01F0"/>
    <w:rsid w:val="000E7679"/>
    <w:rsid w:val="00154935"/>
    <w:rsid w:val="00164ADE"/>
    <w:rsid w:val="00180916"/>
    <w:rsid w:val="001A40AD"/>
    <w:rsid w:val="001B115A"/>
    <w:rsid w:val="001E0B1A"/>
    <w:rsid w:val="00260CE7"/>
    <w:rsid w:val="002619B1"/>
    <w:rsid w:val="002669D8"/>
    <w:rsid w:val="00300456"/>
    <w:rsid w:val="00320B88"/>
    <w:rsid w:val="00380E79"/>
    <w:rsid w:val="003F1D04"/>
    <w:rsid w:val="00403597"/>
    <w:rsid w:val="004500E4"/>
    <w:rsid w:val="004E6803"/>
    <w:rsid w:val="004E716B"/>
    <w:rsid w:val="00515FC7"/>
    <w:rsid w:val="0052762C"/>
    <w:rsid w:val="00541D08"/>
    <w:rsid w:val="005623AF"/>
    <w:rsid w:val="00573B61"/>
    <w:rsid w:val="005853FD"/>
    <w:rsid w:val="00587973"/>
    <w:rsid w:val="005941B7"/>
    <w:rsid w:val="00661F71"/>
    <w:rsid w:val="006B3488"/>
    <w:rsid w:val="007939F9"/>
    <w:rsid w:val="007C4D91"/>
    <w:rsid w:val="007D4D6D"/>
    <w:rsid w:val="00834AA4"/>
    <w:rsid w:val="008477D2"/>
    <w:rsid w:val="00861E14"/>
    <w:rsid w:val="00867AD5"/>
    <w:rsid w:val="00881D66"/>
    <w:rsid w:val="008C48BD"/>
    <w:rsid w:val="00905858"/>
    <w:rsid w:val="00911EAE"/>
    <w:rsid w:val="009537C7"/>
    <w:rsid w:val="009C2804"/>
    <w:rsid w:val="00A51920"/>
    <w:rsid w:val="00AA1A45"/>
    <w:rsid w:val="00AF78BF"/>
    <w:rsid w:val="00B10EB0"/>
    <w:rsid w:val="00B459E5"/>
    <w:rsid w:val="00BD3AF2"/>
    <w:rsid w:val="00C01199"/>
    <w:rsid w:val="00C501BE"/>
    <w:rsid w:val="00C54033"/>
    <w:rsid w:val="00D32DBB"/>
    <w:rsid w:val="00D53D91"/>
    <w:rsid w:val="00DC0578"/>
    <w:rsid w:val="00E35EB2"/>
    <w:rsid w:val="00E378B5"/>
    <w:rsid w:val="00E64C6D"/>
    <w:rsid w:val="00E755F8"/>
    <w:rsid w:val="00F0395D"/>
    <w:rsid w:val="00F70918"/>
    <w:rsid w:val="00F727EE"/>
    <w:rsid w:val="00F9387D"/>
    <w:rsid w:val="00F97CDE"/>
    <w:rsid w:val="00FB4A06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3D79071F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EDB0E37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EE90507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393B-908C-4EF6-B371-5B9466231F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125</Words>
  <Characters>715</Characters>
  <Lines>5</Lines>
  <Paragraphs>1</Paragraphs>
  <TotalTime>165</TotalTime>
  <ScaleCrop>false</ScaleCrop>
  <LinksUpToDate>false</LinksUpToDate>
  <CharactersWithSpaces>839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2024-04-28T03:42:43Z</cp:lastPrinted>
  <dcterms:modified xsi:type="dcterms:W3CDTF">2024-04-28T03:43:53Z</dcterms:modified>
  <dc:title>福建省监狱系统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E469065FBDFE42D8B599D24A149370C4</vt:lpwstr>
  </property>
</Properties>
</file>