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3159" w:firstLineChars="718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left="0" w:leftChars="0" w:firstLine="3159" w:firstLineChars="718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11"/>
        <w:spacing w:line="430" w:lineRule="exact"/>
        <w:ind w:left="640" w:right="95" w:rightChars="0" w:firstLine="0" w:firstLineChars="0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</w:t>
      </w:r>
      <w:r>
        <w:rPr>
          <w:rFonts w:hint="eastAsia" w:ascii="楷体_GB2312" w:hAnsi="楷体" w:eastAsia="楷体_GB2312"/>
          <w:szCs w:val="32"/>
        </w:rPr>
        <w:t>2</w:t>
      </w:r>
      <w:r>
        <w:rPr>
          <w:rFonts w:ascii="楷体_GB2312" w:hAnsi="楷体" w:eastAsia="楷体_GB2312"/>
          <w:szCs w:val="32"/>
        </w:rPr>
        <w:t>4</w:t>
      </w:r>
      <w:r>
        <w:rPr>
          <w:rFonts w:hint="eastAsia" w:ascii="楷体_GB2312" w:hAnsi="楷体" w:eastAsia="楷体_GB2312" w:cs="楷体_GB2312"/>
          <w:szCs w:val="32"/>
        </w:rPr>
        <w:t>〕闽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狱假字第</w:t>
      </w:r>
      <w:r>
        <w:rPr>
          <w:rFonts w:hint="eastAsia" w:ascii="楷体_GB2312" w:hAnsi="楷体" w:eastAsia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罪犯曾振安</w:t>
      </w:r>
      <w:r>
        <w:rPr>
          <w:rFonts w:hint="eastAsia" w:ascii="仿宋_GB2312" w:hAnsi="仿宋_GB2312"/>
          <w:szCs w:val="32"/>
        </w:rPr>
        <w:fldChar w:fldCharType="begin"/>
      </w:r>
      <w:r>
        <w:rPr>
          <w:rFonts w:hint="eastAsia" w:ascii="仿宋_GB2312" w:hAnsi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/>
          <w:szCs w:val="32"/>
        </w:rPr>
        <w:fldChar w:fldCharType="end"/>
      </w:r>
      <w:r>
        <w:rPr>
          <w:rFonts w:hint="eastAsia" w:ascii="仿宋_GB2312" w:hAnsi="仿宋_GB2312"/>
          <w:szCs w:val="32"/>
        </w:rPr>
        <w:t>，男，</w:t>
      </w:r>
      <w:r>
        <w:rPr>
          <w:rFonts w:ascii="仿宋_GB2312" w:hAnsi="仿宋_GB2312"/>
          <w:szCs w:val="32"/>
        </w:rPr>
        <w:t>1995</w:t>
      </w:r>
      <w:r>
        <w:rPr>
          <w:rFonts w:hint="eastAsia" w:ascii="仿宋_GB2312" w:hAnsi="仿宋_GB2312"/>
          <w:szCs w:val="32"/>
        </w:rPr>
        <w:t>年6月</w:t>
      </w:r>
      <w:r>
        <w:rPr>
          <w:rFonts w:ascii="仿宋_GB2312" w:hAnsi="仿宋_GB2312"/>
          <w:szCs w:val="32"/>
        </w:rPr>
        <w:t>12</w:t>
      </w:r>
      <w:r>
        <w:rPr>
          <w:rFonts w:hint="eastAsia" w:ascii="仿宋_GB2312" w:hAnsi="仿宋_GB2312"/>
          <w:szCs w:val="32"/>
        </w:rPr>
        <w:t>日出生，汉族，初中文化，户籍所在地福建省惠安县。</w:t>
      </w:r>
    </w:p>
    <w:p>
      <w:pPr>
        <w:spacing w:line="500" w:lineRule="exact"/>
        <w:ind w:firstLine="640" w:firstLineChars="20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szCs w:val="32"/>
        </w:rPr>
        <w:t>福建省石狮市人民法院于</w:t>
      </w:r>
      <w:r>
        <w:rPr>
          <w:rFonts w:ascii="仿宋_GB2312" w:hAnsi="仿宋_GB2312"/>
          <w:szCs w:val="32"/>
        </w:rPr>
        <w:t>2021</w:t>
      </w:r>
      <w:r>
        <w:rPr>
          <w:rFonts w:hint="eastAsia" w:ascii="仿宋_GB2312" w:hAnsi="仿宋_GB2312"/>
          <w:szCs w:val="32"/>
        </w:rPr>
        <w:t>年</w:t>
      </w:r>
      <w:r>
        <w:rPr>
          <w:rFonts w:ascii="仿宋_GB2312" w:hAnsi="仿宋_GB2312"/>
          <w:szCs w:val="32"/>
        </w:rPr>
        <w:t>12</w:t>
      </w:r>
      <w:r>
        <w:rPr>
          <w:rFonts w:hint="eastAsia" w:ascii="仿宋_GB2312" w:hAnsi="仿宋_GB2312"/>
          <w:szCs w:val="32"/>
        </w:rPr>
        <w:t>月</w:t>
      </w:r>
      <w:r>
        <w:rPr>
          <w:rFonts w:ascii="仿宋_GB2312" w:hAnsi="仿宋_GB2312"/>
          <w:szCs w:val="32"/>
        </w:rPr>
        <w:t>30</w:t>
      </w:r>
      <w:r>
        <w:rPr>
          <w:rFonts w:hint="eastAsia" w:ascii="仿宋_GB2312" w:hAnsi="仿宋_GB2312"/>
          <w:szCs w:val="32"/>
        </w:rPr>
        <w:t>日作出（</w:t>
      </w:r>
      <w:r>
        <w:rPr>
          <w:rFonts w:ascii="仿宋_GB2312" w:hAnsi="仿宋_GB2312"/>
          <w:szCs w:val="32"/>
        </w:rPr>
        <w:t>2021</w:t>
      </w:r>
      <w:r>
        <w:rPr>
          <w:rFonts w:hint="eastAsia" w:ascii="仿宋_GB2312" w:hAnsi="仿宋_GB2312"/>
          <w:szCs w:val="32"/>
        </w:rPr>
        <w:t>）闽0</w:t>
      </w:r>
      <w:r>
        <w:rPr>
          <w:rFonts w:ascii="仿宋_GB2312" w:hAnsi="仿宋_GB2312"/>
          <w:szCs w:val="32"/>
        </w:rPr>
        <w:t>581</w:t>
      </w:r>
      <w:r>
        <w:rPr>
          <w:rFonts w:hint="eastAsia" w:ascii="仿宋_GB2312" w:hAnsi="仿宋_GB2312"/>
          <w:szCs w:val="32"/>
        </w:rPr>
        <w:t>刑初1</w:t>
      </w:r>
      <w:r>
        <w:rPr>
          <w:rFonts w:ascii="仿宋_GB2312" w:hAnsi="仿宋_GB2312"/>
          <w:szCs w:val="32"/>
        </w:rPr>
        <w:t>826</w:t>
      </w:r>
      <w:r>
        <w:rPr>
          <w:rFonts w:hint="eastAsia" w:ascii="仿宋_GB2312" w:hAnsi="仿宋_GB2312"/>
          <w:szCs w:val="32"/>
        </w:rPr>
        <w:t>号刑事判决，以被告人曾振安犯诈骗罪，判处有期徒刑三年三个月，并处罚金人民币二万元，责令其与同案犯共同退出违法所得人民币5</w:t>
      </w:r>
      <w:r>
        <w:rPr>
          <w:rFonts w:ascii="仿宋_GB2312" w:hAnsi="仿宋_GB2312"/>
          <w:szCs w:val="32"/>
        </w:rPr>
        <w:t>9525</w:t>
      </w:r>
      <w:r>
        <w:rPr>
          <w:rFonts w:hint="eastAsia" w:ascii="仿宋_GB2312" w:hAnsi="仿宋_GB2312"/>
          <w:szCs w:val="32"/>
        </w:rPr>
        <w:t>元。该犯和同案犯不服，提出上诉，福建省泉州市中级人民法院于2</w:t>
      </w:r>
      <w:r>
        <w:rPr>
          <w:rFonts w:ascii="仿宋_GB2312" w:hAnsi="仿宋_GB2312"/>
          <w:szCs w:val="32"/>
        </w:rPr>
        <w:t>022</w:t>
      </w:r>
      <w:r>
        <w:rPr>
          <w:rFonts w:hint="eastAsia" w:ascii="仿宋_GB2312" w:hAnsi="仿宋_GB2312"/>
          <w:szCs w:val="32"/>
        </w:rPr>
        <w:t>年4月1</w:t>
      </w:r>
      <w:r>
        <w:rPr>
          <w:rFonts w:ascii="仿宋_GB2312" w:hAnsi="仿宋_GB2312"/>
          <w:szCs w:val="32"/>
        </w:rPr>
        <w:t>1</w:t>
      </w:r>
      <w:r>
        <w:rPr>
          <w:rFonts w:hint="eastAsia" w:ascii="仿宋_GB2312" w:hAnsi="仿宋_GB2312"/>
          <w:szCs w:val="32"/>
        </w:rPr>
        <w:t>日作出（2</w:t>
      </w:r>
      <w:r>
        <w:rPr>
          <w:rFonts w:ascii="仿宋_GB2312" w:hAnsi="仿宋_GB2312"/>
          <w:szCs w:val="32"/>
        </w:rPr>
        <w:t>022</w:t>
      </w:r>
      <w:r>
        <w:rPr>
          <w:rFonts w:hint="eastAsia" w:ascii="仿宋_GB2312" w:hAnsi="仿宋_GB2312"/>
          <w:szCs w:val="32"/>
        </w:rPr>
        <w:t>）闽0</w:t>
      </w:r>
      <w:r>
        <w:rPr>
          <w:rFonts w:ascii="仿宋_GB2312" w:hAnsi="仿宋_GB2312"/>
          <w:szCs w:val="32"/>
        </w:rPr>
        <w:t>5</w:t>
      </w:r>
      <w:r>
        <w:rPr>
          <w:rFonts w:hint="eastAsia" w:ascii="仿宋_GB2312" w:hAnsi="仿宋_GB2312"/>
          <w:szCs w:val="32"/>
        </w:rPr>
        <w:t>刑终4</w:t>
      </w:r>
      <w:r>
        <w:rPr>
          <w:rFonts w:ascii="仿宋_GB2312" w:hAnsi="仿宋_GB2312"/>
          <w:szCs w:val="32"/>
        </w:rPr>
        <w:t>12</w:t>
      </w:r>
      <w:r>
        <w:rPr>
          <w:rFonts w:hint="eastAsia" w:ascii="仿宋_GB2312" w:hAnsi="仿宋_GB2312"/>
          <w:szCs w:val="32"/>
        </w:rPr>
        <w:t>号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刑事裁定：驳回上诉，维持原判</w:t>
      </w:r>
      <w:r>
        <w:rPr>
          <w:rFonts w:hint="eastAsia" w:ascii="仿宋_GB2312" w:hAnsi="仿宋_GB2312"/>
          <w:szCs w:val="32"/>
        </w:rPr>
        <w:t>。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刑期自</w:t>
      </w:r>
      <w:r>
        <w:rPr>
          <w:rFonts w:ascii="仿宋_GB2312" w:hAnsi="仿宋_GB2312"/>
          <w:iCs/>
          <w:kern w:val="2"/>
          <w:szCs w:val="32"/>
          <w:lang w:val="zh-CN"/>
        </w:rPr>
        <w:t>2021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ascii="仿宋_GB2312" w:hAnsi="仿宋_GB2312"/>
          <w:iCs/>
          <w:kern w:val="2"/>
          <w:szCs w:val="32"/>
          <w:lang w:val="zh-CN"/>
        </w:rPr>
        <w:t>12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ascii="仿宋_GB2312" w:hAnsi="仿宋_GB2312"/>
          <w:iCs/>
          <w:kern w:val="2"/>
          <w:szCs w:val="32"/>
          <w:lang w:val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日起至</w:t>
      </w:r>
      <w:r>
        <w:rPr>
          <w:rFonts w:ascii="仿宋_GB2312" w:hAnsi="仿宋_GB2312"/>
          <w:iCs/>
          <w:kern w:val="2"/>
          <w:szCs w:val="32"/>
          <w:lang w:val="zh-CN"/>
        </w:rPr>
        <w:t>2025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ascii="仿宋_GB2312" w:hAnsi="仿宋_GB2312"/>
          <w:iCs/>
          <w:kern w:val="2"/>
          <w:szCs w:val="32"/>
          <w:lang w:val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ascii="仿宋_GB2312" w:hAnsi="仿宋_GB2312"/>
          <w:iCs/>
          <w:kern w:val="2"/>
          <w:szCs w:val="32"/>
          <w:lang w:val="zh-CN"/>
        </w:rPr>
        <w:t>28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日止。</w:t>
      </w:r>
      <w:r>
        <w:rPr>
          <w:rFonts w:hint="eastAsia" w:ascii="仿宋_GB2312" w:hAnsi="仿宋_GB2312"/>
          <w:szCs w:val="32"/>
        </w:rPr>
        <w:t>2</w:t>
      </w:r>
      <w:r>
        <w:rPr>
          <w:rFonts w:ascii="仿宋_GB2312" w:hAnsi="仿宋_GB2312"/>
          <w:szCs w:val="32"/>
        </w:rPr>
        <w:t>022</w:t>
      </w:r>
      <w:r>
        <w:rPr>
          <w:rFonts w:hint="eastAsia" w:ascii="仿宋_GB2312" w:hAnsi="仿宋_GB2312"/>
          <w:szCs w:val="32"/>
        </w:rPr>
        <w:t>年7月2</w:t>
      </w:r>
      <w:r>
        <w:rPr>
          <w:rFonts w:ascii="仿宋_GB2312" w:hAnsi="仿宋_GB2312"/>
          <w:szCs w:val="32"/>
        </w:rPr>
        <w:t>2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交付福建省厦门监狱执行刑罚。现属宽管级罪犯。</w:t>
      </w:r>
    </w:p>
    <w:p>
      <w:pPr>
        <w:spacing w:line="500" w:lineRule="exact"/>
        <w:ind w:firstLine="640" w:firstLineChars="20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原判主要犯罪事实：2020年5月4日至6月7日，该犯以非法占有为目的，伙同他人在福建省泉州市丰泽区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辖区内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，通过电信网络采取虚构事实的方法骗取他人钱款人民币59525元，数额巨大，其行为已构成诈骗罪。</w:t>
      </w:r>
    </w:p>
    <w:p>
      <w:pPr>
        <w:spacing w:line="500" w:lineRule="exact"/>
        <w:ind w:firstLine="640" w:firstLineChars="20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该犯自入监以来确有悔改表现，具体事实如下：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遵守监规：能遵守法律法规及监规纪律，接受教育改造。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学习情况：能参加思想、文化、职业技术教育。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劳动改造：能参加劳动，努力完成劳动任务。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奖惩情况：该犯考核期2</w:t>
      </w:r>
      <w:r>
        <w:rPr>
          <w:rFonts w:ascii="仿宋_GB2312" w:hAnsi="仿宋_GB2312"/>
          <w:iCs/>
          <w:kern w:val="2"/>
          <w:szCs w:val="32"/>
        </w:rPr>
        <w:t>022</w:t>
      </w:r>
      <w:r>
        <w:rPr>
          <w:rFonts w:hint="eastAsia" w:ascii="仿宋_GB2312" w:hAnsi="仿宋_GB2312"/>
          <w:iCs/>
          <w:kern w:val="2"/>
          <w:szCs w:val="32"/>
        </w:rPr>
        <w:t>年</w:t>
      </w:r>
      <w:r>
        <w:rPr>
          <w:rFonts w:ascii="仿宋_GB2312" w:hAnsi="仿宋_GB2312"/>
          <w:iCs/>
          <w:kern w:val="2"/>
          <w:szCs w:val="32"/>
        </w:rPr>
        <w:t>7</w:t>
      </w:r>
      <w:r>
        <w:rPr>
          <w:rFonts w:hint="eastAsia" w:ascii="仿宋_GB2312" w:hAnsi="仿宋_GB2312"/>
          <w:iCs/>
          <w:kern w:val="2"/>
          <w:szCs w:val="32"/>
        </w:rPr>
        <w:t>月</w:t>
      </w:r>
      <w:r>
        <w:rPr>
          <w:rFonts w:ascii="仿宋_GB2312" w:hAnsi="仿宋_GB2312"/>
          <w:iCs/>
          <w:kern w:val="2"/>
          <w:szCs w:val="32"/>
        </w:rPr>
        <w:t>22</w:t>
      </w:r>
      <w:r>
        <w:rPr>
          <w:rFonts w:hint="eastAsia" w:ascii="仿宋_GB2312" w:hAnsi="仿宋_GB2312"/>
          <w:iCs/>
          <w:kern w:val="2"/>
          <w:szCs w:val="32"/>
        </w:rPr>
        <w:t>日至2</w:t>
      </w:r>
      <w:r>
        <w:rPr>
          <w:rFonts w:ascii="仿宋_GB2312" w:hAnsi="仿宋_GB2312"/>
          <w:iCs/>
          <w:kern w:val="2"/>
          <w:szCs w:val="32"/>
        </w:rPr>
        <w:t>024</w:t>
      </w:r>
      <w:r>
        <w:rPr>
          <w:rFonts w:hint="eastAsia" w:ascii="仿宋_GB2312" w:hAnsi="仿宋_GB2312"/>
          <w:iCs/>
          <w:kern w:val="2"/>
          <w:szCs w:val="32"/>
        </w:rPr>
        <w:t>年1月，累计获</w:t>
      </w:r>
      <w:r>
        <w:rPr>
          <w:rFonts w:ascii="仿宋_GB2312" w:hAnsi="仿宋_GB2312"/>
          <w:iCs/>
          <w:kern w:val="2"/>
          <w:szCs w:val="32"/>
        </w:rPr>
        <w:t>1722.1</w:t>
      </w:r>
      <w:r>
        <w:rPr>
          <w:rFonts w:hint="eastAsia" w:ascii="仿宋_GB2312" w:hAnsi="仿宋_GB2312"/>
          <w:iCs/>
          <w:kern w:val="2"/>
          <w:szCs w:val="32"/>
        </w:rPr>
        <w:t>分，表扬1次，物质奖励1次；无违规扣分。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该犯财产性判项罚金人民币2</w:t>
      </w:r>
      <w:r>
        <w:rPr>
          <w:rFonts w:ascii="仿宋_GB2312" w:hAnsi="仿宋_GB2312"/>
          <w:iCs/>
          <w:kern w:val="2"/>
          <w:szCs w:val="32"/>
        </w:rPr>
        <w:t>0000</w:t>
      </w:r>
      <w:r>
        <w:rPr>
          <w:rFonts w:hint="eastAsia" w:ascii="仿宋_GB2312" w:hAnsi="仿宋_GB2312"/>
          <w:iCs/>
          <w:kern w:val="2"/>
          <w:szCs w:val="32"/>
        </w:rPr>
        <w:t>元、责令与同案犯共同退出违法所得人民币5</w:t>
      </w:r>
      <w:r>
        <w:rPr>
          <w:rFonts w:ascii="仿宋_GB2312" w:hAnsi="仿宋_GB2312"/>
          <w:iCs/>
          <w:kern w:val="2"/>
          <w:szCs w:val="32"/>
        </w:rPr>
        <w:t>9525</w:t>
      </w:r>
      <w:r>
        <w:rPr>
          <w:rFonts w:hint="eastAsia" w:ascii="仿宋_GB2312" w:hAnsi="仿宋_GB2312"/>
          <w:iCs/>
          <w:kern w:val="2"/>
          <w:szCs w:val="32"/>
        </w:rPr>
        <w:t>元，均于2</w:t>
      </w:r>
      <w:r>
        <w:rPr>
          <w:rFonts w:ascii="仿宋_GB2312" w:hAnsi="仿宋_GB2312"/>
          <w:iCs/>
          <w:kern w:val="2"/>
          <w:szCs w:val="32"/>
        </w:rPr>
        <w:t>023</w:t>
      </w:r>
      <w:r>
        <w:rPr>
          <w:rFonts w:hint="eastAsia" w:ascii="仿宋_GB2312" w:hAnsi="仿宋_GB2312"/>
          <w:iCs/>
          <w:kern w:val="2"/>
          <w:szCs w:val="32"/>
        </w:rPr>
        <w:t>年2月9日向福建省石狮市人民法院缴清，财产刑已履行完毕。</w:t>
      </w:r>
    </w:p>
    <w:p>
      <w:pPr>
        <w:spacing w:line="500" w:lineRule="exact"/>
        <w:ind w:firstLine="640" w:firstLineChars="20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惠安县社区矫正管理局于2</w:t>
      </w:r>
      <w:r>
        <w:rPr>
          <w:rFonts w:ascii="仿宋_GB2312" w:hAnsi="仿宋_GB2312"/>
          <w:iCs/>
          <w:kern w:val="2"/>
          <w:szCs w:val="32"/>
        </w:rPr>
        <w:t>024</w:t>
      </w:r>
      <w:r>
        <w:rPr>
          <w:rFonts w:hint="eastAsia" w:ascii="仿宋_GB2312" w:hAnsi="仿宋_GB2312"/>
          <w:iCs/>
          <w:kern w:val="2"/>
          <w:szCs w:val="32"/>
        </w:rPr>
        <w:t>年2月1日出具《调查评估意见书》：建议适用社区矫正。</w:t>
      </w:r>
    </w:p>
    <w:p>
      <w:pPr>
        <w:spacing w:line="500" w:lineRule="exact"/>
        <w:ind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本案于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12</w:t>
      </w:r>
      <w:r>
        <w:rPr>
          <w:rFonts w:hint="eastAsia" w:ascii="仿宋_GB2312" w:hAnsi="仿宋_GB2312"/>
          <w:szCs w:val="32"/>
        </w:rPr>
        <w:t>日至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18</w:t>
      </w:r>
      <w:r>
        <w:rPr>
          <w:rFonts w:hint="eastAsia" w:ascii="仿宋_GB2312" w:hAns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本案于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25</w:t>
      </w:r>
      <w:r>
        <w:rPr>
          <w:rFonts w:hint="eastAsia" w:ascii="仿宋_GB2312" w:hAnsi="仿宋_GB2312"/>
          <w:szCs w:val="32"/>
        </w:rPr>
        <w:t>日至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10</w:t>
      </w:r>
      <w:r>
        <w:rPr>
          <w:rFonts w:hint="eastAsia" w:ascii="仿宋_GB2312" w:hAnsi="仿宋_GB2312"/>
          <w:szCs w:val="32"/>
        </w:rPr>
        <w:t>日移送检察机关征求意见；</w:t>
      </w: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11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>福建省厦门市人民</w:t>
      </w:r>
      <w:r>
        <w:rPr>
          <w:rFonts w:hint="eastAsia" w:ascii="仿宋_GB2312" w:hAnsi="仿宋_GB2312"/>
          <w:szCs w:val="32"/>
        </w:rPr>
        <w:t>检察院派员列席监狱减刑</w:t>
      </w:r>
      <w:r>
        <w:rPr>
          <w:rFonts w:hint="eastAsia" w:ascii="仿宋_GB2312" w:hAnsi="仿宋_GB2312"/>
          <w:szCs w:val="32"/>
          <w:lang w:val="en-US" w:eastAsia="zh-CN"/>
        </w:rPr>
        <w:t>假释</w:t>
      </w:r>
      <w:r>
        <w:rPr>
          <w:rFonts w:hint="eastAsia" w:ascii="仿宋_GB2312" w:hAnsi="仿宋_GB2312"/>
          <w:szCs w:val="32"/>
        </w:rPr>
        <w:t>评审委员</w:t>
      </w:r>
      <w:r>
        <w:rPr>
          <w:rFonts w:hint="eastAsia" w:ascii="仿宋_GB2312" w:hAnsi="仿宋_GB2312"/>
          <w:szCs w:val="32"/>
          <w:lang w:val="en-US" w:eastAsia="zh-CN"/>
        </w:rPr>
        <w:t>会</w:t>
      </w:r>
      <w:r>
        <w:rPr>
          <w:rFonts w:hint="eastAsia" w:ascii="仿宋_GB2312" w:hAnsi="仿宋_GB2312"/>
          <w:szCs w:val="32"/>
        </w:rPr>
        <w:t>，</w:t>
      </w:r>
      <w:r>
        <w:rPr>
          <w:rFonts w:hint="eastAsia" w:ascii="仿宋_GB2312" w:hAnsi="仿宋_GB2312"/>
          <w:szCs w:val="32"/>
          <w:u w:val="none"/>
        </w:rPr>
        <w:t>发表意见情况</w:t>
      </w:r>
      <w:r>
        <w:rPr>
          <w:rFonts w:hint="eastAsia" w:ascii="仿宋_GB2312" w:hAnsi="仿宋_GB2312"/>
          <w:szCs w:val="32"/>
          <w:u w:val="none"/>
          <w:lang w:eastAsia="zh-CN"/>
        </w:rPr>
        <w:t>：</w:t>
      </w:r>
      <w:r>
        <w:rPr>
          <w:rFonts w:hint="eastAsia" w:ascii="仿宋_GB2312" w:hAnsi="仿宋_GB2312"/>
          <w:szCs w:val="32"/>
          <w:u w:val="none"/>
          <w:lang w:val="en-US" w:eastAsia="zh-CN"/>
        </w:rPr>
        <w:t>无异议</w:t>
      </w:r>
      <w:r>
        <w:rPr>
          <w:rFonts w:hint="eastAsia" w:ascii="仿宋_GB2312" w:hAnsi="仿宋_GB2312"/>
          <w:szCs w:val="32"/>
        </w:rPr>
        <w:t>。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因此，依照《中华人民共和国刑法》第八十一条、八十三条，《中华人民共和国刑事诉讼法》第二百七十三条第二款和《中华人民共和国监狱法》第三十二条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/>
          <w:szCs w:val="32"/>
          <w:lang w:val="en-US" w:eastAsia="zh-CN"/>
        </w:rPr>
        <w:t>之</w:t>
      </w:r>
      <w:r>
        <w:rPr>
          <w:rFonts w:hint="eastAsia" w:ascii="仿宋_GB2312" w:hAnsi="仿宋_GB2312"/>
          <w:szCs w:val="32"/>
        </w:rPr>
        <w:t>规定，建议对罪犯曾振安予以假释。特提请你院审理裁定。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pStyle w:val="11"/>
        <w:autoSpaceDE w:val="0"/>
        <w:autoSpaceDN w:val="0"/>
        <w:adjustRightInd w:val="0"/>
        <w:spacing w:line="500" w:lineRule="exact"/>
        <w:ind w:left="0" w:leftChars="0" w:firstLine="0" w:firstLineChars="0"/>
        <w:rPr>
          <w:rFonts w:ascii="仿宋_GB2312" w:hAnsi="仿宋_GB2312" w:cs="宋体"/>
          <w:szCs w:val="32"/>
          <w:lang w:val="zh-CN"/>
        </w:rPr>
      </w:pPr>
      <w:r>
        <w:rPr>
          <w:rFonts w:hint="eastAsia" w:ascii="仿宋_GB2312" w:hAnsi="仿宋_GB2312" w:cs="宋体"/>
          <w:szCs w:val="32"/>
          <w:lang w:val="zh-CN"/>
        </w:rPr>
        <w:t>福建省厦门市中级人民法院</w:t>
      </w:r>
    </w:p>
    <w:p>
      <w:pPr>
        <w:pStyle w:val="11"/>
        <w:spacing w:line="500" w:lineRule="exact"/>
        <w:ind w:left="640" w:firstLine="0" w:firstLineChars="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附件：⒈罪犯曾振安卷宗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  <w:bookmarkStart w:id="0" w:name="_GoBack"/>
      <w:bookmarkEnd w:id="0"/>
    </w:p>
    <w:p>
      <w:pPr>
        <w:pStyle w:val="11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⒉</w:t>
      </w:r>
      <w:r>
        <w:rPr>
          <w:rFonts w:hint="eastAsia" w:ascii="仿宋_GB2312" w:hAnsi="仿宋_GB2312" w:cs="仿宋_GB2312"/>
          <w:szCs w:val="32"/>
          <w:lang w:val="en-US" w:eastAsia="zh-CN"/>
        </w:rPr>
        <w:t>假释</w:t>
      </w:r>
      <w:r>
        <w:rPr>
          <w:rFonts w:hint="eastAsia" w:ascii="仿宋_GB2312" w:hAnsi="仿宋_GB2312" w:cs="仿宋_GB2312"/>
          <w:szCs w:val="32"/>
        </w:rPr>
        <w:t>建议书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rFonts w:ascii="仿宋_GB2312" w:hAnsi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2"/>
        <w:tabs>
          <w:tab w:val="left" w:pos="8040"/>
        </w:tabs>
        <w:wordWrap w:val="0"/>
        <w:spacing w:line="500" w:lineRule="exact"/>
        <w:ind w:right="653" w:rightChars="204"/>
        <w:jc w:val="center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 xml:space="preserve">                                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22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sectPr>
      <w:footerReference r:id="rId3" w:type="default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outside" w:y="1"/>
      <w:ind w:left="320" w:leftChars="100" w:right="32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CD"/>
    <w:rsid w:val="0004336D"/>
    <w:rsid w:val="000F7BE1"/>
    <w:rsid w:val="0011103C"/>
    <w:rsid w:val="00191E51"/>
    <w:rsid w:val="00196CBD"/>
    <w:rsid w:val="00196D8B"/>
    <w:rsid w:val="001A042E"/>
    <w:rsid w:val="001B3BAE"/>
    <w:rsid w:val="00215A54"/>
    <w:rsid w:val="00223DA3"/>
    <w:rsid w:val="00293740"/>
    <w:rsid w:val="002E62F7"/>
    <w:rsid w:val="00395BF7"/>
    <w:rsid w:val="003A47CD"/>
    <w:rsid w:val="003B1296"/>
    <w:rsid w:val="003B4368"/>
    <w:rsid w:val="003F45F7"/>
    <w:rsid w:val="00451AED"/>
    <w:rsid w:val="004A6630"/>
    <w:rsid w:val="004F03CE"/>
    <w:rsid w:val="00523AC2"/>
    <w:rsid w:val="00541BB5"/>
    <w:rsid w:val="00592209"/>
    <w:rsid w:val="005B3FA8"/>
    <w:rsid w:val="005B6053"/>
    <w:rsid w:val="005C79CD"/>
    <w:rsid w:val="006031D8"/>
    <w:rsid w:val="006073EF"/>
    <w:rsid w:val="00610BBF"/>
    <w:rsid w:val="0062300D"/>
    <w:rsid w:val="00665263"/>
    <w:rsid w:val="0068148A"/>
    <w:rsid w:val="006975DA"/>
    <w:rsid w:val="006E348A"/>
    <w:rsid w:val="006F0B39"/>
    <w:rsid w:val="00704EB8"/>
    <w:rsid w:val="00760F3F"/>
    <w:rsid w:val="007A0C2A"/>
    <w:rsid w:val="007F1FF1"/>
    <w:rsid w:val="008202A2"/>
    <w:rsid w:val="0082533C"/>
    <w:rsid w:val="00844601"/>
    <w:rsid w:val="008A1483"/>
    <w:rsid w:val="008A3E3E"/>
    <w:rsid w:val="008E4D76"/>
    <w:rsid w:val="008E5BFF"/>
    <w:rsid w:val="00915E14"/>
    <w:rsid w:val="00A523D2"/>
    <w:rsid w:val="00A82519"/>
    <w:rsid w:val="00A83498"/>
    <w:rsid w:val="00AA485B"/>
    <w:rsid w:val="00AD522A"/>
    <w:rsid w:val="00AE14A0"/>
    <w:rsid w:val="00B47A5C"/>
    <w:rsid w:val="00BB7412"/>
    <w:rsid w:val="00BC1AAD"/>
    <w:rsid w:val="00BC5CEB"/>
    <w:rsid w:val="00BF10DA"/>
    <w:rsid w:val="00C05382"/>
    <w:rsid w:val="00C72D09"/>
    <w:rsid w:val="00C81CB5"/>
    <w:rsid w:val="00C951A4"/>
    <w:rsid w:val="00C972C5"/>
    <w:rsid w:val="00CC36CE"/>
    <w:rsid w:val="00CF48D9"/>
    <w:rsid w:val="00D12636"/>
    <w:rsid w:val="00D34FBD"/>
    <w:rsid w:val="00E52894"/>
    <w:rsid w:val="00ED53DA"/>
    <w:rsid w:val="00EF3372"/>
    <w:rsid w:val="00F151C7"/>
    <w:rsid w:val="00FB2C4C"/>
    <w:rsid w:val="00FB4840"/>
    <w:rsid w:val="00FE7BDC"/>
    <w:rsid w:val="14C55842"/>
    <w:rsid w:val="275A0441"/>
    <w:rsid w:val="49AD7933"/>
    <w:rsid w:val="5FFB5EB9"/>
    <w:rsid w:val="625A33E9"/>
    <w:rsid w:val="6D8E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字符"/>
    <w:basedOn w:val="6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2D214D9-689C-462A-9CC0-EE07A76BE5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984</Characters>
  <Lines>8</Lines>
  <Paragraphs>2</Paragraphs>
  <TotalTime>169</TotalTime>
  <ScaleCrop>false</ScaleCrop>
  <LinksUpToDate>false</LinksUpToDate>
  <CharactersWithSpaces>1154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2024-01-08T01:05:00Z</dcterms:created>
  <dc:creator>LS</dc:creator>
  <cp:lastModifiedBy>周文娟</cp:lastModifiedBy>
  <dcterms:modified xsi:type="dcterms:W3CDTF">2024-04-09T08:30:06Z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D98FCEAD48C34F15BF1023E4E741DC1A</vt:lpwstr>
  </property>
</Properties>
</file>