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eastAsia="zh-CN"/>
        </w:rPr>
        <w:t>福建省厦门监狱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eastAsia="zh-CN"/>
        </w:rPr>
        <w:t>提请减刑建议书</w:t>
      </w:r>
    </w:p>
    <w:p>
      <w:pPr>
        <w:spacing w:line="430" w:lineRule="exact"/>
        <w:ind w:right="320"/>
        <w:jc w:val="right"/>
        <w:rPr>
          <w:rFonts w:hint="eastAsia" w:ascii="楷体_GB2312" w:hAnsi="楷体_GB2312" w:eastAsia="楷体_GB2312" w:cs="楷体_GB2312"/>
          <w:kern w:val="3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kern w:val="32"/>
          <w:sz w:val="32"/>
          <w:szCs w:val="32"/>
          <w:lang w:eastAsia="zh-CN"/>
        </w:rPr>
        <w:t>〔2024〕闽厦狱减字第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  <w:lang w:val="en-US" w:eastAsia="zh-CN"/>
        </w:rPr>
        <w:t>241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  <w:lang w:eastAsia="zh-CN"/>
        </w:rPr>
        <w:t>号</w:t>
      </w:r>
    </w:p>
    <w:p>
      <w:pPr>
        <w:spacing w:line="430" w:lineRule="exact"/>
        <w:ind w:left="640" w:right="-36" w:rightChars="-15"/>
        <w:rPr>
          <w:rFonts w:ascii="仿宋_GB2312" w:hAnsi="Times New Roman" w:eastAsia="仿宋_GB2312"/>
          <w:b/>
          <w:bCs/>
          <w:kern w:val="32"/>
          <w:sz w:val="28"/>
          <w:szCs w:val="20"/>
          <w:lang w:eastAsia="zh-CN"/>
        </w:rPr>
      </w:pP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罪犯朱闽锐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，男，1977年8月5日出生，汉族，初中文化，户籍所在地福建省云霄县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福建省云霄县人民法院于2022年12月20日作出（2022）闽0622刑初445号刑事判决，以被告人朱闽锐犯非法经营罪，判处有期徒刑二年九个月，并处罚金人民币六千元（已缴纳），没收已退缴的违法所得人民币6280元，上缴国库。该犯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及同案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不服，提出上诉。福建省漳州市中级人民法院于2023年2月24日做出（2023）闽06刑终108号刑事裁定：驳回上诉，维持原判。刑期自2021年12月20日起至2024年9月18日止。2023年4月26日交付福建省厦门监狱执行刑罚。属宽管级罪犯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val="zh-CN" w:eastAsia="zh-CN"/>
        </w:rPr>
        <w:t>自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  <w:t>上次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val="zh-CN" w:eastAsia="zh-CN"/>
        </w:rPr>
        <w:t>减刑以来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 xml:space="preserve">确有悔改表现，具体事实如下： </w:t>
      </w:r>
    </w:p>
    <w:p>
      <w:pPr>
        <w:autoSpaceDE w:val="0"/>
        <w:autoSpaceDN w:val="0"/>
        <w:adjustRightInd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  <w:t>遵守监规：能遵守法律法规及监规纪律，接受教育改造。</w:t>
      </w:r>
    </w:p>
    <w:p>
      <w:pPr>
        <w:autoSpaceDE w:val="0"/>
        <w:autoSpaceDN w:val="0"/>
        <w:adjustRightInd w:val="0"/>
        <w:spacing w:line="240" w:lineRule="auto"/>
        <w:ind w:left="640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。</w:t>
      </w:r>
    </w:p>
    <w:p>
      <w:pPr>
        <w:autoSpaceDE w:val="0"/>
        <w:autoSpaceDN w:val="0"/>
        <w:adjustRightInd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任务。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该犯考核期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2023年4月26日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至2024年3月累计获考核分924.2分，物质奖励1次。无违规扣分。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该犯原判财产性判项已履行人民币12280元：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判决前向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福建省云霄县人民法院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缴纳罚金人民币6000元、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违法所得人民币6280元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日在狱内公示未收到不同意见。 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日移送检察机关征求意见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日福建省厦门市人民检察院派员列席监狱减刑假释评审委员会，发表意见情况：无异议。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、《中华人民共和国监狱法》第二十九条的规定，建议对罪犯朱闽锐予以减刑二个月。特提请你院审理裁定。</w:t>
      </w:r>
    </w:p>
    <w:p>
      <w:pPr>
        <w:spacing w:line="240" w:lineRule="auto"/>
        <w:ind w:right="-36" w:rightChars="-15"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此致</w:t>
      </w:r>
    </w:p>
    <w:p>
      <w:pPr>
        <w:spacing w:line="240" w:lineRule="auto"/>
        <w:ind w:right="-36" w:rightChars="-15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福建省厦门市中级人民法院</w:t>
      </w:r>
    </w:p>
    <w:p>
      <w:pPr>
        <w:spacing w:line="240" w:lineRule="auto"/>
        <w:ind w:left="64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附件：⒈罪犯朱闽锐卷宗2册</w:t>
      </w:r>
    </w:p>
    <w:p>
      <w:pPr>
        <w:spacing w:line="240" w:lineRule="auto"/>
        <w:ind w:left="640" w:right="-36" w:rightChars="-15" w:firstLine="960" w:firstLineChars="3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⒉减刑建议书2份</w:t>
      </w:r>
    </w:p>
    <w:p>
      <w:pPr>
        <w:spacing w:line="240" w:lineRule="auto"/>
        <w:ind w:left="640" w:right="-36" w:rightChars="-15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</w:p>
    <w:p>
      <w:pPr>
        <w:wordWrap w:val="0"/>
        <w:spacing w:line="240" w:lineRule="auto"/>
        <w:ind w:right="960" w:rightChars="400"/>
        <w:jc w:val="right"/>
        <w:rPr>
          <w:rFonts w:hint="default" w:ascii="仿宋_GB2312" w:hAnsi="仿宋_GB2312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福建省厦门监狱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 xml:space="preserve"> </w:t>
      </w:r>
    </w:p>
    <w:p>
      <w:pPr>
        <w:wordWrap w:val="0"/>
        <w:spacing w:line="240" w:lineRule="auto"/>
        <w:ind w:right="960" w:rightChars="400"/>
        <w:jc w:val="right"/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 xml:space="preserve"> 日</w:t>
      </w:r>
    </w:p>
    <w:sectPr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11B"/>
    <w:rsid w:val="00007057"/>
    <w:rsid w:val="00025E53"/>
    <w:rsid w:val="0008111B"/>
    <w:rsid w:val="000D7BB4"/>
    <w:rsid w:val="001A208B"/>
    <w:rsid w:val="00250E4C"/>
    <w:rsid w:val="00262FB5"/>
    <w:rsid w:val="00341338"/>
    <w:rsid w:val="003837DB"/>
    <w:rsid w:val="004005E9"/>
    <w:rsid w:val="0041656E"/>
    <w:rsid w:val="004D1A77"/>
    <w:rsid w:val="004D7A21"/>
    <w:rsid w:val="0053217B"/>
    <w:rsid w:val="005703F0"/>
    <w:rsid w:val="0057499F"/>
    <w:rsid w:val="00584D82"/>
    <w:rsid w:val="005B645F"/>
    <w:rsid w:val="006167B6"/>
    <w:rsid w:val="006D7A2E"/>
    <w:rsid w:val="007070FF"/>
    <w:rsid w:val="007145D4"/>
    <w:rsid w:val="007C228B"/>
    <w:rsid w:val="007C77FE"/>
    <w:rsid w:val="007C7B58"/>
    <w:rsid w:val="007F1654"/>
    <w:rsid w:val="00856223"/>
    <w:rsid w:val="008837ED"/>
    <w:rsid w:val="008912C3"/>
    <w:rsid w:val="008A0795"/>
    <w:rsid w:val="00930EB6"/>
    <w:rsid w:val="00975979"/>
    <w:rsid w:val="009C1319"/>
    <w:rsid w:val="00A37284"/>
    <w:rsid w:val="00A55335"/>
    <w:rsid w:val="00B15EF3"/>
    <w:rsid w:val="00B55A38"/>
    <w:rsid w:val="00BE2283"/>
    <w:rsid w:val="00C00099"/>
    <w:rsid w:val="00C63361"/>
    <w:rsid w:val="00C70545"/>
    <w:rsid w:val="00C74343"/>
    <w:rsid w:val="00C97436"/>
    <w:rsid w:val="00CA7404"/>
    <w:rsid w:val="00CC0ECC"/>
    <w:rsid w:val="00D01706"/>
    <w:rsid w:val="00D3356A"/>
    <w:rsid w:val="00D44D9E"/>
    <w:rsid w:val="00D461F1"/>
    <w:rsid w:val="00D53003"/>
    <w:rsid w:val="00DA159F"/>
    <w:rsid w:val="00DC194B"/>
    <w:rsid w:val="00DC1BF9"/>
    <w:rsid w:val="00E81BA4"/>
    <w:rsid w:val="00E94B1F"/>
    <w:rsid w:val="00EA15FD"/>
    <w:rsid w:val="02A35022"/>
    <w:rsid w:val="05A80576"/>
    <w:rsid w:val="31983C60"/>
    <w:rsid w:val="587908AB"/>
    <w:rsid w:val="5DA222C4"/>
    <w:rsid w:val="6E8625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4"/>
      <w:szCs w:val="24"/>
      <w:lang w:val="en-US" w:eastAsia="en-US" w:bidi="en-US"/>
    </w:rPr>
  </w:style>
  <w:style w:type="paragraph" w:styleId="2">
    <w:name w:val="heading 1"/>
    <w:basedOn w:val="1"/>
    <w:next w:val="1"/>
    <w:link w:val="19"/>
    <w:qFormat/>
    <w:uiPriority w:val="9"/>
    <w:pPr>
      <w:keepNext/>
      <w:spacing w:before="240" w:after="60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qFormat/>
    <w:uiPriority w:val="9"/>
    <w:pPr>
      <w:keepNext/>
      <w:spacing w:before="240" w:after="60"/>
      <w:outlineLvl w:val="1"/>
    </w:pPr>
    <w:rPr>
      <w:rFonts w:ascii="Cambria" w:hAnsi="Cambria" w:eastAsia="宋体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1"/>
    <w:qFormat/>
    <w:uiPriority w:val="9"/>
    <w:pPr>
      <w:keepNext/>
      <w:spacing w:before="240" w:after="60"/>
      <w:outlineLvl w:val="2"/>
    </w:pPr>
    <w:rPr>
      <w:rFonts w:ascii="Cambria" w:hAnsi="Cambria" w:eastAsia="宋体"/>
      <w:b/>
      <w:bCs/>
      <w:sz w:val="26"/>
      <w:szCs w:val="26"/>
    </w:rPr>
  </w:style>
  <w:style w:type="paragraph" w:styleId="5">
    <w:name w:val="heading 4"/>
    <w:basedOn w:val="1"/>
    <w:next w:val="1"/>
    <w:link w:val="22"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23"/>
    <w:qFormat/>
    <w:uiPriority w:val="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24"/>
    <w:qFormat/>
    <w:uiPriority w:val="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25"/>
    <w:qFormat/>
    <w:uiPriority w:val="9"/>
    <w:pPr>
      <w:spacing w:before="240" w:after="60"/>
      <w:outlineLvl w:val="6"/>
    </w:pPr>
  </w:style>
  <w:style w:type="paragraph" w:styleId="9">
    <w:name w:val="heading 8"/>
    <w:basedOn w:val="1"/>
    <w:next w:val="1"/>
    <w:link w:val="26"/>
    <w:qFormat/>
    <w:uiPriority w:val="9"/>
    <w:pPr>
      <w:spacing w:before="240" w:after="60"/>
      <w:outlineLvl w:val="7"/>
    </w:pPr>
    <w:rPr>
      <w:i/>
      <w:iCs/>
    </w:rPr>
  </w:style>
  <w:style w:type="paragraph" w:styleId="10">
    <w:name w:val="heading 9"/>
    <w:basedOn w:val="1"/>
    <w:next w:val="1"/>
    <w:link w:val="27"/>
    <w:qFormat/>
    <w:uiPriority w:val="9"/>
    <w:pPr>
      <w:spacing w:before="240" w:after="60"/>
      <w:outlineLvl w:val="8"/>
    </w:pPr>
    <w:rPr>
      <w:rFonts w:ascii="Cambria" w:hAnsi="Cambria" w:eastAsia="宋体"/>
      <w:sz w:val="22"/>
      <w:szCs w:val="22"/>
    </w:rPr>
  </w:style>
  <w:style w:type="character" w:default="1" w:styleId="16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Style w:val="15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spacing w:after="60"/>
      <w:jc w:val="center"/>
      <w:outlineLvl w:val="1"/>
    </w:pPr>
    <w:rPr>
      <w:rFonts w:ascii="Cambria" w:hAnsi="Cambria" w:eastAsia="宋体"/>
    </w:rPr>
  </w:style>
  <w:style w:type="paragraph" w:styleId="14">
    <w:name w:val="Title"/>
    <w:basedOn w:val="1"/>
    <w:next w:val="1"/>
    <w:link w:val="31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Emphasis"/>
    <w:basedOn w:val="16"/>
    <w:qFormat/>
    <w:uiPriority w:val="20"/>
    <w:rPr>
      <w:rFonts w:ascii="Calibri" w:hAnsi="Calibri"/>
      <w:b/>
      <w:i/>
      <w:iCs/>
    </w:rPr>
  </w:style>
  <w:style w:type="character" w:customStyle="1" w:styleId="19">
    <w:name w:val="标题 1 Char"/>
    <w:basedOn w:val="16"/>
    <w:link w:val="2"/>
    <w:uiPriority w:val="9"/>
    <w:rPr>
      <w:rFonts w:ascii="Cambria" w:hAnsi="Cambria" w:eastAsia="宋体"/>
      <w:b/>
      <w:bCs/>
      <w:kern w:val="32"/>
      <w:sz w:val="32"/>
      <w:szCs w:val="32"/>
    </w:rPr>
  </w:style>
  <w:style w:type="character" w:customStyle="1" w:styleId="20">
    <w:name w:val="标题 2 Char"/>
    <w:basedOn w:val="16"/>
    <w:link w:val="3"/>
    <w:semiHidden/>
    <w:uiPriority w:val="9"/>
    <w:rPr>
      <w:rFonts w:ascii="Cambria" w:hAnsi="Cambria" w:eastAsia="宋体"/>
      <w:b/>
      <w:bCs/>
      <w:i/>
      <w:iCs/>
      <w:sz w:val="28"/>
      <w:szCs w:val="28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="Cambria" w:hAnsi="Cambria" w:eastAsia="宋体"/>
      <w:b/>
      <w:bCs/>
      <w:sz w:val="26"/>
      <w:szCs w:val="26"/>
    </w:rPr>
  </w:style>
  <w:style w:type="character" w:customStyle="1" w:styleId="22">
    <w:name w:val="标题 4 Char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3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4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5">
    <w:name w:val="标题 7 Char"/>
    <w:basedOn w:val="16"/>
    <w:link w:val="8"/>
    <w:semiHidden/>
    <w:uiPriority w:val="9"/>
    <w:rPr>
      <w:sz w:val="24"/>
      <w:szCs w:val="24"/>
    </w:rPr>
  </w:style>
  <w:style w:type="character" w:customStyle="1" w:styleId="26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7">
    <w:name w:val="标题 9 Char"/>
    <w:basedOn w:val="16"/>
    <w:link w:val="10"/>
    <w:semiHidden/>
    <w:qFormat/>
    <w:uiPriority w:val="9"/>
    <w:rPr>
      <w:rFonts w:ascii="Cambria" w:hAnsi="Cambria" w:eastAsia="宋体"/>
    </w:rPr>
  </w:style>
  <w:style w:type="character" w:customStyle="1" w:styleId="28">
    <w:name w:val="页脚 Char"/>
    <w:basedOn w:val="16"/>
    <w:link w:val="11"/>
    <w:semiHidden/>
    <w:uiPriority w:val="99"/>
    <w:rPr>
      <w:sz w:val="18"/>
      <w:szCs w:val="18"/>
    </w:rPr>
  </w:style>
  <w:style w:type="character" w:customStyle="1" w:styleId="29">
    <w:name w:val="页眉 Char"/>
    <w:basedOn w:val="16"/>
    <w:link w:val="12"/>
    <w:semiHidden/>
    <w:uiPriority w:val="99"/>
    <w:rPr>
      <w:sz w:val="18"/>
      <w:szCs w:val="18"/>
    </w:rPr>
  </w:style>
  <w:style w:type="character" w:customStyle="1" w:styleId="30">
    <w:name w:val="副标题 Char"/>
    <w:basedOn w:val="16"/>
    <w:link w:val="13"/>
    <w:qFormat/>
    <w:uiPriority w:val="11"/>
    <w:rPr>
      <w:rFonts w:ascii="Cambria" w:hAnsi="Cambria" w:eastAsia="宋体"/>
      <w:sz w:val="24"/>
      <w:szCs w:val="24"/>
    </w:rPr>
  </w:style>
  <w:style w:type="character" w:customStyle="1" w:styleId="31">
    <w:name w:val="标题 Char"/>
    <w:basedOn w:val="16"/>
    <w:link w:val="14"/>
    <w:uiPriority w:val="10"/>
    <w:rPr>
      <w:rFonts w:ascii="Cambria" w:hAnsi="Cambria" w:eastAsia="宋体"/>
      <w:b/>
      <w:bCs/>
      <w:kern w:val="28"/>
      <w:sz w:val="32"/>
      <w:szCs w:val="32"/>
    </w:rPr>
  </w:style>
  <w:style w:type="paragraph" w:styleId="32">
    <w:name w:val="No Spacing"/>
    <w:basedOn w:val="1"/>
    <w:qFormat/>
    <w:uiPriority w:val="1"/>
    <w:rPr>
      <w:szCs w:val="32"/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paragraph" w:styleId="34">
    <w:name w:val="Quote"/>
    <w:basedOn w:val="1"/>
    <w:next w:val="1"/>
    <w:link w:val="35"/>
    <w:qFormat/>
    <w:uiPriority w:val="29"/>
    <w:rPr>
      <w:i/>
    </w:rPr>
  </w:style>
  <w:style w:type="character" w:customStyle="1" w:styleId="35">
    <w:name w:val="引用 Char"/>
    <w:basedOn w:val="16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ind w:left="720" w:right="720"/>
    </w:pPr>
    <w:rPr>
      <w:b/>
      <w:i/>
      <w:szCs w:val="22"/>
    </w:rPr>
  </w:style>
  <w:style w:type="character" w:customStyle="1" w:styleId="37">
    <w:name w:val="明显引用 Char"/>
    <w:basedOn w:val="16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/>
    </w:rPr>
  </w:style>
  <w:style w:type="character" w:customStyle="1" w:styleId="39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2">
    <w:name w:val="Book Title"/>
    <w:basedOn w:val="16"/>
    <w:qFormat/>
    <w:uiPriority w:val="33"/>
    <w:rPr>
      <w:rFonts w:ascii="Cambria" w:hAnsi="Cambria" w:eastAsia="宋体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联想中国</Company>
  <Pages>2</Pages>
  <Words>137</Words>
  <Characters>787</Characters>
  <Lines>6</Lines>
  <Paragraphs>1</Paragraphs>
  <TotalTime>2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2023-12-16T00:53:00Z</dcterms:created>
  <dc:creator>联想用户</dc:creator>
  <cp:lastModifiedBy>周文娟</cp:lastModifiedBy>
  <cp:lastPrinted>2024-06-26T11:13:13Z</cp:lastPrinted>
  <dcterms:modified xsi:type="dcterms:W3CDTF">2024-06-26T11:13:32Z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5FAFC9319FC34FFBB350C662E34C59B5</vt:lpwstr>
  </property>
</Properties>
</file>