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textAlignment w:val="auto"/>
      </w:pPr>
      <w:r>
        <w:rPr>
          <w:rFonts w:hint="eastAsi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〔2024〕闽厦狱减字第263号</w:t>
      </w:r>
    </w:p>
    <w:p>
      <w:pPr>
        <w:adjustRightInd w:val="0"/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罪犯王英峰，男，1982年9月11日出生，汉族，初中文化，原户籍所在地福建省龙海市</w:t>
      </w:r>
      <w:bookmarkStart w:id="0" w:name="_GoBack"/>
      <w:bookmarkEnd w:id="0"/>
      <w:r>
        <w:rPr>
          <w:rFonts w:hint="eastAsia" w:ascii="仿宋" w:hAnsi="仿宋" w:eastAsia="仿宋"/>
        </w:rPr>
        <w:t>。有前科，2004年4月22日因犯故意伤害罪被龙海市人民法院判处有期徒刑六个月，2004年9月18日刑满释放。</w:t>
      </w:r>
    </w:p>
    <w:p>
      <w:pPr>
        <w:adjustRightInd w:val="0"/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福建省诏安县人民法院于2019年10月21日作出(2019)闽0624刑初91号刑事判决，以被告人王英峰犯贩卖毒品罪，判处有期徒刑十二年，并处罚金人民币20000元。该犯不服，提出上诉。福建省漳州市中级人民法院于2019年12月6日作出（2019）闽06刑终509号刑事裁定，准许上诉人撤回上诉。刑期</w:t>
      </w:r>
      <w:r>
        <w:rPr>
          <w:rFonts w:ascii="仿宋" w:hAnsi="仿宋" w:eastAsia="仿宋"/>
        </w:rPr>
        <w:t>自</w:t>
      </w:r>
      <w:r>
        <w:rPr>
          <w:rFonts w:hint="eastAsia" w:ascii="仿宋" w:hAnsi="仿宋" w:eastAsia="仿宋"/>
        </w:rPr>
        <w:t>2018年9月20日起至2030年9月19日止。2020年1月14日交付福建省厦门监狱执行刑罚。2022年8月17日，福建省厦门市中级人民法院作出（2022）闽02刑更563号刑事裁定，对其减刑八个月，2022年8月17日送达，现刑期至2030年1月19日。属普管级罪犯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该犯自入监以来确有悔改表现,具体事实如下：</w:t>
      </w:r>
    </w:p>
    <w:p>
      <w:pPr>
        <w:spacing w:line="500" w:lineRule="exact"/>
        <w:ind w:left="64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认罪</w:t>
      </w:r>
      <w:r>
        <w:rPr>
          <w:rFonts w:ascii="仿宋" w:hAnsi="仿宋" w:eastAsia="仿宋"/>
        </w:rPr>
        <w:t>悔罪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能服从法院</w:t>
      </w:r>
      <w:r>
        <w:rPr>
          <w:rFonts w:hint="eastAsia" w:ascii="仿宋" w:hAnsi="仿宋" w:eastAsia="仿宋"/>
        </w:rPr>
        <w:t>判决</w:t>
      </w:r>
      <w:r>
        <w:rPr>
          <w:rFonts w:ascii="仿宋" w:hAnsi="仿宋" w:eastAsia="仿宋"/>
        </w:rPr>
        <w:t>，</w:t>
      </w:r>
      <w:r>
        <w:rPr>
          <w:rFonts w:hint="eastAsia" w:ascii="仿宋" w:hAnsi="仿宋" w:eastAsia="仿宋"/>
        </w:rPr>
        <w:t>自</w:t>
      </w:r>
      <w:r>
        <w:rPr>
          <w:rFonts w:ascii="仿宋" w:hAnsi="仿宋" w:eastAsia="仿宋"/>
        </w:rPr>
        <w:t>书认罪悔罪书</w:t>
      </w:r>
      <w:r>
        <w:rPr>
          <w:rFonts w:hint="eastAsia" w:ascii="仿宋" w:hAnsi="仿宋" w:eastAsia="仿宋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遵守</w:t>
      </w:r>
      <w:r>
        <w:rPr>
          <w:rFonts w:ascii="仿宋" w:hAnsi="仿宋" w:eastAsia="仿宋"/>
        </w:rPr>
        <w:t>监规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遵守法律</w:t>
      </w:r>
      <w:r>
        <w:rPr>
          <w:rFonts w:hint="eastAsia" w:ascii="仿宋" w:hAnsi="仿宋" w:eastAsia="仿宋"/>
        </w:rPr>
        <w:t>法规</w:t>
      </w:r>
      <w:r>
        <w:rPr>
          <w:rFonts w:ascii="仿宋" w:hAnsi="仿宋" w:eastAsia="仿宋"/>
        </w:rPr>
        <w:t>及监规纪律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接受教育</w:t>
      </w:r>
      <w:r>
        <w:rPr>
          <w:rFonts w:hint="eastAsia" w:ascii="仿宋" w:hAnsi="仿宋" w:eastAsia="仿宋"/>
        </w:rPr>
        <w:t>改</w:t>
      </w:r>
      <w:r>
        <w:rPr>
          <w:rFonts w:ascii="仿宋" w:hAnsi="仿宋" w:eastAsia="仿宋"/>
        </w:rPr>
        <w:t>造</w:t>
      </w:r>
      <w:r>
        <w:rPr>
          <w:rFonts w:hint="eastAsia" w:ascii="仿宋" w:hAnsi="仿宋" w:eastAsia="仿宋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学习</w:t>
      </w:r>
      <w:r>
        <w:rPr>
          <w:rFonts w:ascii="仿宋" w:hAnsi="仿宋" w:eastAsia="仿宋"/>
        </w:rPr>
        <w:t>情况：</w:t>
      </w:r>
      <w:r>
        <w:rPr>
          <w:rFonts w:hint="eastAsia" w:ascii="仿宋" w:hAnsi="仿宋" w:eastAsia="仿宋"/>
        </w:rPr>
        <w:t>能</w:t>
      </w:r>
      <w:r>
        <w:rPr>
          <w:rFonts w:ascii="仿宋" w:hAnsi="仿宋" w:eastAsia="仿宋"/>
        </w:rPr>
        <w:t>参加思想、</w:t>
      </w:r>
      <w:r>
        <w:rPr>
          <w:rFonts w:hint="eastAsia" w:ascii="仿宋" w:hAnsi="仿宋" w:eastAsia="仿宋"/>
        </w:rPr>
        <w:t>文化</w:t>
      </w:r>
      <w:r>
        <w:rPr>
          <w:rFonts w:ascii="仿宋" w:hAnsi="仿宋" w:eastAsia="仿宋"/>
        </w:rPr>
        <w:t>、职业</w:t>
      </w:r>
      <w:r>
        <w:rPr>
          <w:rFonts w:hint="eastAsia" w:ascii="仿宋" w:hAnsi="仿宋" w:eastAsia="仿宋"/>
        </w:rPr>
        <w:t>技术</w:t>
      </w:r>
      <w:r>
        <w:rPr>
          <w:rFonts w:ascii="仿宋" w:hAnsi="仿宋" w:eastAsia="仿宋"/>
        </w:rPr>
        <w:t>教育</w:t>
      </w:r>
      <w:r>
        <w:rPr>
          <w:rFonts w:hint="eastAsia" w:ascii="仿宋" w:hAnsi="仿宋" w:eastAsia="仿宋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劳动改造</w:t>
      </w:r>
      <w:r>
        <w:rPr>
          <w:rFonts w:ascii="仿宋" w:hAnsi="仿宋" w:eastAsia="仿宋"/>
        </w:rPr>
        <w:t>：</w:t>
      </w:r>
      <w:r>
        <w:rPr>
          <w:rFonts w:hint="eastAsia" w:ascii="仿宋" w:hAnsi="仿宋" w:eastAsia="仿宋"/>
        </w:rPr>
        <w:t>能</w:t>
      </w:r>
      <w:r>
        <w:rPr>
          <w:rFonts w:ascii="仿宋" w:hAnsi="仿宋" w:eastAsia="仿宋"/>
        </w:rPr>
        <w:t>参加劳动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努力</w:t>
      </w:r>
      <w:r>
        <w:rPr>
          <w:rFonts w:hint="eastAsia" w:ascii="仿宋" w:hAnsi="仿宋" w:eastAsia="仿宋"/>
        </w:rPr>
        <w:t>完成</w:t>
      </w:r>
      <w:r>
        <w:rPr>
          <w:rFonts w:ascii="仿宋" w:hAnsi="仿宋" w:eastAsia="仿宋"/>
        </w:rPr>
        <w:t>劳动</w:t>
      </w:r>
      <w:r>
        <w:rPr>
          <w:rFonts w:hint="eastAsia" w:ascii="仿宋" w:hAnsi="仿宋" w:eastAsia="仿宋"/>
        </w:rPr>
        <w:t>任务</w:t>
      </w:r>
      <w:r>
        <w:rPr>
          <w:rFonts w:ascii="仿宋" w:hAnsi="仿宋" w:eastAsia="仿宋"/>
        </w:rPr>
        <w:t>。</w:t>
      </w:r>
    </w:p>
    <w:p>
      <w:pPr>
        <w:adjustRightInd w:val="0"/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奖惩</w:t>
      </w:r>
      <w:r>
        <w:rPr>
          <w:rFonts w:ascii="仿宋" w:hAnsi="仿宋" w:eastAsia="仿宋"/>
        </w:rPr>
        <w:t>情况：</w:t>
      </w:r>
      <w:r>
        <w:rPr>
          <w:rFonts w:hint="eastAsia" w:ascii="仿宋" w:hAnsi="仿宋" w:eastAsia="仿宋"/>
        </w:rPr>
        <w:t>该犯上次评定表扬剩余156.2分，本轮考核期2022年4月1日至2024年3月31日累计获2829.2分，合计获得2985.4分，表扬4次；间隔期2022年8月17日至2024年3月31日，获2271.3分，考核期内无违规扣分。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财产性判项履行情况：该犯原判财产性判项罚金人民币20000元，已于上次报减时向厦门市中级人民法院缴交罚金人民币20000元，已全部履行完毕。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本案于2024年6月17日至2024年6月21日在狱内公示未收到不同意见。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本案于2024年5月27日至2024年6月12日移送检察</w:t>
      </w:r>
      <w:r>
        <w:rPr>
          <w:rFonts w:ascii="仿宋" w:hAnsi="仿宋" w:eastAsia="仿宋"/>
        </w:rPr>
        <w:t>机关征求意见</w:t>
      </w:r>
      <w:r>
        <w:rPr>
          <w:rFonts w:hint="eastAsia" w:ascii="仿宋" w:hAnsi="仿宋" w:eastAsia="仿宋"/>
        </w:rPr>
        <w:t>;2024年6月14日福建省</w:t>
      </w:r>
      <w:r>
        <w:rPr>
          <w:rFonts w:ascii="仿宋" w:hAnsi="仿宋" w:eastAsia="仿宋"/>
        </w:rPr>
        <w:t>厦门市人民</w:t>
      </w:r>
      <w:r>
        <w:rPr>
          <w:rFonts w:hint="eastAsia" w:ascii="仿宋" w:hAnsi="仿宋" w:eastAsia="仿宋"/>
        </w:rPr>
        <w:t>检察院派员</w:t>
      </w:r>
      <w:r>
        <w:rPr>
          <w:rFonts w:ascii="仿宋" w:hAnsi="仿宋" w:eastAsia="仿宋"/>
        </w:rPr>
        <w:t>列席</w:t>
      </w:r>
      <w:r>
        <w:rPr>
          <w:rFonts w:hint="eastAsia" w:ascii="仿宋" w:hAnsi="仿宋" w:eastAsia="仿宋"/>
        </w:rPr>
        <w:t>监狱</w:t>
      </w:r>
      <w:r>
        <w:rPr>
          <w:rFonts w:ascii="仿宋" w:hAnsi="仿宋" w:eastAsia="仿宋"/>
        </w:rPr>
        <w:t>减刑假释</w:t>
      </w:r>
      <w:r>
        <w:rPr>
          <w:rFonts w:hint="eastAsia" w:ascii="仿宋" w:hAnsi="仿宋" w:eastAsia="仿宋"/>
        </w:rPr>
        <w:t>评审委员</w:t>
      </w:r>
      <w:r>
        <w:rPr>
          <w:rFonts w:hint="eastAsia" w:ascii="仿宋" w:hAnsi="仿宋" w:eastAsia="仿宋"/>
          <w:lang w:eastAsia="zh-CN"/>
        </w:rPr>
        <w:t>会</w:t>
      </w:r>
      <w:r>
        <w:rPr>
          <w:rFonts w:hint="eastAsia" w:ascii="仿宋" w:hAnsi="仿宋" w:eastAsia="仿宋"/>
        </w:rPr>
        <w:t>，发表意见情况：无异议。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因此，依照《中华人民共和国刑法》第七十八条、七十九条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《中华人民共和国刑事诉讼法》第二百七十三条第二款</w:t>
      </w:r>
      <w:r>
        <w:rPr>
          <w:rFonts w:hint="eastAsia" w:ascii="仿宋" w:hAnsi="仿宋" w:eastAsia="仿宋"/>
          <w:lang w:eastAsia="zh-CN"/>
        </w:rPr>
        <w:t>和</w:t>
      </w:r>
      <w:r>
        <w:rPr>
          <w:rFonts w:hint="eastAsia" w:ascii="仿宋" w:hAnsi="仿宋" w:eastAsia="仿宋"/>
        </w:rPr>
        <w:t>《中华人民共和国监狱法》第二十九条的规定，建议对罪犯王英峰予以减刑七个月。特提请你院审理裁定。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00" w:lineRule="exact"/>
        <w:ind w:right="-48" w:rightChars="-15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附件：⒈罪犯王英峰卷宗3册</w:t>
      </w:r>
    </w:p>
    <w:p>
      <w:pPr>
        <w:spacing w:line="500" w:lineRule="exact"/>
        <w:ind w:right="-48" w:rightChars="-15" w:firstLine="1600" w:firstLineChars="5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⒉减刑建议书2份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" w:hAnsi="仿宋" w:eastAsia="仿宋"/>
        </w:rPr>
      </w:pPr>
    </w:p>
    <w:p>
      <w:pPr>
        <w:wordWrap w:val="0"/>
        <w:spacing w:line="500" w:lineRule="exact"/>
        <w:ind w:right="691" w:rightChars="216" w:firstLine="614" w:firstLineChars="192"/>
        <w:jc w:val="right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 xml:space="preserve">  </w:t>
      </w:r>
      <w:r>
        <w:rPr>
          <w:rFonts w:hint="eastAsia" w:ascii="仿宋" w:hAnsi="仿宋" w:eastAsia="仿宋"/>
        </w:rPr>
        <w:t>福建省厦门监狱</w:t>
      </w:r>
      <w:r>
        <w:rPr>
          <w:rFonts w:hint="eastAsia" w:ascii="仿宋" w:hAnsi="仿宋" w:eastAsia="仿宋"/>
          <w:lang w:val="en-US" w:eastAsia="zh-CN"/>
        </w:rPr>
        <w:t xml:space="preserve"> </w:t>
      </w:r>
    </w:p>
    <w:p>
      <w:pPr>
        <w:tabs>
          <w:tab w:val="left" w:pos="8000"/>
        </w:tabs>
        <w:spacing w:line="500" w:lineRule="exact"/>
        <w:ind w:right="694" w:rightChars="0" w:firstLine="640" w:firstLineChars="2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</w:rPr>
        <w:t>2024年6月24日</w:t>
      </w:r>
    </w:p>
    <w:p>
      <w:pPr>
        <w:rPr>
          <w:rFonts w:ascii="仿宋" w:hAnsi="仿宋" w:eastAsia="仿宋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9D"/>
    <w:rsid w:val="0005293D"/>
    <w:rsid w:val="00065FFD"/>
    <w:rsid w:val="00090B60"/>
    <w:rsid w:val="00097996"/>
    <w:rsid w:val="000B4EB2"/>
    <w:rsid w:val="000C5E3A"/>
    <w:rsid w:val="000C7599"/>
    <w:rsid w:val="000D3D37"/>
    <w:rsid w:val="000F53DE"/>
    <w:rsid w:val="00103B4A"/>
    <w:rsid w:val="00114064"/>
    <w:rsid w:val="001552B9"/>
    <w:rsid w:val="001B411A"/>
    <w:rsid w:val="0023479C"/>
    <w:rsid w:val="002561EF"/>
    <w:rsid w:val="002743ED"/>
    <w:rsid w:val="00275FE5"/>
    <w:rsid w:val="002910A7"/>
    <w:rsid w:val="002D2D62"/>
    <w:rsid w:val="002E2476"/>
    <w:rsid w:val="002E3975"/>
    <w:rsid w:val="002E47E7"/>
    <w:rsid w:val="00310B19"/>
    <w:rsid w:val="00330453"/>
    <w:rsid w:val="00382BB9"/>
    <w:rsid w:val="00424B79"/>
    <w:rsid w:val="00544137"/>
    <w:rsid w:val="00564F08"/>
    <w:rsid w:val="00595C5F"/>
    <w:rsid w:val="005B64D7"/>
    <w:rsid w:val="005C1E03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774D"/>
    <w:rsid w:val="00641656"/>
    <w:rsid w:val="00655C4E"/>
    <w:rsid w:val="006B042E"/>
    <w:rsid w:val="006B3A38"/>
    <w:rsid w:val="006E269F"/>
    <w:rsid w:val="00707FBD"/>
    <w:rsid w:val="00721BB5"/>
    <w:rsid w:val="00740234"/>
    <w:rsid w:val="0075600E"/>
    <w:rsid w:val="00763B69"/>
    <w:rsid w:val="00775594"/>
    <w:rsid w:val="007D2EB2"/>
    <w:rsid w:val="007E4DE6"/>
    <w:rsid w:val="007F46DE"/>
    <w:rsid w:val="00833ABA"/>
    <w:rsid w:val="00853F79"/>
    <w:rsid w:val="00857335"/>
    <w:rsid w:val="0086391D"/>
    <w:rsid w:val="00863A01"/>
    <w:rsid w:val="00963EED"/>
    <w:rsid w:val="00973F88"/>
    <w:rsid w:val="0097780A"/>
    <w:rsid w:val="009C0BAB"/>
    <w:rsid w:val="009E5E73"/>
    <w:rsid w:val="009F506C"/>
    <w:rsid w:val="009F6EDC"/>
    <w:rsid w:val="00A34065"/>
    <w:rsid w:val="00AA186A"/>
    <w:rsid w:val="00AA526E"/>
    <w:rsid w:val="00B064E6"/>
    <w:rsid w:val="00B9002F"/>
    <w:rsid w:val="00B93797"/>
    <w:rsid w:val="00BB6486"/>
    <w:rsid w:val="00BC605A"/>
    <w:rsid w:val="00BD6E7D"/>
    <w:rsid w:val="00BE4D27"/>
    <w:rsid w:val="00C00CD1"/>
    <w:rsid w:val="00C422A1"/>
    <w:rsid w:val="00C85CD7"/>
    <w:rsid w:val="00CA6548"/>
    <w:rsid w:val="00CB2AC6"/>
    <w:rsid w:val="00CD20C3"/>
    <w:rsid w:val="00CE5855"/>
    <w:rsid w:val="00CF419D"/>
    <w:rsid w:val="00D02F81"/>
    <w:rsid w:val="00D809AD"/>
    <w:rsid w:val="00DB418B"/>
    <w:rsid w:val="00DC704D"/>
    <w:rsid w:val="00DC72B6"/>
    <w:rsid w:val="00DD36CD"/>
    <w:rsid w:val="00E06F74"/>
    <w:rsid w:val="00E32D4C"/>
    <w:rsid w:val="00E32DD2"/>
    <w:rsid w:val="00E40EFF"/>
    <w:rsid w:val="00E847A5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7755"/>
    <w:rsid w:val="00F8465B"/>
    <w:rsid w:val="00F84A9D"/>
    <w:rsid w:val="00FA128A"/>
    <w:rsid w:val="00FB12C7"/>
    <w:rsid w:val="00FB13A9"/>
    <w:rsid w:val="00FC6286"/>
    <w:rsid w:val="00FD5B34"/>
    <w:rsid w:val="22FB1112"/>
    <w:rsid w:val="4CAE4D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uiPriority w:val="0"/>
    <w:rPr>
      <w:rFonts w:cs="Times New Roman"/>
    </w:rPr>
  </w:style>
  <w:style w:type="character" w:customStyle="1" w:styleId="8">
    <w:name w:val="称呼 Char1"/>
    <w:link w:val="2"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155</Words>
  <Characters>887</Characters>
  <Lines>7</Lines>
  <Paragraphs>2</Paragraphs>
  <TotalTime>205</TotalTime>
  <ScaleCrop>false</ScaleCrop>
  <LinksUpToDate>false</LinksUpToDate>
  <CharactersWithSpaces>1040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2024-02-26T00:34:00Z</dcterms:created>
  <dc:creator>dreamsummit</dc:creator>
  <cp:lastModifiedBy>周文娟</cp:lastModifiedBy>
  <cp:lastPrinted>2024-06-26T07:13:33Z</cp:lastPrinted>
  <dcterms:modified xsi:type="dcterms:W3CDTF">2024-06-26T07:13:52Z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2D66B3640E4949818D2D7BDE4CAA9D83</vt:lpwstr>
  </property>
</Properties>
</file>