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240" w:lineRule="auto"/>
        <w:ind w:left="0" w:lef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厦门</w:t>
      </w:r>
      <w:r>
        <w:rPr>
          <w:rFonts w:hint="eastAsia" w:ascii="方正小标宋简体" w:hAnsi="方正小标宋简体" w:eastAsia="方正小标宋简体" w:cs="方正小标宋简体"/>
          <w:sz w:val="44"/>
          <w:szCs w:val="44"/>
        </w:rPr>
        <w:t>监狱</w:t>
      </w:r>
    </w:p>
    <w:p>
      <w:pPr>
        <w:snapToGrid w:val="0"/>
        <w:spacing w:line="24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320" w:firstLine="0" w:firstLineChars="0"/>
        <w:jc w:val="right"/>
        <w:rPr>
          <w:rFonts w:hint="eastAsia" w:ascii="楷体" w:hAnsi="楷体" w:eastAsia="楷体" w:cs="楷体"/>
          <w:szCs w:val="32"/>
        </w:rPr>
      </w:pPr>
      <w:r>
        <w:rPr>
          <w:rFonts w:hint="eastAsia" w:ascii="楷体" w:hAnsi="楷体" w:eastAsia="楷体" w:cs="楷体"/>
          <w:szCs w:val="32"/>
        </w:rPr>
        <w:t>〔20</w:t>
      </w:r>
      <w:r>
        <w:rPr>
          <w:rFonts w:hint="eastAsia" w:ascii="楷体" w:hAnsi="楷体" w:eastAsia="楷体" w:cs="楷体"/>
          <w:szCs w:val="32"/>
          <w:lang w:val="en-US" w:eastAsia="zh-CN"/>
        </w:rPr>
        <w:t>24</w:t>
      </w:r>
      <w:r>
        <w:rPr>
          <w:rFonts w:hint="eastAsia" w:ascii="楷体" w:hAnsi="楷体" w:eastAsia="楷体" w:cs="楷体"/>
          <w:szCs w:val="32"/>
        </w:rPr>
        <w:t>〕闽</w:t>
      </w:r>
      <w:r>
        <w:rPr>
          <w:rFonts w:hint="eastAsia" w:ascii="楷体" w:hAnsi="楷体" w:eastAsia="楷体" w:cs="楷体"/>
          <w:szCs w:val="32"/>
          <w:lang w:eastAsia="zh-CN"/>
        </w:rPr>
        <w:t>厦</w:t>
      </w:r>
      <w:r>
        <w:rPr>
          <w:rFonts w:hint="eastAsia" w:ascii="楷体" w:hAnsi="楷体" w:eastAsia="楷体" w:cs="楷体"/>
          <w:szCs w:val="32"/>
        </w:rPr>
        <w:t>狱减字第</w:t>
      </w:r>
      <w:r>
        <w:rPr>
          <w:rFonts w:hint="eastAsia" w:ascii="楷体" w:hAnsi="楷体" w:eastAsia="楷体" w:cs="楷体"/>
          <w:szCs w:val="32"/>
          <w:lang w:val="en-US" w:eastAsia="zh-CN"/>
        </w:rPr>
        <w:t xml:space="preserve"> 214 </w:t>
      </w:r>
      <w:r>
        <w:rPr>
          <w:rFonts w:hint="eastAsia" w:ascii="楷体" w:hAnsi="楷体" w:eastAsia="楷体" w:cs="楷体"/>
          <w:szCs w:val="32"/>
        </w:rPr>
        <w:t>号</w:t>
      </w:r>
    </w:p>
    <w:p>
      <w:pPr>
        <w:pStyle w:val="9"/>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default" w:ascii="仿宋_GB2312" w:eastAsia="仿宋_GB2312"/>
          <w:szCs w:val="32"/>
          <w:lang w:val="en-US" w:eastAsia="zh-CN"/>
        </w:rPr>
      </w:pPr>
      <w:r>
        <w:rPr>
          <w:rFonts w:hint="eastAsia" w:ascii="仿宋_GB2312"/>
          <w:szCs w:val="32"/>
        </w:rPr>
        <w:t>罪犯</w:t>
      </w:r>
      <w:r>
        <w:rPr>
          <w:rFonts w:hint="eastAsia" w:ascii="仿宋_GB2312"/>
          <w:szCs w:val="32"/>
          <w:lang w:val="en-US" w:eastAsia="zh-CN"/>
        </w:rPr>
        <w:t>邱柏华</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，性别</w:t>
      </w:r>
      <w:r>
        <w:rPr>
          <w:rFonts w:hint="eastAsia" w:ascii="仿宋_GB2312"/>
          <w:szCs w:val="32"/>
          <w:lang w:val="en-US" w:eastAsia="zh-CN"/>
        </w:rPr>
        <w:t>男</w:t>
      </w:r>
      <w:r>
        <w:rPr>
          <w:rFonts w:hint="eastAsia" w:ascii="仿宋_GB2312"/>
          <w:szCs w:val="32"/>
        </w:rPr>
        <w:t>，</w:t>
      </w:r>
      <w:r>
        <w:rPr>
          <w:rFonts w:hint="eastAsia" w:ascii="仿宋_GB2312"/>
          <w:szCs w:val="32"/>
          <w:lang w:val="en-US" w:eastAsia="zh-CN"/>
        </w:rPr>
        <w:t>1985</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8</w:t>
      </w:r>
      <w:r>
        <w:rPr>
          <w:rFonts w:hint="eastAsia" w:ascii="仿宋_GB2312"/>
          <w:szCs w:val="32"/>
        </w:rPr>
        <w:t>日出生，汉族，</w:t>
      </w:r>
      <w:r>
        <w:rPr>
          <w:rFonts w:hint="eastAsia" w:ascii="仿宋_GB2312"/>
          <w:szCs w:val="32"/>
          <w:lang w:val="en-US" w:eastAsia="zh-CN"/>
        </w:rPr>
        <w:t>初中</w:t>
      </w:r>
      <w:r>
        <w:rPr>
          <w:rFonts w:hint="eastAsia" w:ascii="仿宋_GB2312"/>
          <w:szCs w:val="32"/>
        </w:rPr>
        <w:t>文化，户籍所在地</w:t>
      </w:r>
      <w:r>
        <w:rPr>
          <w:rFonts w:hint="eastAsia" w:ascii="仿宋_GB2312"/>
          <w:szCs w:val="32"/>
          <w:lang w:val="en-US" w:eastAsia="zh-CN"/>
        </w:rPr>
        <w:t>龙岩市。</w:t>
      </w:r>
      <w:bookmarkStart w:id="0" w:name="_GoBack"/>
      <w:bookmarkEnd w:id="0"/>
      <w:r>
        <w:rPr>
          <w:rFonts w:hint="eastAsia" w:ascii="仿宋_GB2312"/>
          <w:szCs w:val="32"/>
          <w:lang w:val="en-US" w:eastAsia="zh-CN"/>
        </w:rPr>
        <w:t>2015年12月8日因犯非法买卖制毒物品罪、非法处置扣押的财物罪被福建省龙岩市永定区人民法院判处有期徒刑五年，并处罚金五万元，2018年5月27日刑满释放</w:t>
      </w:r>
      <w:r>
        <w:rPr>
          <w:rFonts w:hint="eastAsia" w:ascii="仿宋_GB2312"/>
          <w:szCs w:val="32"/>
        </w:rPr>
        <w:t>。</w:t>
      </w:r>
      <w:r>
        <w:rPr>
          <w:rFonts w:hint="eastAsia" w:ascii="仿宋_GB2312"/>
          <w:szCs w:val="32"/>
          <w:lang w:val="en-US" w:eastAsia="zh-CN"/>
        </w:rPr>
        <w:t>系累犯。</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ascii="仿宋_GB2312"/>
          <w:szCs w:val="32"/>
          <w:lang w:val="en-US" w:eastAsia="zh-CN"/>
        </w:rPr>
        <w:t>福建省龙岩市新罗区人民法院</w:t>
      </w:r>
      <w:r>
        <w:rPr>
          <w:rFonts w:hint="eastAsia" w:ascii="仿宋_GB2312"/>
          <w:szCs w:val="32"/>
        </w:rPr>
        <w:t>于</w:t>
      </w:r>
      <w:r>
        <w:rPr>
          <w:rFonts w:hint="eastAsia" w:ascii="仿宋_GB2312"/>
          <w:szCs w:val="32"/>
          <w:lang w:val="en-US" w:eastAsia="zh-CN"/>
        </w:rPr>
        <w:t>2021</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21</w:t>
      </w:r>
      <w:r>
        <w:rPr>
          <w:rFonts w:hint="eastAsia" w:ascii="仿宋_GB2312"/>
          <w:szCs w:val="32"/>
        </w:rPr>
        <w:t>日作出（</w:t>
      </w:r>
      <w:r>
        <w:rPr>
          <w:rFonts w:hint="eastAsia" w:ascii="仿宋_GB2312"/>
          <w:szCs w:val="32"/>
          <w:lang w:val="en-US" w:eastAsia="zh-CN"/>
        </w:rPr>
        <w:t>2021</w:t>
      </w:r>
      <w:r>
        <w:rPr>
          <w:rFonts w:hint="eastAsia" w:ascii="仿宋_GB2312"/>
          <w:szCs w:val="32"/>
        </w:rPr>
        <w:t>）</w:t>
      </w:r>
      <w:r>
        <w:rPr>
          <w:rFonts w:hint="eastAsia" w:ascii="仿宋_GB2312"/>
          <w:szCs w:val="32"/>
          <w:lang w:val="en-US" w:eastAsia="zh-CN"/>
        </w:rPr>
        <w:t>闽0802</w:t>
      </w:r>
      <w:r>
        <w:rPr>
          <w:rFonts w:hint="eastAsia" w:ascii="仿宋_GB2312"/>
          <w:szCs w:val="32"/>
        </w:rPr>
        <w:t>刑</w:t>
      </w:r>
      <w:r>
        <w:rPr>
          <w:rFonts w:hint="eastAsia" w:ascii="仿宋_GB2312"/>
          <w:szCs w:val="32"/>
          <w:lang w:val="en-US" w:eastAsia="zh-CN"/>
        </w:rPr>
        <w:t>初555</w:t>
      </w:r>
      <w:r>
        <w:rPr>
          <w:rFonts w:hint="eastAsia" w:ascii="仿宋_GB2312"/>
          <w:szCs w:val="32"/>
        </w:rPr>
        <w:t>号刑事判决，以被告人</w:t>
      </w:r>
      <w:r>
        <w:rPr>
          <w:rFonts w:hint="eastAsia" w:ascii="仿宋_GB2312"/>
          <w:szCs w:val="32"/>
          <w:lang w:val="en-US" w:eastAsia="zh-CN"/>
        </w:rPr>
        <w:t>邱柏华</w:t>
      </w:r>
      <w:r>
        <w:rPr>
          <w:rFonts w:hint="eastAsia" w:ascii="仿宋_GB2312"/>
          <w:szCs w:val="32"/>
        </w:rPr>
        <w:t>犯</w:t>
      </w:r>
      <w:r>
        <w:rPr>
          <w:rFonts w:hint="eastAsia" w:ascii="仿宋_GB2312"/>
          <w:szCs w:val="32"/>
          <w:lang w:val="en-US" w:eastAsia="zh-CN"/>
        </w:rPr>
        <w:t>抢劫</w:t>
      </w:r>
      <w:r>
        <w:rPr>
          <w:rFonts w:hint="eastAsia" w:ascii="仿宋_GB2312"/>
          <w:szCs w:val="32"/>
        </w:rPr>
        <w:t>罪，判处有期徒刑</w:t>
      </w:r>
      <w:r>
        <w:rPr>
          <w:rFonts w:hint="eastAsia" w:ascii="仿宋_GB2312"/>
          <w:szCs w:val="32"/>
          <w:lang w:val="en-US" w:eastAsia="zh-CN"/>
        </w:rPr>
        <w:t>十四</w:t>
      </w:r>
      <w:r>
        <w:rPr>
          <w:rFonts w:hint="eastAsia" w:ascii="仿宋_GB2312"/>
          <w:szCs w:val="32"/>
        </w:rPr>
        <w:t>年</w:t>
      </w:r>
      <w:r>
        <w:rPr>
          <w:rFonts w:hint="eastAsia" w:ascii="仿宋_GB2312"/>
          <w:szCs w:val="32"/>
          <w:lang w:val="en-US" w:eastAsia="zh-CN"/>
        </w:rPr>
        <w:t>二个月</w:t>
      </w:r>
      <w:r>
        <w:rPr>
          <w:rFonts w:hint="eastAsia" w:ascii="仿宋_GB2312"/>
          <w:szCs w:val="32"/>
        </w:rPr>
        <w:t>，</w:t>
      </w:r>
      <w:r>
        <w:rPr>
          <w:rFonts w:hint="eastAsia" w:ascii="仿宋_GB2312"/>
          <w:szCs w:val="32"/>
          <w:lang w:val="en-US" w:eastAsia="zh-CN"/>
        </w:rPr>
        <w:t>并处</w:t>
      </w:r>
      <w:r>
        <w:rPr>
          <w:rFonts w:hint="eastAsia" w:ascii="仿宋_GB2312"/>
          <w:szCs w:val="32"/>
        </w:rPr>
        <w:t>罚金人民币</w:t>
      </w:r>
      <w:r>
        <w:rPr>
          <w:rFonts w:hint="eastAsia" w:ascii="仿宋_GB2312"/>
          <w:szCs w:val="32"/>
          <w:lang w:val="en-US" w:eastAsia="zh-CN"/>
        </w:rPr>
        <w:t>十万元，退缴人民币256000元，与同案人共同退赔被害人人民币146500元</w:t>
      </w:r>
      <w:r>
        <w:rPr>
          <w:rFonts w:hint="eastAsia" w:ascii="仿宋_GB2312"/>
          <w:szCs w:val="32"/>
        </w:rPr>
        <w:t>。</w:t>
      </w:r>
      <w:r>
        <w:rPr>
          <w:rFonts w:hint="eastAsia" w:ascii="仿宋_GB2312"/>
          <w:szCs w:val="32"/>
          <w:lang w:val="en-US" w:eastAsia="zh-CN"/>
        </w:rPr>
        <w:t>该犯及其同案犯不服，提出上诉。福建省龙岩市中级人民法院于2021年12月20日作出（2021）闽08刑终351号刑事判决，撤销福建省龙岩市新罗区人民法院</w:t>
      </w:r>
      <w:r>
        <w:rPr>
          <w:rFonts w:hint="eastAsia" w:ascii="仿宋_GB2312"/>
          <w:szCs w:val="32"/>
        </w:rPr>
        <w:t>（</w:t>
      </w:r>
      <w:r>
        <w:rPr>
          <w:rFonts w:hint="eastAsia" w:ascii="仿宋_GB2312"/>
          <w:szCs w:val="32"/>
          <w:lang w:val="en-US" w:eastAsia="zh-CN"/>
        </w:rPr>
        <w:t>2021</w:t>
      </w:r>
      <w:r>
        <w:rPr>
          <w:rFonts w:hint="eastAsia" w:ascii="仿宋_GB2312"/>
          <w:szCs w:val="32"/>
        </w:rPr>
        <w:t>）</w:t>
      </w:r>
      <w:r>
        <w:rPr>
          <w:rFonts w:hint="eastAsia" w:ascii="仿宋_GB2312"/>
          <w:szCs w:val="32"/>
          <w:lang w:val="en-US" w:eastAsia="zh-CN"/>
        </w:rPr>
        <w:t>闽0802</w:t>
      </w:r>
      <w:r>
        <w:rPr>
          <w:rFonts w:hint="eastAsia" w:ascii="仿宋_GB2312"/>
          <w:szCs w:val="32"/>
        </w:rPr>
        <w:t>刑</w:t>
      </w:r>
      <w:r>
        <w:rPr>
          <w:rFonts w:hint="eastAsia" w:ascii="仿宋_GB2312"/>
          <w:szCs w:val="32"/>
          <w:lang w:val="en-US" w:eastAsia="zh-CN"/>
        </w:rPr>
        <w:t>初555</w:t>
      </w:r>
      <w:r>
        <w:rPr>
          <w:rFonts w:hint="eastAsia" w:ascii="仿宋_GB2312"/>
          <w:szCs w:val="32"/>
        </w:rPr>
        <w:t>号刑事判决</w:t>
      </w:r>
      <w:r>
        <w:rPr>
          <w:rFonts w:hint="eastAsia" w:ascii="仿宋_GB2312"/>
          <w:szCs w:val="32"/>
          <w:lang w:val="en-US" w:eastAsia="zh-CN"/>
        </w:rPr>
        <w:t>第一、二项，并以上诉人（原审被告人）邱柏华犯抢劫罪，判处有期徒刑十三年，并处罚金人民币十万元，刑期自2020年12月18日起至2033年12月17日止。2022</w:t>
      </w:r>
      <w:r>
        <w:rPr>
          <w:rFonts w:hint="eastAsia" w:ascii="仿宋_GB2312"/>
          <w:szCs w:val="32"/>
        </w:rPr>
        <w:t>年</w:t>
      </w:r>
      <w:r>
        <w:rPr>
          <w:rFonts w:hint="eastAsia" w:ascii="仿宋_GB2312"/>
          <w:szCs w:val="32"/>
          <w:lang w:val="en-US" w:eastAsia="zh-CN"/>
        </w:rPr>
        <w:t>1</w:t>
      </w:r>
      <w:r>
        <w:rPr>
          <w:rFonts w:hint="eastAsia" w:ascii="仿宋_GB2312"/>
          <w:szCs w:val="32"/>
        </w:rPr>
        <w:t>月</w:t>
      </w:r>
      <w:r>
        <w:rPr>
          <w:rFonts w:hint="eastAsia" w:ascii="仿宋_GB2312"/>
          <w:szCs w:val="32"/>
          <w:lang w:val="en-US" w:eastAsia="zh-CN"/>
        </w:rPr>
        <w:t>17</w:t>
      </w:r>
      <w:r>
        <w:rPr>
          <w:rFonts w:hint="eastAsia" w:ascii="仿宋_GB2312"/>
          <w:szCs w:val="32"/>
        </w:rPr>
        <w:t>日交付福建省</w:t>
      </w:r>
      <w:r>
        <w:rPr>
          <w:rFonts w:hint="eastAsia" w:ascii="仿宋_GB2312"/>
          <w:szCs w:val="32"/>
          <w:lang w:val="en-US" w:eastAsia="zh-CN"/>
        </w:rPr>
        <w:t>厦门</w:t>
      </w:r>
      <w:r>
        <w:rPr>
          <w:rFonts w:hint="eastAsia" w:ascii="仿宋_GB2312"/>
          <w:szCs w:val="32"/>
        </w:rPr>
        <w:t>监狱执行刑罚。属</w:t>
      </w:r>
      <w:r>
        <w:rPr>
          <w:rFonts w:hint="eastAsia" w:ascii="仿宋_GB2312"/>
          <w:szCs w:val="32"/>
          <w:lang w:val="en-US" w:eastAsia="zh-CN"/>
        </w:rPr>
        <w:t>普管</w:t>
      </w:r>
      <w:r>
        <w:rPr>
          <w:rFonts w:hint="eastAsia" w:ascii="仿宋_GB2312"/>
          <w:szCs w:val="32"/>
        </w:rPr>
        <w:t>级罪犯。</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9"/>
        <w:keepNext w:val="0"/>
        <w:keepLines w:val="0"/>
        <w:pageBreakBefore w:val="0"/>
        <w:widowControl w:val="0"/>
        <w:kinsoku/>
        <w:wordWrap/>
        <w:overflowPunct/>
        <w:topLinePunct w:val="0"/>
        <w:autoSpaceDE w:val="0"/>
        <w:autoSpaceDN w:val="0"/>
        <w:bidi w:val="0"/>
        <w:adjustRightInd w:val="0"/>
        <w:snapToGrid/>
        <w:spacing w:line="480" w:lineRule="exact"/>
        <w:ind w:firstLine="640"/>
        <w:jc w:val="left"/>
        <w:textAlignment w:val="auto"/>
        <w:rPr>
          <w:rFonts w:ascii="仿宋_GB2312" w:hAnsi="仿宋"/>
          <w:iCs/>
          <w:kern w:val="2"/>
          <w:szCs w:val="32"/>
        </w:rPr>
      </w:pPr>
      <w:r>
        <w:rPr>
          <w:rFonts w:hint="eastAsia" w:ascii="仿宋_GB2312" w:hAnsi="仿宋"/>
          <w:iCs/>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480" w:lineRule="exact"/>
        <w:ind w:firstLine="640"/>
        <w:jc w:val="left"/>
        <w:textAlignment w:val="auto"/>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480" w:lineRule="exact"/>
        <w:ind w:left="640" w:firstLine="0" w:firstLineChars="0"/>
        <w:jc w:val="left"/>
        <w:textAlignment w:val="auto"/>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9"/>
        <w:keepNext w:val="0"/>
        <w:keepLines w:val="0"/>
        <w:pageBreakBefore w:val="0"/>
        <w:widowControl w:val="0"/>
        <w:kinsoku/>
        <w:wordWrap/>
        <w:overflowPunct/>
        <w:topLinePunct w:val="0"/>
        <w:bidi w:val="0"/>
        <w:snapToGrid/>
        <w:spacing w:line="480" w:lineRule="exact"/>
        <w:ind w:firstLine="640"/>
        <w:jc w:val="left"/>
        <w:textAlignment w:val="auto"/>
        <w:rPr>
          <w:rFonts w:hint="eastAsia"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9"/>
        <w:keepNext w:val="0"/>
        <w:keepLines w:val="0"/>
        <w:pageBreakBefore w:val="0"/>
        <w:widowControl w:val="0"/>
        <w:kinsoku/>
        <w:wordWrap/>
        <w:overflowPunct/>
        <w:topLinePunct w:val="0"/>
        <w:bidi w:val="0"/>
        <w:snapToGrid/>
        <w:spacing w:line="480" w:lineRule="exact"/>
        <w:ind w:firstLine="640"/>
        <w:jc w:val="left"/>
        <w:textAlignment w:val="auto"/>
        <w:rPr>
          <w:szCs w:val="32"/>
        </w:rPr>
      </w:pPr>
      <w:r>
        <w:rPr>
          <w:rFonts w:hint="eastAsia" w:ascii="仿宋_GB2312" w:hAnsi="仿宋_GB2312" w:cs="仿宋_GB2312"/>
          <w:bCs/>
          <w:szCs w:val="32"/>
          <w:lang w:val="zh-CN"/>
        </w:rPr>
        <w:t>奖惩情况：</w:t>
      </w:r>
      <w:r>
        <w:rPr>
          <w:rFonts w:hint="eastAsia" w:ascii="仿宋_GB2312" w:hAnsi="仿宋_GB2312" w:cs="仿宋_GB2312"/>
          <w:bCs/>
          <w:szCs w:val="32"/>
        </w:rPr>
        <w:t>该犯考核期</w:t>
      </w:r>
      <w:r>
        <w:rPr>
          <w:rFonts w:hint="eastAsia" w:ascii="仿宋_GB2312" w:hAnsi="仿宋_GB2312" w:cs="仿宋_GB2312"/>
          <w:bCs/>
          <w:szCs w:val="32"/>
          <w:lang w:val="en-US" w:eastAsia="zh-CN"/>
        </w:rPr>
        <w:t>2022</w:t>
      </w:r>
      <w:r>
        <w:rPr>
          <w:rFonts w:hint="eastAsia" w:ascii="仿宋_GB2312" w:hAnsi="仿宋_GB2312" w:cs="仿宋_GB2312"/>
          <w:bCs/>
          <w:szCs w:val="32"/>
        </w:rPr>
        <w:t>年</w:t>
      </w:r>
      <w:r>
        <w:rPr>
          <w:rFonts w:hint="eastAsia" w:ascii="仿宋_GB2312" w:hAnsi="仿宋_GB2312" w:cs="仿宋_GB2312"/>
          <w:bCs/>
          <w:szCs w:val="32"/>
          <w:lang w:val="en-US" w:eastAsia="zh-CN"/>
        </w:rPr>
        <w:t>1</w:t>
      </w:r>
      <w:r>
        <w:rPr>
          <w:rFonts w:hint="eastAsia" w:ascii="仿宋_GB2312" w:hAnsi="仿宋_GB2312" w:cs="仿宋_GB2312"/>
          <w:bCs/>
          <w:szCs w:val="32"/>
        </w:rPr>
        <w:t>月</w:t>
      </w:r>
      <w:r>
        <w:rPr>
          <w:rFonts w:hint="eastAsia" w:ascii="仿宋_GB2312" w:hAnsi="仿宋_GB2312" w:cs="仿宋_GB2312"/>
          <w:bCs/>
          <w:szCs w:val="32"/>
          <w:lang w:val="en-US" w:eastAsia="zh-CN"/>
        </w:rPr>
        <w:t>17</w:t>
      </w:r>
      <w:r>
        <w:rPr>
          <w:rFonts w:hint="eastAsia" w:ascii="仿宋_GB2312" w:hAnsi="仿宋_GB2312" w:cs="仿宋_GB2312"/>
          <w:bCs/>
          <w:szCs w:val="32"/>
        </w:rPr>
        <w:t>日至</w:t>
      </w:r>
      <w:r>
        <w:rPr>
          <w:rFonts w:hint="eastAsia" w:ascii="仿宋_GB2312" w:hAnsi="仿宋_GB2312" w:cs="仿宋_GB2312"/>
          <w:bCs/>
          <w:szCs w:val="32"/>
          <w:highlight w:val="none"/>
          <w:lang w:val="en-US" w:eastAsia="zh-CN"/>
        </w:rPr>
        <w:t>2024</w:t>
      </w:r>
      <w:r>
        <w:rPr>
          <w:rFonts w:hint="eastAsia" w:ascii="仿宋_GB2312" w:hAnsi="仿宋_GB2312" w:cs="仿宋_GB2312"/>
          <w:bCs/>
          <w:szCs w:val="32"/>
          <w:highlight w:val="none"/>
        </w:rPr>
        <w:t>年</w:t>
      </w:r>
      <w:r>
        <w:rPr>
          <w:rFonts w:hint="eastAsia" w:ascii="仿宋_GB2312" w:hAnsi="仿宋_GB2312" w:cs="仿宋_GB2312"/>
          <w:bCs/>
          <w:szCs w:val="32"/>
          <w:highlight w:val="none"/>
          <w:lang w:val="en-US" w:eastAsia="zh-CN"/>
        </w:rPr>
        <w:t>3</w:t>
      </w:r>
      <w:r>
        <w:rPr>
          <w:rFonts w:hint="eastAsia" w:ascii="仿宋_GB2312" w:hAnsi="仿宋_GB2312" w:cs="仿宋_GB2312"/>
          <w:bCs/>
          <w:szCs w:val="32"/>
          <w:highlight w:val="none"/>
        </w:rPr>
        <w:t>月累计获考核分</w:t>
      </w:r>
      <w:r>
        <w:rPr>
          <w:rFonts w:hint="eastAsia" w:ascii="仿宋_GB2312" w:hAnsi="仿宋_GB2312" w:cs="仿宋_GB2312"/>
          <w:bCs/>
          <w:szCs w:val="32"/>
          <w:highlight w:val="none"/>
          <w:lang w:val="en-US" w:eastAsia="zh-CN"/>
        </w:rPr>
        <w:t>2669</w:t>
      </w:r>
      <w:r>
        <w:rPr>
          <w:rFonts w:hint="eastAsia" w:ascii="仿宋_GB2312" w:hAnsi="仿宋_GB2312" w:cs="仿宋_GB2312"/>
          <w:bCs/>
          <w:szCs w:val="32"/>
          <w:highlight w:val="none"/>
        </w:rPr>
        <w:t>分，表扬</w:t>
      </w:r>
      <w:r>
        <w:rPr>
          <w:rFonts w:hint="eastAsia" w:ascii="仿宋_GB2312" w:hAnsi="仿宋_GB2312" w:cs="仿宋_GB2312"/>
          <w:bCs/>
          <w:szCs w:val="32"/>
          <w:highlight w:val="none"/>
          <w:lang w:val="en-US" w:eastAsia="zh-CN"/>
        </w:rPr>
        <w:t>3</w:t>
      </w:r>
      <w:r>
        <w:rPr>
          <w:rFonts w:hint="eastAsia" w:ascii="仿宋_GB2312" w:hAnsi="仿宋_GB2312" w:cs="仿宋_GB2312"/>
          <w:bCs/>
          <w:szCs w:val="32"/>
          <w:highlight w:val="none"/>
        </w:rPr>
        <w:t>次，物</w:t>
      </w:r>
      <w:r>
        <w:rPr>
          <w:rFonts w:hint="eastAsia" w:ascii="仿宋_GB2312" w:hAnsi="仿宋_GB2312" w:cs="仿宋_GB2312"/>
          <w:bCs/>
          <w:szCs w:val="32"/>
        </w:rPr>
        <w:t>质奖励</w:t>
      </w:r>
      <w:r>
        <w:rPr>
          <w:rFonts w:hint="eastAsia" w:ascii="仿宋_GB2312" w:hAnsi="仿宋_GB2312" w:cs="仿宋_GB2312"/>
          <w:bCs/>
          <w:szCs w:val="32"/>
          <w:lang w:val="en-US" w:eastAsia="zh-CN"/>
        </w:rPr>
        <w:t>1</w:t>
      </w:r>
      <w:r>
        <w:rPr>
          <w:rFonts w:hint="eastAsia" w:ascii="仿宋_GB2312" w:hAnsi="仿宋_GB2312" w:cs="仿宋_GB2312"/>
          <w:bCs/>
          <w:szCs w:val="32"/>
        </w:rPr>
        <w:t>次；无违规扣分。</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hint="eastAsia"/>
          <w:szCs w:val="32"/>
          <w:lang w:eastAsia="zh-CN"/>
        </w:rPr>
      </w:pPr>
      <w:r>
        <w:rPr>
          <w:rFonts w:hint="eastAsia"/>
          <w:szCs w:val="32"/>
        </w:rPr>
        <w:t>该犯原判财产性判项罚金</w:t>
      </w:r>
      <w:r>
        <w:rPr>
          <w:rFonts w:hint="eastAsia"/>
          <w:szCs w:val="32"/>
          <w:lang w:val="en-US" w:eastAsia="zh-CN"/>
        </w:rPr>
        <w:t>100000</w:t>
      </w:r>
      <w:r>
        <w:rPr>
          <w:rFonts w:hint="eastAsia"/>
          <w:szCs w:val="32"/>
        </w:rPr>
        <w:t>元，退缴256000元，共同退赔146500元</w:t>
      </w:r>
      <w:r>
        <w:rPr>
          <w:rFonts w:hint="eastAsia"/>
          <w:szCs w:val="32"/>
          <w:lang w:eastAsia="zh-CN"/>
        </w:rPr>
        <w:t>。</w:t>
      </w:r>
      <w:r>
        <w:rPr>
          <w:rFonts w:hint="eastAsia"/>
          <w:szCs w:val="32"/>
        </w:rPr>
        <w:t>均已履行完毕</w:t>
      </w:r>
      <w:r>
        <w:rPr>
          <w:rFonts w:hint="eastAsia"/>
          <w:szCs w:val="32"/>
          <w:lang w:eastAsia="zh-CN"/>
        </w:rPr>
        <w:t>。</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ascii="仿宋_GB2312" w:cs="仿宋_GB2312"/>
          <w:szCs w:val="32"/>
          <w:lang w:val="en-US" w:eastAsia="zh-CN"/>
        </w:rPr>
        <w:t>该犯系累犯，且系因犯抢劫罪被判处有期徒刑十年以上罪犯</w:t>
      </w:r>
      <w:r>
        <w:rPr>
          <w:rFonts w:hint="eastAsia" w:ascii="仿宋_GB2312" w:cs="仿宋_GB2312"/>
          <w:szCs w:val="32"/>
        </w:rPr>
        <w:t>，属于从严掌握减刑对象，因此提请减刑幅度扣减</w:t>
      </w:r>
      <w:r>
        <w:rPr>
          <w:rFonts w:hint="eastAsia" w:ascii="仿宋_GB2312" w:cs="仿宋_GB2312"/>
          <w:szCs w:val="32"/>
          <w:lang w:val="en-US" w:eastAsia="zh-CN"/>
        </w:rPr>
        <w:t>二</w:t>
      </w:r>
      <w:r>
        <w:rPr>
          <w:rFonts w:hint="eastAsia" w:ascii="仿宋_GB2312" w:cs="仿宋_GB2312"/>
          <w:szCs w:val="32"/>
        </w:rPr>
        <w:t>个月。</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szCs w:val="32"/>
        </w:rPr>
      </w:pPr>
      <w:r>
        <w:rPr>
          <w:rFonts w:hint="eastAsia" w:ascii="仿宋_GB2312"/>
          <w:szCs w:val="32"/>
        </w:rPr>
        <w:t>本案于</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17</w:t>
      </w:r>
      <w:r>
        <w:rPr>
          <w:rFonts w:hint="eastAsia" w:ascii="仿宋_GB2312"/>
          <w:szCs w:val="32"/>
        </w:rPr>
        <w:t>日至</w:t>
      </w:r>
      <w:r>
        <w:rPr>
          <w:rFonts w:hint="eastAsia" w:ascii="仿宋_GB2312"/>
          <w:szCs w:val="32"/>
          <w:lang w:val="en-US" w:eastAsia="zh-CN"/>
        </w:rPr>
        <w:t>2024</w:t>
      </w:r>
      <w:r>
        <w:rPr>
          <w:rFonts w:hint="eastAsia" w:ascii="仿宋_GB2312"/>
          <w:szCs w:val="32"/>
        </w:rPr>
        <w:t>年</w:t>
      </w:r>
      <w:r>
        <w:rPr>
          <w:rFonts w:hint="eastAsia" w:ascii="仿宋_GB2312"/>
          <w:szCs w:val="32"/>
          <w:lang w:val="en-US" w:eastAsia="zh-CN"/>
        </w:rPr>
        <w:t>6</w:t>
      </w:r>
      <w:r>
        <w:rPr>
          <w:rFonts w:hint="eastAsia" w:ascii="仿宋_GB2312"/>
          <w:szCs w:val="32"/>
        </w:rPr>
        <w:t>月</w:t>
      </w:r>
      <w:r>
        <w:rPr>
          <w:rFonts w:hint="eastAsia" w:ascii="仿宋_GB2312"/>
          <w:szCs w:val="32"/>
          <w:lang w:val="en-US" w:eastAsia="zh-CN"/>
        </w:rPr>
        <w:t>21</w:t>
      </w:r>
      <w:r>
        <w:rPr>
          <w:rFonts w:hint="eastAsia" w:ascii="仿宋_GB2312"/>
          <w:szCs w:val="32"/>
        </w:rPr>
        <w:t>日在狱内公示未收到不同意见。</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hint="eastAsia"/>
          <w:szCs w:val="32"/>
        </w:rPr>
      </w:pPr>
      <w:r>
        <w:rPr>
          <w:rFonts w:hint="eastAsia"/>
          <w:szCs w:val="32"/>
        </w:rPr>
        <w:t>本案于</w:t>
      </w:r>
      <w:r>
        <w:rPr>
          <w:rFonts w:hint="eastAsia"/>
          <w:szCs w:val="32"/>
          <w:lang w:val="en-US" w:eastAsia="zh-CN"/>
        </w:rPr>
        <w:t>2024</w:t>
      </w:r>
      <w:r>
        <w:rPr>
          <w:rFonts w:hint="eastAsia"/>
          <w:szCs w:val="32"/>
        </w:rPr>
        <w:t>年</w:t>
      </w:r>
      <w:r>
        <w:rPr>
          <w:rFonts w:hint="eastAsia"/>
          <w:szCs w:val="32"/>
          <w:lang w:val="en-US" w:eastAsia="zh-CN"/>
        </w:rPr>
        <w:t>5</w:t>
      </w:r>
      <w:r>
        <w:rPr>
          <w:rFonts w:hint="eastAsia"/>
          <w:szCs w:val="32"/>
        </w:rPr>
        <w:t>月</w:t>
      </w:r>
      <w:r>
        <w:rPr>
          <w:rFonts w:hint="eastAsia"/>
          <w:szCs w:val="32"/>
          <w:lang w:val="en-US" w:eastAsia="zh-CN"/>
        </w:rPr>
        <w:t>27</w:t>
      </w:r>
      <w:r>
        <w:rPr>
          <w:rFonts w:hint="eastAsia"/>
          <w:szCs w:val="32"/>
        </w:rPr>
        <w:t>日至</w:t>
      </w:r>
      <w:r>
        <w:rPr>
          <w:rFonts w:hint="eastAsia"/>
          <w:szCs w:val="32"/>
          <w:lang w:val="en-US" w:eastAsia="zh-CN"/>
        </w:rPr>
        <w:t>2024</w:t>
      </w:r>
      <w:r>
        <w:rPr>
          <w:rFonts w:hint="eastAsia"/>
          <w:szCs w:val="32"/>
        </w:rPr>
        <w:t>年</w:t>
      </w:r>
      <w:r>
        <w:rPr>
          <w:rFonts w:hint="eastAsia"/>
          <w:szCs w:val="32"/>
          <w:lang w:val="en-US" w:eastAsia="zh-CN"/>
        </w:rPr>
        <w:t>6</w:t>
      </w:r>
      <w:r>
        <w:rPr>
          <w:rFonts w:hint="eastAsia"/>
          <w:szCs w:val="32"/>
        </w:rPr>
        <w:t>月</w:t>
      </w:r>
      <w:r>
        <w:rPr>
          <w:rFonts w:hint="eastAsia"/>
          <w:szCs w:val="32"/>
          <w:lang w:val="en-US" w:eastAsia="zh-CN"/>
        </w:rPr>
        <w:t>12</w:t>
      </w:r>
      <w:r>
        <w:rPr>
          <w:rFonts w:hint="eastAsia"/>
          <w:szCs w:val="32"/>
        </w:rPr>
        <w:t>日移送检察机</w:t>
      </w:r>
      <w:r>
        <w:rPr>
          <w:rFonts w:hint="eastAsia"/>
          <w:szCs w:val="32"/>
          <w:lang w:val="en-US" w:eastAsia="zh-CN"/>
        </w:rPr>
        <w:t>关</w:t>
      </w:r>
      <w:r>
        <w:rPr>
          <w:rFonts w:hint="eastAsia"/>
          <w:szCs w:val="32"/>
        </w:rPr>
        <w:t>征求意见；</w:t>
      </w:r>
      <w:r>
        <w:rPr>
          <w:rFonts w:hint="eastAsia"/>
          <w:szCs w:val="32"/>
          <w:lang w:val="en-US" w:eastAsia="zh-CN"/>
        </w:rPr>
        <w:t>2024</w:t>
      </w:r>
      <w:r>
        <w:rPr>
          <w:rFonts w:hint="eastAsia"/>
          <w:szCs w:val="32"/>
        </w:rPr>
        <w:t>年</w:t>
      </w:r>
      <w:r>
        <w:rPr>
          <w:rFonts w:hint="eastAsia"/>
          <w:szCs w:val="32"/>
          <w:lang w:val="en-US" w:eastAsia="zh-CN"/>
        </w:rPr>
        <w:t>6</w:t>
      </w:r>
      <w:r>
        <w:rPr>
          <w:rFonts w:hint="eastAsia"/>
          <w:szCs w:val="32"/>
        </w:rPr>
        <w:t>月</w:t>
      </w:r>
      <w:r>
        <w:rPr>
          <w:rFonts w:hint="eastAsia"/>
          <w:szCs w:val="32"/>
          <w:lang w:val="en-US" w:eastAsia="zh-CN"/>
        </w:rPr>
        <w:t>14</w:t>
      </w:r>
      <w:r>
        <w:rPr>
          <w:rFonts w:hint="eastAsia"/>
          <w:szCs w:val="32"/>
        </w:rPr>
        <w:t>日</w:t>
      </w:r>
      <w:r>
        <w:rPr>
          <w:rFonts w:hint="eastAsia"/>
          <w:szCs w:val="32"/>
          <w:lang w:val="en-US" w:eastAsia="zh-CN"/>
        </w:rPr>
        <w:t>福建省厦门市人民</w:t>
      </w:r>
      <w:r>
        <w:rPr>
          <w:rFonts w:hint="eastAsia"/>
          <w:szCs w:val="32"/>
        </w:rPr>
        <w:t>检察</w:t>
      </w:r>
      <w:r>
        <w:rPr>
          <w:rFonts w:hint="eastAsia"/>
          <w:szCs w:val="32"/>
          <w:lang w:val="en-US" w:eastAsia="zh-CN"/>
        </w:rPr>
        <w:t>院</w:t>
      </w:r>
      <w:r>
        <w:rPr>
          <w:rFonts w:hint="eastAsia"/>
          <w:szCs w:val="32"/>
        </w:rPr>
        <w:t>派员列席监狱减刑假释评审委员会，</w:t>
      </w:r>
      <w:r>
        <w:rPr>
          <w:rFonts w:hint="eastAsia"/>
          <w:szCs w:val="32"/>
          <w:u w:val="none"/>
        </w:rPr>
        <w:t>发表意见情况</w:t>
      </w:r>
      <w:r>
        <w:rPr>
          <w:rFonts w:hint="eastAsia"/>
          <w:szCs w:val="32"/>
          <w:u w:val="none"/>
          <w:lang w:eastAsia="zh-CN"/>
        </w:rPr>
        <w:t>：</w:t>
      </w:r>
      <w:r>
        <w:rPr>
          <w:rFonts w:hint="eastAsia"/>
          <w:szCs w:val="32"/>
          <w:u w:val="none"/>
          <w:lang w:val="en-US" w:eastAsia="zh-CN"/>
        </w:rPr>
        <w:t>无异议</w:t>
      </w:r>
      <w:r>
        <w:rPr>
          <w:rFonts w:hint="eastAsia"/>
          <w:szCs w:val="32"/>
        </w:rPr>
        <w:t>。</w:t>
      </w:r>
    </w:p>
    <w:p>
      <w:pPr>
        <w:keepNext w:val="0"/>
        <w:keepLines w:val="0"/>
        <w:pageBreakBefore w:val="0"/>
        <w:widowControl w:val="0"/>
        <w:kinsoku/>
        <w:wordWrap/>
        <w:overflowPunct/>
        <w:topLinePunct w:val="0"/>
        <w:bidi w:val="0"/>
        <w:snapToGrid/>
        <w:spacing w:line="480" w:lineRule="exact"/>
        <w:ind w:firstLine="640" w:firstLineChars="200"/>
        <w:jc w:val="left"/>
        <w:textAlignment w:val="auto"/>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《中华人民共和国刑事诉讼法》第二百七十三条第二款、《中华人民共和国监狱法》第二十九条的规定，建议对罪犯</w:t>
      </w:r>
      <w:r>
        <w:rPr>
          <w:rFonts w:hint="eastAsia" w:ascii="仿宋_GB2312" w:hAnsi="仿宋_GB2312" w:cs="仿宋_GB2312"/>
          <w:szCs w:val="32"/>
          <w:lang w:val="en-US" w:eastAsia="zh-CN"/>
        </w:rPr>
        <w:t>邱柏华</w:t>
      </w:r>
      <w:r>
        <w:rPr>
          <w:rFonts w:hint="eastAsia" w:ascii="仿宋_GB2312" w:hAnsi="仿宋_GB2312" w:cs="仿宋_GB2312"/>
          <w:szCs w:val="32"/>
        </w:rPr>
        <w:t>予以减刑</w:t>
      </w:r>
      <w:r>
        <w:rPr>
          <w:rFonts w:hint="eastAsia" w:ascii="仿宋_GB2312" w:hAnsi="仿宋_GB2312" w:cs="仿宋_GB2312"/>
          <w:szCs w:val="32"/>
          <w:lang w:val="en-US" w:eastAsia="zh-CN"/>
        </w:rPr>
        <w:t>四</w:t>
      </w:r>
      <w:r>
        <w:rPr>
          <w:rFonts w:hint="eastAsia" w:ascii="仿宋_GB2312" w:hAnsi="仿宋_GB2312" w:cs="仿宋_GB2312"/>
          <w:szCs w:val="32"/>
        </w:rPr>
        <w:t>个月。特提请你院审理裁定。</w:t>
      </w:r>
    </w:p>
    <w:p>
      <w:pPr>
        <w:pStyle w:val="3"/>
        <w:keepNext w:val="0"/>
        <w:keepLines w:val="0"/>
        <w:pageBreakBefore w:val="0"/>
        <w:widowControl w:val="0"/>
        <w:kinsoku/>
        <w:wordWrap/>
        <w:overflowPunct/>
        <w:topLinePunct w:val="0"/>
        <w:bidi w:val="0"/>
        <w:snapToGrid/>
        <w:spacing w:line="480" w:lineRule="exact"/>
        <w:ind w:right="-48" w:rightChars="-15" w:firstLine="640" w:firstLineChars="200"/>
        <w:jc w:val="left"/>
        <w:textAlignment w:val="auto"/>
        <w:rPr>
          <w:szCs w:val="32"/>
        </w:rPr>
      </w:pPr>
      <w:r>
        <w:rPr>
          <w:rFonts w:hint="eastAsia"/>
          <w:szCs w:val="32"/>
        </w:rPr>
        <w:t>此致</w:t>
      </w:r>
    </w:p>
    <w:p>
      <w:pPr>
        <w:pStyle w:val="9"/>
        <w:keepNext w:val="0"/>
        <w:keepLines w:val="0"/>
        <w:pageBreakBefore w:val="0"/>
        <w:widowControl w:val="0"/>
        <w:kinsoku/>
        <w:wordWrap/>
        <w:overflowPunct/>
        <w:topLinePunct w:val="0"/>
        <w:bidi w:val="0"/>
        <w:snapToGrid/>
        <w:spacing w:line="480" w:lineRule="exact"/>
        <w:ind w:right="-48" w:rightChars="-15" w:firstLine="0" w:firstLineChars="0"/>
        <w:jc w:val="left"/>
        <w:textAlignment w:val="auto"/>
        <w:rPr>
          <w:szCs w:val="32"/>
        </w:rPr>
      </w:pPr>
      <w:r>
        <w:rPr>
          <w:rFonts w:hint="eastAsia"/>
          <w:szCs w:val="32"/>
        </w:rPr>
        <w:t>福建省</w:t>
      </w:r>
      <w:r>
        <w:rPr>
          <w:rFonts w:hint="eastAsia"/>
          <w:szCs w:val="32"/>
          <w:lang w:val="en-US" w:eastAsia="zh-CN"/>
        </w:rPr>
        <w:t>厦门</w:t>
      </w:r>
      <w:r>
        <w:rPr>
          <w:rFonts w:hint="eastAsia"/>
          <w:szCs w:val="32"/>
        </w:rPr>
        <w:t>市中级人民法院</w:t>
      </w:r>
    </w:p>
    <w:p>
      <w:pPr>
        <w:pStyle w:val="9"/>
        <w:keepNext w:val="0"/>
        <w:keepLines w:val="0"/>
        <w:pageBreakBefore w:val="0"/>
        <w:widowControl w:val="0"/>
        <w:kinsoku/>
        <w:wordWrap/>
        <w:overflowPunct/>
        <w:topLinePunct w:val="0"/>
        <w:bidi w:val="0"/>
        <w:snapToGrid/>
        <w:spacing w:line="480" w:lineRule="exact"/>
        <w:ind w:left="640" w:firstLine="0" w:firstLineChars="0"/>
        <w:jc w:val="left"/>
        <w:textAlignment w:val="auto"/>
        <w:rPr>
          <w:rFonts w:cs="仿宋_GB2312"/>
          <w:szCs w:val="32"/>
        </w:rPr>
      </w:pPr>
      <w:r>
        <w:rPr>
          <w:rFonts w:hint="eastAsia" w:cs="仿宋_GB2312"/>
          <w:szCs w:val="32"/>
        </w:rPr>
        <w:t>附件：⒈罪犯</w:t>
      </w:r>
      <w:r>
        <w:rPr>
          <w:rFonts w:hint="eastAsia" w:cs="仿宋_GB2312"/>
          <w:szCs w:val="32"/>
          <w:lang w:val="en-US" w:eastAsia="zh-CN"/>
        </w:rPr>
        <w:t>邱柏华</w:t>
      </w:r>
      <w:r>
        <w:rPr>
          <w:rFonts w:hint="eastAsia" w:cs="仿宋_GB2312"/>
          <w:szCs w:val="32"/>
        </w:rPr>
        <w:t>卷宗</w:t>
      </w:r>
      <w:r>
        <w:rPr>
          <w:rFonts w:hint="eastAsia" w:cs="仿宋_GB2312"/>
          <w:szCs w:val="32"/>
          <w:lang w:val="en-US" w:eastAsia="zh-CN"/>
        </w:rPr>
        <w:t>2</w:t>
      </w:r>
      <w:r>
        <w:rPr>
          <w:rFonts w:hint="eastAsia" w:cs="仿宋_GB2312"/>
          <w:szCs w:val="32"/>
        </w:rPr>
        <w:t>册</w:t>
      </w:r>
    </w:p>
    <w:p>
      <w:pPr>
        <w:pStyle w:val="9"/>
        <w:keepNext w:val="0"/>
        <w:keepLines w:val="0"/>
        <w:pageBreakBefore w:val="0"/>
        <w:widowControl w:val="0"/>
        <w:kinsoku/>
        <w:wordWrap/>
        <w:overflowPunct/>
        <w:topLinePunct w:val="0"/>
        <w:bidi w:val="0"/>
        <w:snapToGrid/>
        <w:spacing w:line="480" w:lineRule="exact"/>
        <w:ind w:left="640" w:right="-48" w:rightChars="-15" w:firstLine="960" w:firstLineChars="300"/>
        <w:jc w:val="left"/>
        <w:textAlignment w:val="auto"/>
        <w:rPr>
          <w:rFonts w:cs="仿宋_GB2312"/>
          <w:szCs w:val="32"/>
        </w:rPr>
      </w:pPr>
      <w:r>
        <w:rPr>
          <w:rFonts w:hint="eastAsia" w:cs="仿宋_GB2312"/>
          <w:szCs w:val="32"/>
        </w:rPr>
        <w:t>⒉减刑建议书</w:t>
      </w:r>
      <w:r>
        <w:rPr>
          <w:rFonts w:hint="eastAsia" w:cs="仿宋_GB2312"/>
          <w:szCs w:val="32"/>
          <w:lang w:val="en-US" w:eastAsia="zh-CN"/>
        </w:rPr>
        <w:t>2</w:t>
      </w:r>
      <w:r>
        <w:rPr>
          <w:rFonts w:hint="eastAsia" w:cs="仿宋_GB2312"/>
          <w:szCs w:val="32"/>
        </w:rPr>
        <w:t>份</w:t>
      </w:r>
    </w:p>
    <w:p>
      <w:pPr>
        <w:pStyle w:val="3"/>
        <w:keepNext w:val="0"/>
        <w:keepLines w:val="0"/>
        <w:pageBreakBefore w:val="0"/>
        <w:widowControl w:val="0"/>
        <w:kinsoku/>
        <w:wordWrap/>
        <w:overflowPunct/>
        <w:topLinePunct w:val="0"/>
        <w:bidi w:val="0"/>
        <w:snapToGrid/>
        <w:spacing w:line="480" w:lineRule="exact"/>
        <w:ind w:left="640" w:right="-48" w:rightChars="-15"/>
        <w:jc w:val="left"/>
        <w:textAlignment w:val="auto"/>
        <w:rPr>
          <w:szCs w:val="32"/>
        </w:rPr>
      </w:pPr>
    </w:p>
    <w:p>
      <w:pPr>
        <w:keepNext w:val="0"/>
        <w:keepLines w:val="0"/>
        <w:pageBreakBefore w:val="0"/>
        <w:widowControl w:val="0"/>
        <w:kinsoku/>
        <w:wordWrap/>
        <w:overflowPunct/>
        <w:topLinePunct w:val="0"/>
        <w:bidi w:val="0"/>
        <w:snapToGrid/>
        <w:spacing w:line="480" w:lineRule="exact"/>
        <w:jc w:val="left"/>
        <w:textAlignment w:val="auto"/>
      </w:pPr>
    </w:p>
    <w:p>
      <w:pPr>
        <w:pStyle w:val="3"/>
        <w:keepNext w:val="0"/>
        <w:keepLines w:val="0"/>
        <w:pageBreakBefore w:val="0"/>
        <w:widowControl w:val="0"/>
        <w:kinsoku/>
        <w:wordWrap/>
        <w:overflowPunct/>
        <w:topLinePunct w:val="0"/>
        <w:bidi w:val="0"/>
        <w:snapToGrid/>
        <w:spacing w:line="480" w:lineRule="exact"/>
        <w:ind w:right="1014" w:rightChars="317"/>
        <w:jc w:val="right"/>
        <w:textAlignment w:val="auto"/>
        <w:rPr>
          <w:rFonts w:hint="eastAsia"/>
          <w:szCs w:val="32"/>
        </w:rPr>
      </w:pPr>
      <w:r>
        <w:rPr>
          <w:rFonts w:hint="eastAsia"/>
          <w:szCs w:val="32"/>
          <w:lang w:val="en-US" w:eastAsia="zh-CN"/>
        </w:rPr>
        <w:t xml:space="preserve"> </w:t>
      </w:r>
      <w:r>
        <w:rPr>
          <w:rFonts w:hint="eastAsia"/>
          <w:szCs w:val="32"/>
        </w:rPr>
        <w:t>福建省</w:t>
      </w:r>
      <w:r>
        <w:rPr>
          <w:rFonts w:hint="eastAsia"/>
          <w:szCs w:val="32"/>
          <w:lang w:val="en-US" w:eastAsia="zh-CN"/>
        </w:rPr>
        <w:t>厦门</w:t>
      </w:r>
      <w:r>
        <w:rPr>
          <w:rFonts w:hint="eastAsia"/>
          <w:szCs w:val="32"/>
        </w:rPr>
        <w:t>监狱</w:t>
      </w:r>
    </w:p>
    <w:p>
      <w:pPr>
        <w:keepNext w:val="0"/>
        <w:keepLines w:val="0"/>
        <w:pageBreakBefore w:val="0"/>
        <w:widowControl w:val="0"/>
        <w:kinsoku/>
        <w:wordWrap w:val="0"/>
        <w:overflowPunct/>
        <w:topLinePunct w:val="0"/>
        <w:bidi w:val="0"/>
        <w:snapToGrid/>
        <w:spacing w:line="480" w:lineRule="exact"/>
        <w:jc w:val="right"/>
        <w:textAlignment w:val="auto"/>
        <w:rPr>
          <w:rFonts w:hint="default" w:eastAsia="仿宋_GB2312"/>
          <w:lang w:val="en-US" w:eastAsia="zh-CN"/>
        </w:rPr>
      </w:pPr>
      <w:r>
        <w:rPr>
          <w:rFonts w:hint="eastAsia"/>
          <w:lang w:val="en-US" w:eastAsia="zh-CN"/>
        </w:rPr>
        <w:t xml:space="preserve">                         2024 年6 月 24日    </w:t>
      </w:r>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矩形 3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4"/>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9kEv79sBAADBAwAADgAAAAAAAAAB&#10;ACAAAAAfAQAAZHJzL2Uyb0RvYy54bWxQSwUGAAAAAAYABgBZAQAAbAU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j+zfn0gAAAAUBAAAP&#10;AAAAAAAAAAEAIAAAACIAAABkcnMvZG93bnJldi54bWxQSwECFAAUAAAACACHTuJAKUjrKh4CAABb&#10;BAAADgAAAAAAAAABACAAAAAhAQAAZHJzL2Uyb0RvYy54bWxQSwUGAAAAAAYABgBZAQAAsQU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95F2D"/>
    <w:rsid w:val="08B845E3"/>
    <w:rsid w:val="0AF40605"/>
    <w:rsid w:val="112271C1"/>
    <w:rsid w:val="19931865"/>
    <w:rsid w:val="233B1514"/>
    <w:rsid w:val="24D34789"/>
    <w:rsid w:val="2C6D2EF1"/>
    <w:rsid w:val="486E5C14"/>
    <w:rsid w:val="49BB7F0C"/>
    <w:rsid w:val="4F2F6D38"/>
    <w:rsid w:val="5F5B0502"/>
    <w:rsid w:val="66ED6A68"/>
    <w:rsid w:val="70010CAF"/>
    <w:rsid w:val="71FF7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Salutation"/>
    <w:basedOn w:val="1"/>
    <w:next w:val="1"/>
    <w:qFormat/>
    <w:uiPriority w:val="99"/>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2024-03-09T06:14:00Z</dcterms:created>
  <dc:creator>Administrator</dc:creator>
  <cp:lastModifiedBy>周文娟</cp:lastModifiedBy>
  <cp:lastPrinted>2024-06-26T09:58:02Z</cp:lastPrinted>
  <dcterms:modified xsi:type="dcterms:W3CDTF">2024-06-26T09:58:20Z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9B208FA246294A4F943E2B1B3E377FAB</vt:lpwstr>
  </property>
</Properties>
</file>