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〔2024〕闽厦狱减字第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233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tabs>
          <w:tab w:val="left" w:pos="715"/>
        </w:tabs>
        <w:rPr>
          <w:rFonts w:ascii="仿宋_GB2312" w:hAnsi="Calibri" w:eastAsia="仿宋_GB2312" w:cs="Times New Roman"/>
          <w:sz w:val="32"/>
          <w:szCs w:val="32"/>
        </w:rPr>
      </w:pP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罪犯陈少春，男，1985年10月11日出生， 汉族，初中文化，原户籍所在地</w:t>
      </w:r>
      <w:r>
        <w:rPr>
          <w:rFonts w:hint="eastAsia" w:ascii="仿宋_GB2312" w:eastAsia="仿宋_GB2312"/>
          <w:color w:val="000000"/>
          <w:sz w:val="32"/>
          <w:szCs w:val="32"/>
        </w:rPr>
        <w:t>福建省石狮市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福建省石狮市人民法院于2022年9月27日作出（2022）闽0581刑初404号刑事判决,以被告人陈少春犯开设赌场罪，判处有期徒刑三年，并处罚金八千元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已预缴）</w:t>
      </w:r>
      <w:r>
        <w:rPr>
          <w:rFonts w:hint="eastAsia" w:ascii="仿宋_GB2312" w:eastAsia="仿宋_GB2312"/>
          <w:sz w:val="32"/>
          <w:szCs w:val="32"/>
        </w:rPr>
        <w:t>；退出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违法所得人民币2500元，予以没收，上缴国库。刑期自2021年11月8日起至2024年11月7日止。2022年11月25日交付福建省厦门监狱执行刑罚。</w:t>
      </w:r>
      <w:r>
        <w:rPr>
          <w:rFonts w:hint="eastAsia" w:ascii="仿宋_GB2312" w:eastAsia="仿宋_GB2312"/>
          <w:color w:val="auto"/>
          <w:sz w:val="32"/>
          <w:szCs w:val="32"/>
        </w:rPr>
        <w:t>属普管级罪</w:t>
      </w:r>
      <w:r>
        <w:rPr>
          <w:rFonts w:hint="eastAsia" w:ascii="仿宋_GB2312" w:eastAsia="仿宋_GB2312"/>
          <w:sz w:val="32"/>
          <w:szCs w:val="32"/>
        </w:rPr>
        <w:t>犯。</w:t>
      </w: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奖惩情况：该犯考核期2022年11月25日至2024年</w:t>
      </w:r>
      <w:r>
        <w:rPr>
          <w:rFonts w:hint="eastAsia" w:ascii="仿宋_GB2312" w:eastAsia="仿宋_GB2312"/>
          <w:color w:val="000000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月，累计获考核分1475.5分，表扬1次，物质奖励1次；</w:t>
      </w:r>
      <w:r>
        <w:rPr>
          <w:rFonts w:hint="eastAsia" w:ascii="仿宋_GB2312" w:eastAsia="仿宋_GB2312"/>
          <w:color w:val="000000"/>
          <w:sz w:val="32"/>
          <w:szCs w:val="32"/>
        </w:rPr>
        <w:t>无违规扣分。</w:t>
      </w:r>
    </w:p>
    <w:p>
      <w:pPr>
        <w:tabs>
          <w:tab w:val="left" w:pos="715"/>
        </w:tabs>
        <w:spacing w:line="240" w:lineRule="auto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原判财产性判项</w:t>
      </w:r>
      <w:r>
        <w:rPr>
          <w:rFonts w:hint="eastAsia" w:ascii="仿宋_GB2312" w:eastAsia="仿宋_GB2312"/>
          <w:sz w:val="32"/>
          <w:szCs w:val="32"/>
        </w:rPr>
        <w:t>已履行罚金和退出违法所得共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</w:t>
      </w:r>
      <w:r>
        <w:rPr>
          <w:rFonts w:hint="eastAsia" w:ascii="仿宋_GB2312" w:eastAsia="仿宋_GB2312"/>
          <w:sz w:val="32"/>
          <w:szCs w:val="32"/>
        </w:rPr>
        <w:t>人民币10500元，</w:t>
      </w:r>
      <w:r>
        <w:rPr>
          <w:rFonts w:hint="eastAsia" w:ascii="仿宋_GB2312" w:hAnsi="宋体" w:eastAsia="仿宋_GB2312"/>
          <w:sz w:val="32"/>
          <w:szCs w:val="32"/>
        </w:rPr>
        <w:t>于案件审理期间履行完毕。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日在狱内公示未收到不同意见。 </w:t>
      </w:r>
    </w:p>
    <w:p>
      <w:pPr>
        <w:spacing w:line="240" w:lineRule="auto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日移送检察机关征求意见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日福建省厦门市人民检察院派员列席监狱减刑假释评审委员会，发表意见情况：无异议。</w:t>
      </w:r>
    </w:p>
    <w:p>
      <w:pPr>
        <w:tabs>
          <w:tab w:val="left" w:pos="709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《中华人民共和国刑事诉讼法》第二百七十三条第二款、《中华人民共和国监狱法》第二十九条的规定，建议对罪犯陈少春予以减刑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tabs>
          <w:tab w:val="left" w:pos="709"/>
        </w:tabs>
        <w:spacing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spacing w:line="24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spacing w:line="240" w:lineRule="auto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附件：1.罪犯陈少春卷宗2册</w:t>
      </w:r>
    </w:p>
    <w:p>
      <w:pPr>
        <w:spacing w:line="240" w:lineRule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spacing w:line="240" w:lineRule="auto"/>
        <w:rPr>
          <w:rFonts w:ascii="仿宋_GB2312" w:eastAsia="仿宋_GB2312"/>
          <w:kern w:val="0"/>
          <w:sz w:val="32"/>
          <w:szCs w:val="32"/>
        </w:rPr>
      </w:pPr>
    </w:p>
    <w:p>
      <w:pPr>
        <w:spacing w:line="240" w:lineRule="auto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240" w:lineRule="auto"/>
        <w:ind w:left="6880" w:right="80" w:hanging="6880" w:hangingChars="2150"/>
        <w:jc w:val="center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>2024年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AA0"/>
    <w:rsid w:val="0003534A"/>
    <w:rsid w:val="00053B7D"/>
    <w:rsid w:val="00053BBD"/>
    <w:rsid w:val="00084EC5"/>
    <w:rsid w:val="001248F7"/>
    <w:rsid w:val="00142B3B"/>
    <w:rsid w:val="00162005"/>
    <w:rsid w:val="00164189"/>
    <w:rsid w:val="001D4049"/>
    <w:rsid w:val="002028F7"/>
    <w:rsid w:val="00207E4F"/>
    <w:rsid w:val="00215BBD"/>
    <w:rsid w:val="002D4A50"/>
    <w:rsid w:val="002E3C0E"/>
    <w:rsid w:val="002E3CA7"/>
    <w:rsid w:val="00346121"/>
    <w:rsid w:val="003A76A0"/>
    <w:rsid w:val="00407369"/>
    <w:rsid w:val="00444AC0"/>
    <w:rsid w:val="00454AA0"/>
    <w:rsid w:val="00463213"/>
    <w:rsid w:val="004656BA"/>
    <w:rsid w:val="00477CF0"/>
    <w:rsid w:val="00525DC3"/>
    <w:rsid w:val="00540850"/>
    <w:rsid w:val="005D6A21"/>
    <w:rsid w:val="00664589"/>
    <w:rsid w:val="006A60F7"/>
    <w:rsid w:val="006B4125"/>
    <w:rsid w:val="006C0113"/>
    <w:rsid w:val="006D7B72"/>
    <w:rsid w:val="00701C31"/>
    <w:rsid w:val="00785163"/>
    <w:rsid w:val="00795511"/>
    <w:rsid w:val="00850216"/>
    <w:rsid w:val="00871E41"/>
    <w:rsid w:val="00875266"/>
    <w:rsid w:val="008F761F"/>
    <w:rsid w:val="00915255"/>
    <w:rsid w:val="00933CA6"/>
    <w:rsid w:val="00935D15"/>
    <w:rsid w:val="009605D5"/>
    <w:rsid w:val="009E3212"/>
    <w:rsid w:val="00AC5B18"/>
    <w:rsid w:val="00AC66FB"/>
    <w:rsid w:val="00B6665A"/>
    <w:rsid w:val="00B83D7F"/>
    <w:rsid w:val="00BB6D6E"/>
    <w:rsid w:val="00BC3EB3"/>
    <w:rsid w:val="00C33A5E"/>
    <w:rsid w:val="00C75CA0"/>
    <w:rsid w:val="00CF2353"/>
    <w:rsid w:val="00CF7B30"/>
    <w:rsid w:val="00D242F9"/>
    <w:rsid w:val="00D40E4B"/>
    <w:rsid w:val="00D738F0"/>
    <w:rsid w:val="00D857E7"/>
    <w:rsid w:val="00DA2517"/>
    <w:rsid w:val="00DB4833"/>
    <w:rsid w:val="00DE2239"/>
    <w:rsid w:val="00DE4A19"/>
    <w:rsid w:val="00DF5AE9"/>
    <w:rsid w:val="00E056CA"/>
    <w:rsid w:val="00E17572"/>
    <w:rsid w:val="00E22335"/>
    <w:rsid w:val="00E3364D"/>
    <w:rsid w:val="00E53DF6"/>
    <w:rsid w:val="00E5401D"/>
    <w:rsid w:val="00E72E93"/>
    <w:rsid w:val="00E77C74"/>
    <w:rsid w:val="00E9712E"/>
    <w:rsid w:val="00EA65CB"/>
    <w:rsid w:val="00ED1545"/>
    <w:rsid w:val="00ED3569"/>
    <w:rsid w:val="00EF682B"/>
    <w:rsid w:val="00F0177D"/>
    <w:rsid w:val="00F746DB"/>
    <w:rsid w:val="00F8247C"/>
    <w:rsid w:val="00FA605D"/>
    <w:rsid w:val="00FB08B4"/>
    <w:rsid w:val="00FB59DC"/>
    <w:rsid w:val="01470E7C"/>
    <w:rsid w:val="05062A4A"/>
    <w:rsid w:val="0EC41D78"/>
    <w:rsid w:val="0F4E2998"/>
    <w:rsid w:val="12B94583"/>
    <w:rsid w:val="22697E1A"/>
    <w:rsid w:val="2456078A"/>
    <w:rsid w:val="248B38E7"/>
    <w:rsid w:val="2AF10ECD"/>
    <w:rsid w:val="3418672F"/>
    <w:rsid w:val="40B35457"/>
    <w:rsid w:val="48647016"/>
    <w:rsid w:val="4A946FEA"/>
    <w:rsid w:val="4E0E0C36"/>
    <w:rsid w:val="5EA079D5"/>
    <w:rsid w:val="7B7618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118</Words>
  <Characters>676</Characters>
  <Lines>5</Lines>
  <Paragraphs>1</Paragraphs>
  <TotalTime>3</TotalTime>
  <ScaleCrop>false</ScaleCrop>
  <LinksUpToDate>false</LinksUpToDate>
  <CharactersWithSpaces>793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2023-03-21T00:29:00Z</dcterms:created>
  <dc:creator>联想用户</dc:creator>
  <cp:lastModifiedBy>周文娟</cp:lastModifiedBy>
  <cp:lastPrinted>2024-06-26T11:01:03Z</cp:lastPrinted>
  <dcterms:modified xsi:type="dcterms:W3CDTF">2024-06-26T11:01:20Z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3ECDA482141E47DAAF91E28A2196DEFC</vt:lpwstr>
  </property>
</Properties>
</file>