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leftChars="200" w:right="320" w:firstLine="4000" w:firstLineChars="1250"/>
        <w:rPr>
          <w:rFonts w:ascii="楷体_GB2312" w:eastAsia="楷体_GB2312"/>
          <w:b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〔20</w:t>
      </w:r>
      <w:r>
        <w:rPr>
          <w:rFonts w:hint="eastAsia" w:ascii="楷体_GB2312" w:eastAsia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楷体_GB2312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〕闽厦狱减字第477号</w:t>
      </w:r>
    </w:p>
    <w:p>
      <w:pPr>
        <w:spacing w:line="500" w:lineRule="exact"/>
        <w:ind w:firstLine="640" w:firstLineChars="200"/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罪犯卓云胜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，男，19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95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年1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月8日出生，汉族，高中文化，户籍所在地福建省上杭县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福建省上杭县人民法院于2021年12月28日作出（20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）闽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0823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刑初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465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号刑事判决，以被告人卓云胜犯贩卖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毒品罪，判处有期徒刑三年六个月，并处罚金人民币二万元，追缴违法所得人民币四万二千六百六十元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予以没收，上缴国库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。刑期自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日起至202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日止。20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自入监以来，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：能遵守法律法规及监规纪律，接受教育改造。该犯考核期内累计扣分1次，累计扣</w:t>
      </w:r>
      <w:r>
        <w:rPr>
          <w:rFonts w:ascii="仿宋_GB2312" w:hAnsi="仿宋"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分：于2023年3月16日违反工艺规范管理，产品质量不合格，扣3分。违规扣分后经分监区民警教育，该犯能够认识到自己的错误，在后续的改造生活中遵守监规纪律，在日常改造生活上表现良好。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</w:t>
      </w:r>
      <w:r>
        <w:rPr>
          <w:rFonts w:ascii="仿宋_GB2312" w:hAnsi="仿宋_GB2312" w:cs="仿宋_GB2312"/>
          <w:bCs/>
          <w:szCs w:val="32"/>
        </w:rPr>
        <w:t>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21</w:t>
      </w:r>
      <w:r>
        <w:rPr>
          <w:rFonts w:hint="eastAsia" w:ascii="仿宋_GB2312" w:hAnsi="仿宋_GB2312" w:cs="仿宋_GB2312"/>
          <w:bCs/>
          <w:szCs w:val="32"/>
        </w:rPr>
        <w:t>日至2024年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2791.7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次。考核期内累计扣分1次，累计扣3分，无重大违规。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罪犯财产性判项履行情况：原判财产性判项罚金人民币20000元，追缴违法所得人民币42660元，本次提请向福建省上杭县人民法院缴纳罚金人民币20000元、违法所得人民币42660元，该犯财产性判项已履行完毕。</w:t>
      </w:r>
      <w:r>
        <w:rPr>
          <w:rFonts w:ascii="仿宋_GB2312"/>
          <w:szCs w:val="32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日福建省上杭县</w:t>
      </w:r>
      <w:r>
        <w:rPr>
          <w:rFonts w:ascii="仿宋_GB2312"/>
          <w:szCs w:val="32"/>
        </w:rPr>
        <w:t>人民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法院作出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《关于罪犯卓云胜财产性判项执行情况的说明》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载明：经</w:t>
      </w:r>
      <w:r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依法执行</w:t>
      </w:r>
      <w:r>
        <w:rPr>
          <w:rFonts w:ascii="仿宋_GB2312"/>
          <w:color w:val="FF0000"/>
          <w:szCs w:val="32"/>
        </w:rPr>
        <w:t>，</w:t>
      </w:r>
      <w:r>
        <w:rPr>
          <w:rFonts w:ascii="仿宋_GB2312"/>
          <w:szCs w:val="32"/>
        </w:rPr>
        <w:t>罪犯卓云胜已履行完毕生效法律文书确定的各项财产性判项。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因此，依照《中华人民共和国刑法》第七十八条、第七十九条《中华人民共和国刑事诉讼法》第二百七十三条第二款、《中华人民共和国监狱法》第二十九条的规定，建议对罪犯卓云胜予以减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刑四</w:t>
      </w:r>
      <w:r>
        <w:rPr>
          <w:rFonts w:hint="eastAsia" w:ascii="仿宋_GB2312"/>
          <w:szCs w:val="32"/>
        </w:rPr>
        <w:t>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附件：⒈罪犯卓云胜卷宗2册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2"/>
        <w:spacing w:line="500" w:lineRule="exact"/>
        <w:ind w:right="1280" w:rightChars="400" w:firstLine="5120" w:firstLineChars="1600"/>
        <w:rPr>
          <w:rFonts w:hint="eastAsia" w:ascii="仿宋_GB2312"/>
          <w:szCs w:val="32"/>
        </w:rPr>
      </w:pPr>
    </w:p>
    <w:p>
      <w:pPr>
        <w:pStyle w:val="2"/>
        <w:spacing w:line="500" w:lineRule="exact"/>
        <w:ind w:right="1280" w:rightChars="400" w:firstLine="5120" w:firstLineChars="1600"/>
        <w:rPr>
          <w:rFonts w:hint="eastAsia" w:ascii="仿宋_GB2312"/>
          <w:szCs w:val="32"/>
        </w:rPr>
      </w:pPr>
    </w:p>
    <w:p>
      <w:pPr>
        <w:pStyle w:val="2"/>
        <w:spacing w:line="500" w:lineRule="exact"/>
        <w:ind w:right="1280" w:rightChars="400" w:firstLine="5440" w:firstLineChars="17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spacing w:line="500" w:lineRule="exact"/>
        <w:ind w:right="1011" w:rightChars="316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2024年10月21日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77DA6"/>
    <w:rsid w:val="000A1BA4"/>
    <w:rsid w:val="000B01F0"/>
    <w:rsid w:val="000E7679"/>
    <w:rsid w:val="000F5391"/>
    <w:rsid w:val="00147AF8"/>
    <w:rsid w:val="00154935"/>
    <w:rsid w:val="00164ADE"/>
    <w:rsid w:val="0018061C"/>
    <w:rsid w:val="00180916"/>
    <w:rsid w:val="00193DED"/>
    <w:rsid w:val="001A40AD"/>
    <w:rsid w:val="001E0B1A"/>
    <w:rsid w:val="00205A43"/>
    <w:rsid w:val="00260CE7"/>
    <w:rsid w:val="002619B1"/>
    <w:rsid w:val="00287904"/>
    <w:rsid w:val="002B5256"/>
    <w:rsid w:val="002D0215"/>
    <w:rsid w:val="00300456"/>
    <w:rsid w:val="00320B88"/>
    <w:rsid w:val="00374CEA"/>
    <w:rsid w:val="00380E79"/>
    <w:rsid w:val="0039739C"/>
    <w:rsid w:val="003E7258"/>
    <w:rsid w:val="003F1D04"/>
    <w:rsid w:val="00403597"/>
    <w:rsid w:val="00424ABD"/>
    <w:rsid w:val="004500E4"/>
    <w:rsid w:val="004E6803"/>
    <w:rsid w:val="004E716B"/>
    <w:rsid w:val="0052762C"/>
    <w:rsid w:val="005623AF"/>
    <w:rsid w:val="00573B61"/>
    <w:rsid w:val="00574F4C"/>
    <w:rsid w:val="005853FD"/>
    <w:rsid w:val="005941B7"/>
    <w:rsid w:val="005D3427"/>
    <w:rsid w:val="00606762"/>
    <w:rsid w:val="00655E36"/>
    <w:rsid w:val="00661F71"/>
    <w:rsid w:val="00674ED4"/>
    <w:rsid w:val="006B3488"/>
    <w:rsid w:val="006E7FA9"/>
    <w:rsid w:val="00713084"/>
    <w:rsid w:val="007335CE"/>
    <w:rsid w:val="007939F9"/>
    <w:rsid w:val="007C7118"/>
    <w:rsid w:val="007D4D6D"/>
    <w:rsid w:val="007E6A2A"/>
    <w:rsid w:val="0082199C"/>
    <w:rsid w:val="00834AA4"/>
    <w:rsid w:val="008477D2"/>
    <w:rsid w:val="00867AD5"/>
    <w:rsid w:val="00881D66"/>
    <w:rsid w:val="008C48BD"/>
    <w:rsid w:val="00904C04"/>
    <w:rsid w:val="00905858"/>
    <w:rsid w:val="009537C7"/>
    <w:rsid w:val="00961C9A"/>
    <w:rsid w:val="009C2804"/>
    <w:rsid w:val="009F7553"/>
    <w:rsid w:val="00A27E82"/>
    <w:rsid w:val="00A51920"/>
    <w:rsid w:val="00AA1A45"/>
    <w:rsid w:val="00AF78BF"/>
    <w:rsid w:val="00B10EB0"/>
    <w:rsid w:val="00B459E5"/>
    <w:rsid w:val="00BD3AF2"/>
    <w:rsid w:val="00C01199"/>
    <w:rsid w:val="00C501BE"/>
    <w:rsid w:val="00C54033"/>
    <w:rsid w:val="00C56C3D"/>
    <w:rsid w:val="00C85C43"/>
    <w:rsid w:val="00CA370F"/>
    <w:rsid w:val="00CC47C9"/>
    <w:rsid w:val="00CF4EEC"/>
    <w:rsid w:val="00D32DBB"/>
    <w:rsid w:val="00D51095"/>
    <w:rsid w:val="00DA6E7B"/>
    <w:rsid w:val="00DB372D"/>
    <w:rsid w:val="00DC0578"/>
    <w:rsid w:val="00E1056A"/>
    <w:rsid w:val="00E14DFA"/>
    <w:rsid w:val="00E35EB2"/>
    <w:rsid w:val="00E378B5"/>
    <w:rsid w:val="00E64C6D"/>
    <w:rsid w:val="00F0395D"/>
    <w:rsid w:val="00F35679"/>
    <w:rsid w:val="00F70918"/>
    <w:rsid w:val="00F727EE"/>
    <w:rsid w:val="00F85DB4"/>
    <w:rsid w:val="00F9387D"/>
    <w:rsid w:val="00F97CDE"/>
    <w:rsid w:val="00FB4A06"/>
    <w:rsid w:val="00FE0126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2D681534"/>
    <w:rsid w:val="36653D31"/>
    <w:rsid w:val="36986D96"/>
    <w:rsid w:val="373C6C4A"/>
    <w:rsid w:val="37730884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4"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footnote reference"/>
    <w:basedOn w:val="8"/>
    <w:uiPriority w:val="0"/>
    <w:rPr>
      <w:vertAlign w:val="superscript"/>
    </w:rPr>
  </w:style>
  <w:style w:type="character" w:customStyle="1" w:styleId="11">
    <w:name w:val="称呼 Char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脚注文本 Char"/>
    <w:basedOn w:val="8"/>
    <w:link w:val="6"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8474-6FA2-4FB8-AE3B-49A40AC1C7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152</Words>
  <Characters>870</Characters>
  <Lines>7</Lines>
  <Paragraphs>2</Paragraphs>
  <TotalTime>279</TotalTime>
  <ScaleCrop>false</ScaleCrop>
  <LinksUpToDate>false</LinksUpToDate>
  <CharactersWithSpaces>1020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2023-12-18T09:13:00Z</dcterms:created>
  <dc:creator>對方正在找表情...</dc:creator>
  <cp:lastModifiedBy>周文娟</cp:lastModifiedBy>
  <cp:lastPrinted>2024-10-25T03:33:02Z</cp:lastPrinted>
  <dcterms:modified xsi:type="dcterms:W3CDTF">2024-10-25T03:33:18Z</dcterms:modified>
  <dc:title>福建省监狱系统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E53DA4FF30F64F7391BA69F433A5F642</vt:lpwstr>
  </property>
</Properties>
</file>