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60" w:lineRule="exact"/>
        <w:ind w:right="320" w:firstLine="4480" w:firstLineChars="1400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〕闽厦狱减字第430号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罪犯潘国斌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，男，1996年8月10日出生，汉族，初中文化，户籍所在地福建省南安市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福建省南安市人民法院于2023年10月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5日作出（2023）闽0583刑初1136号刑事判决，以被告人潘国斌犯聚众斗殴罪，判处有期徒刑一年三个月。刑期自2023年10月25日起至2024年12月23日止。2023年11月15日交付福建省厦门监狱执行刑罚。现属普管级罪犯。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0"/>
        <w:autoSpaceDE w:val="0"/>
        <w:autoSpaceDN w:val="0"/>
        <w:adjustRightInd w:val="0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：基本能够遵守法律法规及监规纪律，接受教育改造。</w:t>
      </w:r>
    </w:p>
    <w:p>
      <w:pPr>
        <w:pStyle w:val="10"/>
        <w:autoSpaceDE w:val="0"/>
        <w:autoSpaceDN w:val="0"/>
        <w:adjustRightInd w:val="0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学习情况：基本能参加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0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2023年11月15日日</w:t>
      </w:r>
      <w:r>
        <w:rPr>
          <w:rFonts w:hint="eastAsia" w:ascii="仿宋_GB2312" w:hAnsi="仿宋_GB2312" w:cs="仿宋_GB2312"/>
          <w:bCs/>
          <w:szCs w:val="32"/>
        </w:rPr>
        <w:t>至2024年7月，累计获664分，物质奖励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次。</w:t>
      </w:r>
      <w:r>
        <w:rPr>
          <w:rFonts w:hint="eastAsia" w:ascii="仿宋_GB2312" w:hAnsi="仿宋" w:cs="宋体"/>
          <w:szCs w:val="32"/>
          <w:lang w:val="zh-CN"/>
        </w:rPr>
        <w:t>考核期内无违规扣分。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《中华人民共和国监狱法》第二十九条的规定，建议对罪犯潘国斌予以减刑一个月。特提请你院审理裁定。</w:t>
      </w:r>
    </w:p>
    <w:p>
      <w:pPr>
        <w:pStyle w:val="2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0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0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附件：⒈罪犯潘国斌卷宗2册</w:t>
      </w:r>
    </w:p>
    <w:p>
      <w:pPr>
        <w:pStyle w:val="10"/>
        <w:ind w:left="640" w:right="-48" w:rightChars="-15" w:firstLine="960" w:firstLineChars="3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10"/>
        <w:ind w:left="640" w:right="-48" w:rightChars="-15" w:firstLine="960" w:firstLineChars="300"/>
        <w:rPr>
          <w:rFonts w:hint="eastAsia" w:ascii="仿宋_GB2312" w:cs="仿宋_GB2312"/>
          <w:szCs w:val="32"/>
        </w:rPr>
      </w:pPr>
    </w:p>
    <w:p>
      <w:pPr>
        <w:pStyle w:val="10"/>
        <w:ind w:left="640" w:right="-48" w:rightChars="-15" w:firstLine="960" w:firstLineChars="300"/>
        <w:rPr>
          <w:rFonts w:hint="eastAsia" w:ascii="仿宋_GB2312" w:cs="仿宋_GB2312"/>
          <w:szCs w:val="32"/>
        </w:rPr>
      </w:pPr>
    </w:p>
    <w:p>
      <w:pPr>
        <w:pStyle w:val="10"/>
        <w:ind w:left="640" w:right="-48" w:rightChars="-15" w:firstLine="960" w:firstLineChars="300"/>
        <w:rPr>
          <w:rFonts w:hint="eastAsia" w:ascii="仿宋_GB2312" w:cs="仿宋_GB2312"/>
          <w:szCs w:val="32"/>
        </w:rPr>
      </w:pPr>
    </w:p>
    <w:p>
      <w:pPr>
        <w:pStyle w:val="10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2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ind w:right="1014" w:rightChars="317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2024年10月21日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F2"/>
    <w:rsid w:val="00051096"/>
    <w:rsid w:val="00115AEF"/>
    <w:rsid w:val="002901D3"/>
    <w:rsid w:val="00311C08"/>
    <w:rsid w:val="00730811"/>
    <w:rsid w:val="008644F2"/>
    <w:rsid w:val="00892730"/>
    <w:rsid w:val="00D4370D"/>
    <w:rsid w:val="00E14C00"/>
    <w:rsid w:val="00F0166C"/>
    <w:rsid w:val="00FD2E3C"/>
    <w:rsid w:val="1E0F0242"/>
    <w:rsid w:val="35DC0654"/>
    <w:rsid w:val="5A2D05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99</Words>
  <Characters>570</Characters>
  <Lines>4</Lines>
  <Paragraphs>1</Paragraphs>
  <TotalTime>13</TotalTime>
  <ScaleCrop>false</ScaleCrop>
  <LinksUpToDate>false</LinksUpToDate>
  <CharactersWithSpaces>668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2024-07-02T00:42:00Z</dcterms:created>
  <dc:creator>lenovo</dc:creator>
  <cp:lastModifiedBy>周文娟</cp:lastModifiedBy>
  <cp:lastPrinted>2024-07-02T00:43:00Z</cp:lastPrinted>
  <dcterms:modified xsi:type="dcterms:W3CDTF">2024-10-23T08:44:45Z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F3647A2FE8E248AB848628A827D4110A</vt:lpwstr>
  </property>
</Properties>
</file>