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409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罪犯张灿福，男，</w:t>
      </w:r>
      <w:r>
        <w:rPr>
          <w:rFonts w:ascii="仿宋_GB2312"/>
          <w:szCs w:val="32"/>
        </w:rPr>
        <w:t>1984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11月3日</w:t>
      </w:r>
      <w:r>
        <w:rPr>
          <w:rFonts w:hint="eastAsia" w:ascii="仿宋_GB2312"/>
          <w:szCs w:val="32"/>
        </w:rPr>
        <w:t>出生，汉族，初中文化，户籍所在地福建省龙岩市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23日</w:t>
      </w:r>
      <w:r>
        <w:rPr>
          <w:rFonts w:hint="eastAsia" w:ascii="仿宋_GB2312"/>
          <w:szCs w:val="32"/>
        </w:rPr>
        <w:t>作出(2021)闽0802刑初1018号刑事判决，以被告人张灿福犯敲诈勒索罪，判处有期徒刑六年，并处罚金人民币六万元，责令与同案人共同退赔各被害人人民币567369元。刑期自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24日</w:t>
      </w:r>
      <w:r>
        <w:rPr>
          <w:rFonts w:hint="eastAsia" w:ascii="仿宋_GB2312"/>
          <w:szCs w:val="32"/>
        </w:rPr>
        <w:t>起至</w:t>
      </w:r>
      <w:r>
        <w:rPr>
          <w:rFonts w:ascii="仿宋_GB2312"/>
          <w:szCs w:val="32"/>
        </w:rPr>
        <w:t>2027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6月23日</w:t>
      </w:r>
      <w:r>
        <w:rPr>
          <w:rFonts w:hint="eastAsia" w:ascii="仿宋_GB2312"/>
          <w:szCs w:val="32"/>
        </w:rPr>
        <w:t>止。</w:t>
      </w:r>
      <w:r>
        <w:rPr>
          <w:rFonts w:ascii="仿宋_GB2312"/>
          <w:szCs w:val="32"/>
        </w:rPr>
        <w:t>2022年1月17日</w:t>
      </w:r>
      <w:r>
        <w:rPr>
          <w:rFonts w:hint="eastAsia" w:ascii="仿宋_GB2312"/>
          <w:szCs w:val="32"/>
        </w:rPr>
        <w:t>交付福建省厦门监狱执行刑罚。属普管级罪犯。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6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6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</w:t>
      </w:r>
      <w:r>
        <w:rPr>
          <w:rFonts w:ascii="仿宋_GB2312"/>
          <w:bCs/>
          <w:szCs w:val="32"/>
        </w:rPr>
        <w:t>2022年1月17日</w:t>
      </w:r>
      <w:r>
        <w:rPr>
          <w:rFonts w:hint="eastAsia" w:ascii="仿宋_GB2312"/>
          <w:bCs/>
          <w:szCs w:val="32"/>
        </w:rPr>
        <w:t>至2024年7月累计获考核分</w:t>
      </w:r>
      <w:r>
        <w:rPr>
          <w:rFonts w:ascii="仿宋_GB2312"/>
          <w:bCs/>
          <w:szCs w:val="32"/>
        </w:rPr>
        <w:t>3017</w:t>
      </w:r>
      <w:r>
        <w:rPr>
          <w:rFonts w:hint="eastAsia" w:ascii="仿宋_GB2312"/>
          <w:bCs/>
          <w:szCs w:val="32"/>
        </w:rPr>
        <w:t>分，表扬5个；无违规扣分。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该犯原判财产性判项罚金已履行11023元，其中原审法院执行到位金额10123元，向福建省厦门市中级人民法院履行900元；共同退赔567369元，同案犯已向原审法院履行567369元。该犯考核期内累计消费</w:t>
      </w:r>
      <w:r>
        <w:rPr>
          <w:rFonts w:ascii="仿宋_GB2312"/>
          <w:szCs w:val="32"/>
        </w:rPr>
        <w:t>8473.59</w:t>
      </w:r>
      <w:r>
        <w:rPr>
          <w:rFonts w:hint="eastAsia" w:ascii="仿宋_GB2312"/>
          <w:szCs w:val="32"/>
        </w:rPr>
        <w:t>元，月均自选购物消费</w:t>
      </w:r>
      <w:r>
        <w:rPr>
          <w:rFonts w:ascii="仿宋_GB2312"/>
          <w:szCs w:val="32"/>
        </w:rPr>
        <w:t>282.45</w:t>
      </w:r>
      <w:r>
        <w:rPr>
          <w:rFonts w:hint="eastAsia" w:ascii="仿宋_GB2312"/>
          <w:szCs w:val="32"/>
        </w:rPr>
        <w:t>元，账户可用余额</w:t>
      </w:r>
      <w:r>
        <w:rPr>
          <w:rFonts w:ascii="仿宋_GB2312"/>
          <w:szCs w:val="32"/>
        </w:rPr>
        <w:t>1090.31</w:t>
      </w:r>
      <w:r>
        <w:rPr>
          <w:rFonts w:hint="eastAsia" w:ascii="仿宋_GB2312"/>
          <w:szCs w:val="32"/>
        </w:rPr>
        <w:t>元（2024年8月24日提取900元缴交罚金后余</w:t>
      </w:r>
      <w:r>
        <w:rPr>
          <w:rFonts w:ascii="仿宋_GB2312"/>
          <w:szCs w:val="32"/>
        </w:rPr>
        <w:t>173.80元</w:t>
      </w:r>
      <w:r>
        <w:rPr>
          <w:rFonts w:hint="eastAsia" w:ascii="仿宋_GB2312"/>
          <w:szCs w:val="32"/>
        </w:rPr>
        <w:t>）。</w:t>
      </w:r>
      <w:r>
        <w:rPr>
          <w:rFonts w:hint="eastAsia" w:ascii="仿宋_GB2312" w:hAnsi="Times New Roman" w:cs="Times New Roman"/>
          <w:szCs w:val="32"/>
        </w:rPr>
        <w:t>2024年8月28日福建省龙岩市新罗区人民法院财产性判项复函：被执行人张灿福财产刑罚执行情况为罚金60000元已到位10123元，共同退赔被害人567369元已执行完毕，经法院查控系统核实无可供执行财产。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该犯系恶势力犯罪集团罪犯，属于从严掌握减刑对象，因此提请减刑幅度扣减一个月。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《中华人民共和国监狱法》第二十九条的规定，建议对罪犯张灿福予以减刑七个月。特提请你院审理裁定。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附件：⒈罪犯张灿福卷宗2册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tabs>
          <w:tab w:val="left" w:pos="7680"/>
          <w:tab w:val="left" w:pos="8000"/>
        </w:tabs>
        <w:spacing w:line="500" w:lineRule="exact"/>
        <w:ind w:right="1014" w:rightChars="317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694" w:rightChars="217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jc w:val="left"/>
        <w:rPr>
          <w:rFonts w:ascii="黑体" w:hAnsi="黑体" w:eastAsia="黑体" w:cs="黑体"/>
          <w:sz w:val="28"/>
          <w:szCs w:val="32"/>
        </w:rPr>
      </w:pPr>
    </w:p>
    <w:p>
      <w:pPr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ED"/>
    <w:rsid w:val="00626972"/>
    <w:rsid w:val="00C07FED"/>
    <w:rsid w:val="67927BE2"/>
    <w:rsid w:val="79E0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qFormat/>
    <w:uiPriority w:val="99"/>
    <w:rPr>
      <w:rFonts w:ascii="Calibri" w:hAnsi="Calibri" w:cs="Times New Roman"/>
    </w:rPr>
  </w:style>
  <w:style w:type="character" w:customStyle="1" w:styleId="5">
    <w:name w:val="称呼 Char"/>
    <w:basedOn w:val="4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162</Words>
  <Characters>927</Characters>
  <Lines>7</Lines>
  <Paragraphs>2</Paragraphs>
  <TotalTime>4</TotalTime>
  <ScaleCrop>false</ScaleCrop>
  <LinksUpToDate>false</LinksUpToDate>
  <CharactersWithSpaces>1087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2024-09-02T12:56:00Z</dcterms:created>
  <dc:creator>user</dc:creator>
  <cp:lastModifiedBy>周文娟</cp:lastModifiedBy>
  <dcterms:modified xsi:type="dcterms:W3CDTF">2024-10-21T09:38:13Z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20668AC0D4F84B9B833449345FA6B736</vt:lpwstr>
  </property>
</Properties>
</file>