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8"/>
        <w:tabs>
          <w:tab w:val="left" w:pos="8960"/>
        </w:tabs>
        <w:spacing w:line="460" w:lineRule="exact"/>
        <w:ind w:right="320" w:firstLine="4480" w:firstLineChars="1400"/>
        <w:rPr>
          <w:rFonts w:hint="eastAsia"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/>
          <w:szCs w:val="32"/>
        </w:rPr>
        <w:t>24</w:t>
      </w:r>
      <w:r>
        <w:rPr>
          <w:rFonts w:hint="eastAsia" w:eastAsia="楷体_GB2312" w:cs="楷体_GB2312"/>
          <w:szCs w:val="32"/>
        </w:rPr>
        <w:t>〕闽厦狱减字第428号</w:t>
      </w:r>
    </w:p>
    <w:p>
      <w:pPr>
        <w:pStyle w:val="8"/>
        <w:tabs>
          <w:tab w:val="left" w:pos="8960"/>
        </w:tabs>
        <w:spacing w:line="460" w:lineRule="exact"/>
        <w:ind w:right="320" w:firstLine="4480" w:firstLineChars="1400"/>
        <w:rPr>
          <w:rFonts w:hint="eastAsia" w:eastAsia="楷体_GB2312" w:cs="楷体_GB2312"/>
          <w:szCs w:val="32"/>
        </w:rPr>
      </w:pPr>
    </w:p>
    <w:p>
      <w:pPr>
        <w:spacing w:line="54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罪犯简溪文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，男，1973年2月2日出生，汉族，小学文化，户籍所在地福建省漳州市</w:t>
      </w:r>
      <w:bookmarkStart w:id="0" w:name="_GoBack"/>
      <w:bookmarkEnd w:id="0"/>
      <w:r>
        <w:rPr>
          <w:rFonts w:hint="eastAsia" w:ascii="仿宋_GB2312"/>
          <w:szCs w:val="32"/>
        </w:rPr>
        <w:t>。1995年5月15日因犯盗窃罪被漳州市芗城区人民法院判处有期徒刑十三年，剥夺政治权利三年；2015年6月27日因吸毒被漳州市公安局芗城分局处行政拘留十天，罚款人民币2000元，决定强制隔离戒毒二年。</w:t>
      </w:r>
    </w:p>
    <w:p>
      <w:pPr>
        <w:spacing w:line="54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漳州市芗城区人民法院于2017年12月29日作出（2017）闽0602刑初394号刑事判决书，以被告人简溪文犯非法持有毒品罪，判处有期徒刑九年四个月，并处罚金人民币二万元。刑期自2017年3月10日起至2026年4月20日止。2018年3月8日交付福建省厦门监狱执行刑罚。2020年7月29日，福建省厦门市中级人民法院作出（2020）闽02刑更510号刑事裁定书，</w:t>
      </w:r>
      <w:r>
        <w:rPr>
          <w:rFonts w:hint="eastAsia" w:ascii="仿宋_GB2312" w:hAnsi="仿宋_GB2312" w:cs="仿宋_GB2312"/>
          <w:szCs w:val="32"/>
        </w:rPr>
        <w:t>对其减刑</w:t>
      </w:r>
      <w:r>
        <w:rPr>
          <w:rFonts w:hint="eastAsia" w:ascii="仿宋_GB2312" w:hAnsi="仿宋" w:cs="宋体"/>
          <w:szCs w:val="32"/>
        </w:rPr>
        <w:t>七</w:t>
      </w:r>
      <w:r>
        <w:rPr>
          <w:rFonts w:hint="eastAsia" w:ascii="仿宋_GB2312" w:hAnsi="仿宋_GB2312" w:cs="仿宋_GB2312"/>
          <w:szCs w:val="32"/>
        </w:rPr>
        <w:t>个月。2022年1月27日，</w:t>
      </w:r>
      <w:r>
        <w:rPr>
          <w:rFonts w:hint="eastAsia" w:ascii="仿宋_GB2312"/>
          <w:szCs w:val="32"/>
        </w:rPr>
        <w:t>福建省</w:t>
      </w:r>
      <w:r>
        <w:rPr>
          <w:rFonts w:hint="eastAsia" w:ascii="仿宋_GB2312" w:hAnsi="仿宋_GB2312" w:cs="仿宋_GB2312"/>
          <w:szCs w:val="32"/>
        </w:rPr>
        <w:t>厦门市中级人民法院作出（2022）闽02刑更124号刑事裁定书，对其减刑五个月， 2022年1月27日送达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/>
          <w:szCs w:val="32"/>
        </w:rPr>
        <w:t>现刑期至2025年4月20日止。属普管级罪犯。</w:t>
      </w:r>
    </w:p>
    <w:p>
      <w:pPr>
        <w:spacing w:line="54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/>
          <w:szCs w:val="32"/>
        </w:rPr>
        <w:t>自上次减刑以来，确有悔改表现，</w:t>
      </w:r>
      <w:r>
        <w:rPr>
          <w:rFonts w:hint="eastAsia" w:ascii="仿宋_GB2312" w:hAnsi="仿宋_GB2312" w:cs="仿宋_GB2312"/>
          <w:szCs w:val="32"/>
        </w:rPr>
        <w:t>具体事实如下：</w:t>
      </w:r>
    </w:p>
    <w:p>
      <w:pPr>
        <w:pStyle w:val="8"/>
        <w:autoSpaceDE w:val="0"/>
        <w:autoSpaceDN w:val="0"/>
        <w:adjustRightInd w:val="0"/>
        <w:spacing w:line="540" w:lineRule="exact"/>
        <w:ind w:firstLine="640"/>
        <w:rPr>
          <w:rFonts w:ascii="仿宋_GB231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</w:t>
      </w:r>
      <w:r>
        <w:rPr>
          <w:rFonts w:hint="eastAsia" w:ascii="仿宋_GB2312"/>
          <w:szCs w:val="32"/>
        </w:rPr>
        <w:t>能服从法院判决，自书认罪悔罪书。</w:t>
      </w:r>
    </w:p>
    <w:p>
      <w:pPr>
        <w:pStyle w:val="8"/>
        <w:autoSpaceDE w:val="0"/>
        <w:autoSpaceDN w:val="0"/>
        <w:adjustRightInd w:val="0"/>
        <w:spacing w:line="540" w:lineRule="exact"/>
        <w:ind w:firstLine="64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遵守监规：该犯考核期内违规2次，累计扣10分</w:t>
      </w:r>
      <w:r>
        <w:rPr>
          <w:rFonts w:hint="eastAsia" w:ascii="仿宋_GB2312"/>
          <w:szCs w:val="32"/>
          <w:lang w:eastAsia="zh-CN"/>
        </w:rPr>
        <w:t>，</w:t>
      </w:r>
      <w:r>
        <w:rPr>
          <w:rFonts w:hint="eastAsia" w:ascii="仿宋_GB2312"/>
          <w:szCs w:val="32"/>
        </w:rPr>
        <w:t>经教育该犯基本能够遵守法律法规及监规纪律，接受教育改造。</w:t>
      </w:r>
    </w:p>
    <w:p>
      <w:pPr>
        <w:pStyle w:val="8"/>
        <w:autoSpaceDE w:val="0"/>
        <w:autoSpaceDN w:val="0"/>
        <w:adjustRightInd w:val="0"/>
        <w:spacing w:line="540" w:lineRule="exact"/>
        <w:ind w:left="640" w:firstLine="0" w:firstLineChars="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学习情况：基本能参加思想、文化、职业技术教育。</w:t>
      </w:r>
    </w:p>
    <w:p>
      <w:pPr>
        <w:pStyle w:val="8"/>
        <w:autoSpaceDE w:val="0"/>
        <w:autoSpaceDN w:val="0"/>
        <w:adjustRightInd w:val="0"/>
        <w:spacing w:line="540" w:lineRule="exact"/>
        <w:ind w:firstLine="64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劳动改造：能参加劳动，努力完成劳动任务。</w:t>
      </w:r>
    </w:p>
    <w:p>
      <w:pPr>
        <w:pStyle w:val="8"/>
        <w:autoSpaceDE w:val="0"/>
        <w:autoSpaceDN w:val="0"/>
        <w:adjustRightInd w:val="0"/>
        <w:spacing w:line="540" w:lineRule="exact"/>
        <w:ind w:firstLine="739" w:firstLineChars="231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该犯上次评定表扬剩余考核分574分，本轮考核期2021年10月至2024年7月，累计获考核分3393.5分，合计获得考核分3967.5分，表扬3次，物质奖励3次；间隔期2022年1月27日至2024年7月，获考核分2983分。</w:t>
      </w:r>
      <w:r>
        <w:rPr>
          <w:rFonts w:hint="eastAsia" w:ascii="仿宋_GB2312"/>
          <w:szCs w:val="32"/>
        </w:rPr>
        <w:t>考核期内违规2次，累计扣10分，无重大违规。</w:t>
      </w:r>
    </w:p>
    <w:p>
      <w:pPr>
        <w:pStyle w:val="8"/>
        <w:autoSpaceDE w:val="0"/>
        <w:autoSpaceDN w:val="0"/>
        <w:adjustRightInd w:val="0"/>
        <w:spacing w:line="540" w:lineRule="exact"/>
        <w:ind w:firstLine="579" w:firstLineChars="181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该犯财产刑判项罚金人民币二万元，已于2020年5月20日履行完毕。</w:t>
      </w:r>
    </w:p>
    <w:p>
      <w:pPr>
        <w:spacing w:line="54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本案于2024年10月14日至2024年10月18日在狱内公示未收到不同意见。</w:t>
      </w:r>
    </w:p>
    <w:p>
      <w:pPr>
        <w:spacing w:line="54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《中华人民共和国监狱法》第二十九条的规定，建议对罪犯简溪文予以减刑五个月。特提请你院审理裁定。</w:t>
      </w:r>
    </w:p>
    <w:p>
      <w:pPr>
        <w:pStyle w:val="2"/>
        <w:spacing w:line="540" w:lineRule="exact"/>
        <w:ind w:right="-48" w:rightChars="-15"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此致</w:t>
      </w:r>
    </w:p>
    <w:p>
      <w:pPr>
        <w:pStyle w:val="8"/>
        <w:spacing w:line="540" w:lineRule="exact"/>
        <w:ind w:right="-48" w:rightChars="-15" w:firstLine="0" w:firstLineChars="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福建省厦门市中级人民法院</w:t>
      </w:r>
    </w:p>
    <w:p>
      <w:pPr>
        <w:pStyle w:val="8"/>
        <w:spacing w:line="540" w:lineRule="exact"/>
        <w:ind w:left="640" w:firstLine="0" w:firstLineChars="0"/>
        <w:rPr>
          <w:rFonts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附件：⒈罪犯简溪文卷宗4册</w:t>
      </w:r>
    </w:p>
    <w:p>
      <w:pPr>
        <w:pStyle w:val="8"/>
        <w:spacing w:line="540" w:lineRule="exact"/>
        <w:ind w:left="640" w:right="-48" w:rightChars="-15" w:firstLine="960" w:firstLineChars="300"/>
        <w:rPr>
          <w:rFonts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⒉减刑建议书2份</w:t>
      </w:r>
    </w:p>
    <w:p>
      <w:pPr>
        <w:pStyle w:val="2"/>
        <w:spacing w:line="540" w:lineRule="exact"/>
        <w:ind w:right="1280" w:rightChars="400"/>
        <w:jc w:val="right"/>
        <w:rPr>
          <w:rFonts w:hint="eastAsia" w:ascii="仿宋_GB2312"/>
          <w:szCs w:val="32"/>
        </w:rPr>
      </w:pPr>
    </w:p>
    <w:p>
      <w:pPr>
        <w:pStyle w:val="2"/>
        <w:spacing w:line="540" w:lineRule="exact"/>
        <w:ind w:right="1280" w:rightChars="400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福建省厦门监狱</w:t>
      </w:r>
    </w:p>
    <w:p>
      <w:pPr>
        <w:pStyle w:val="2"/>
        <w:spacing w:line="540" w:lineRule="exact"/>
        <w:ind w:right="1014" w:rightChars="317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2024年10月21日</w:t>
      </w:r>
    </w:p>
    <w:p>
      <w:pPr>
        <w:spacing w:line="540" w:lineRule="exact"/>
      </w:pP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C9B"/>
    <w:rsid w:val="00114725"/>
    <w:rsid w:val="002901D3"/>
    <w:rsid w:val="003B6871"/>
    <w:rsid w:val="00525C9B"/>
    <w:rsid w:val="00581FAD"/>
    <w:rsid w:val="005B2DCB"/>
    <w:rsid w:val="005D1A54"/>
    <w:rsid w:val="006E0B3D"/>
    <w:rsid w:val="007E492D"/>
    <w:rsid w:val="00843CE0"/>
    <w:rsid w:val="00A96D9C"/>
    <w:rsid w:val="00B63763"/>
    <w:rsid w:val="00D34EEB"/>
    <w:rsid w:val="00D652D6"/>
    <w:rsid w:val="00DF5DB2"/>
    <w:rsid w:val="00E15E15"/>
    <w:rsid w:val="19FC66E7"/>
    <w:rsid w:val="39FA0113"/>
    <w:rsid w:val="6D46443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99"/>
  </w:style>
  <w:style w:type="paragraph" w:styleId="3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8">
    <w:name w:val="列表段落1"/>
    <w:basedOn w:val="1"/>
    <w:qFormat/>
    <w:uiPriority w:val="99"/>
    <w:pPr>
      <w:ind w:firstLine="420" w:firstLineChars="200"/>
    </w:pPr>
  </w:style>
  <w:style w:type="character" w:customStyle="1" w:styleId="9">
    <w:name w:val="页眉 Char"/>
    <w:basedOn w:val="6"/>
    <w:link w:val="4"/>
    <w:semiHidden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10">
    <w:name w:val="页脚 Char"/>
    <w:basedOn w:val="6"/>
    <w:link w:val="3"/>
    <w:semiHidden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168</Words>
  <Characters>961</Characters>
  <Lines>8</Lines>
  <Paragraphs>2</Paragraphs>
  <TotalTime>2</TotalTime>
  <ScaleCrop>false</ScaleCrop>
  <LinksUpToDate>false</LinksUpToDate>
  <CharactersWithSpaces>1127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2024-07-02T00:44:00Z</dcterms:created>
  <dc:creator>lenovo</dc:creator>
  <cp:lastModifiedBy>周文娟</cp:lastModifiedBy>
  <cp:lastPrinted>2024-10-23T08:28:34Z</cp:lastPrinted>
  <dcterms:modified xsi:type="dcterms:W3CDTF">2024-10-23T08:28:52Z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93EA73D5CE1E46FC86FB0AAE9BD95A68</vt:lpwstr>
  </property>
</Properties>
</file>