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snapToGrid w:val="0"/>
        <w:spacing w:line="240" w:lineRule="auto"/>
        <w:jc w:val="center"/>
        <w:rPr>
          <w:rFonts w:ascii="宋体" w:hAnsi="宋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right="320" w:firstLine="4480" w:firstLineChars="1400"/>
        <w:rPr>
          <w:rFonts w:ascii="楷体" w:hAnsi="楷体" w:eastAsia="楷体" w:cs="楷体_GB2312"/>
          <w:kern w:val="3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505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罪犯李荣强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，男，1978年12月23日出生，汉族，初中文化，户籍所在地福建省龙岩市。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龙岩市中级人民法院于2019年12月18日作出（2019）闽08刑初40号刑事判决，以被告人李荣强犯故意杀人罪，判处无期徒刑，剥夺政治权利终身。刑期自2019年12月31日起。2020年1月14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奖惩情况：该犯考核期2020年1月14日至2024年5月累计获考核分4915分，表扬7次，物质奖励1次。无违规扣分。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该犯系因故意杀人被判处无期徒刑罪犯，属于从严掌握减刑对象。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日至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日在狱内公示未收到不同意见。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五十七条、第七十八条，《中华人民共和国刑事诉讼法》第二百七十三条第二款和《中华人民共和国监狱法》第二十九条之规定，建议对罪犯李荣强减为有期徒刑二十二年，剥夺政治权利改为十年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福建省高级人民法院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附件：⒈罪犯李荣强卷宗2册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wordWrap w:val="0"/>
        <w:spacing w:line="240" w:lineRule="auto"/>
        <w:ind w:right="614" w:rightChars="256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240" w:lineRule="auto"/>
        <w:ind w:firstLine="640" w:firstLineChars="200"/>
        <w:rPr>
          <w:rFonts w:ascii="仿宋" w:hAnsi="仿宋" w:eastAsia="仿宋" w:cs="仿宋_GB2312"/>
          <w:bCs/>
          <w:kern w:val="32"/>
          <w:sz w:val="32"/>
          <w:szCs w:val="32"/>
        </w:rPr>
      </w:pPr>
    </w:p>
    <w:p>
      <w:pPr>
        <w:spacing w:line="240" w:lineRule="auto"/>
        <w:rPr>
          <w:rFonts w:ascii="仿宋" w:hAnsi="仿宋" w:eastAsia="仿宋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7057"/>
    <w:rsid w:val="00025E53"/>
    <w:rsid w:val="00062B39"/>
    <w:rsid w:val="0008111B"/>
    <w:rsid w:val="00094A13"/>
    <w:rsid w:val="000A44B8"/>
    <w:rsid w:val="000D7BB4"/>
    <w:rsid w:val="001D7D53"/>
    <w:rsid w:val="00250E4C"/>
    <w:rsid w:val="00262FB5"/>
    <w:rsid w:val="0029643B"/>
    <w:rsid w:val="002A6F2F"/>
    <w:rsid w:val="002D1FD2"/>
    <w:rsid w:val="002D5CBA"/>
    <w:rsid w:val="002D6056"/>
    <w:rsid w:val="00325D2E"/>
    <w:rsid w:val="00376E6F"/>
    <w:rsid w:val="00384827"/>
    <w:rsid w:val="003D3CC2"/>
    <w:rsid w:val="0041656E"/>
    <w:rsid w:val="004C45C7"/>
    <w:rsid w:val="004D1A77"/>
    <w:rsid w:val="00517291"/>
    <w:rsid w:val="005703F0"/>
    <w:rsid w:val="0057499F"/>
    <w:rsid w:val="00584D82"/>
    <w:rsid w:val="005B645F"/>
    <w:rsid w:val="005D2060"/>
    <w:rsid w:val="00603F17"/>
    <w:rsid w:val="006167B6"/>
    <w:rsid w:val="0066633A"/>
    <w:rsid w:val="00685391"/>
    <w:rsid w:val="0068689D"/>
    <w:rsid w:val="006B3DC5"/>
    <w:rsid w:val="006D7A2E"/>
    <w:rsid w:val="007070FF"/>
    <w:rsid w:val="007145D4"/>
    <w:rsid w:val="007410CB"/>
    <w:rsid w:val="00767DAC"/>
    <w:rsid w:val="007866EF"/>
    <w:rsid w:val="007C7B58"/>
    <w:rsid w:val="007D4BEA"/>
    <w:rsid w:val="007E6402"/>
    <w:rsid w:val="007F1654"/>
    <w:rsid w:val="00826DE6"/>
    <w:rsid w:val="00833BDC"/>
    <w:rsid w:val="00856223"/>
    <w:rsid w:val="00873343"/>
    <w:rsid w:val="008837ED"/>
    <w:rsid w:val="0088541D"/>
    <w:rsid w:val="008A0795"/>
    <w:rsid w:val="008D2AD6"/>
    <w:rsid w:val="00904833"/>
    <w:rsid w:val="009169A9"/>
    <w:rsid w:val="0097108D"/>
    <w:rsid w:val="00975979"/>
    <w:rsid w:val="009857DA"/>
    <w:rsid w:val="009C1319"/>
    <w:rsid w:val="009D54C6"/>
    <w:rsid w:val="00A24B07"/>
    <w:rsid w:val="00A37284"/>
    <w:rsid w:val="00A86628"/>
    <w:rsid w:val="00AE5226"/>
    <w:rsid w:val="00B235E6"/>
    <w:rsid w:val="00B55A38"/>
    <w:rsid w:val="00C63361"/>
    <w:rsid w:val="00C70545"/>
    <w:rsid w:val="00CA7404"/>
    <w:rsid w:val="00D01706"/>
    <w:rsid w:val="00D3356A"/>
    <w:rsid w:val="00D44D9E"/>
    <w:rsid w:val="00D53003"/>
    <w:rsid w:val="00D651CE"/>
    <w:rsid w:val="00D73552"/>
    <w:rsid w:val="00DA159F"/>
    <w:rsid w:val="00DC07BE"/>
    <w:rsid w:val="00DC1772"/>
    <w:rsid w:val="00DC194B"/>
    <w:rsid w:val="00DC1BF9"/>
    <w:rsid w:val="00E668A3"/>
    <w:rsid w:val="00EA15FD"/>
    <w:rsid w:val="00EB5C8D"/>
    <w:rsid w:val="00EE0E9D"/>
    <w:rsid w:val="00F6503E"/>
    <w:rsid w:val="00F847F7"/>
    <w:rsid w:val="00FE6C4C"/>
    <w:rsid w:val="02A35022"/>
    <w:rsid w:val="0C7370C6"/>
    <w:rsid w:val="1738795E"/>
    <w:rsid w:val="39842539"/>
    <w:rsid w:val="6E8625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117</Words>
  <Characters>670</Characters>
  <Lines>5</Lines>
  <Paragraphs>1</Paragraphs>
  <TotalTime>19</TotalTime>
  <ScaleCrop>false</ScaleCrop>
  <LinksUpToDate>false</LinksUpToDate>
  <CharactersWithSpaces>786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2024-07-01T16:09:00Z</cp:lastPrinted>
  <dcterms:modified xsi:type="dcterms:W3CDTF">2024-10-24T08:50:55Z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B1FEC42E082641489887E466F58CEB29</vt:lpwstr>
  </property>
</Properties>
</file>