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〔2024〕闽厦狱减字第479号</w:t>
      </w:r>
    </w:p>
    <w:p>
      <w:pPr>
        <w:adjustRightInd w:val="0"/>
        <w:spacing w:line="500" w:lineRule="exact"/>
        <w:ind w:firstLine="640" w:firstLineChars="200"/>
      </w:pPr>
      <w:r>
        <w:rPr>
          <w:rFonts w:hint="eastAsia"/>
        </w:rPr>
        <w:t>罪犯李政勳，男，1968年3月28日出生，汉族，高中文化，原户籍所在地台湾省云林县</w:t>
      </w:r>
      <w:bookmarkStart w:id="0" w:name="_GoBack"/>
      <w:bookmarkEnd w:id="0"/>
      <w:r>
        <w:rPr>
          <w:rFonts w:hint="eastAsia"/>
        </w:rPr>
        <w:t>。</w:t>
      </w:r>
    </w:p>
    <w:p>
      <w:pPr>
        <w:adjustRightInd w:val="0"/>
        <w:spacing w:line="500" w:lineRule="exact"/>
        <w:ind w:firstLine="640" w:firstLineChars="200"/>
      </w:pPr>
      <w:r>
        <w:rPr>
          <w:rFonts w:hint="eastAsia"/>
        </w:rPr>
        <w:t>福建省厦门市中级人民法院于2015年6月30日作出(2015)厦刑初字第51号刑事判决，以被告人李政勳犯走私毒品罪，判处有期徒刑十五年，剥夺政治权利三年，并处没收个人财产人民币五万元。刑期</w:t>
      </w:r>
      <w:r>
        <w:t>自</w:t>
      </w:r>
      <w:r>
        <w:rPr>
          <w:rFonts w:hint="eastAsia"/>
        </w:rPr>
        <w:t>2014年8月11日起至2029年8月10日止。2015年11月20日交付福建省厦门监狱执行刑罚。2018年3月20日，福建省厦门市中级人民法院作出（2018）闽02刑更161号刑事裁定，对其减刑七个月，剥夺政治权利三年不变，2018年3月20日送达。2020年1月20日，福建省厦门市中级人民法院作出（2020）闽02刑更72号刑事裁定，对其减刑九个月，剥夺政治权利三年不变，2020年1月20日送达。2022年1月27日，福建省厦门市中级人民法院作出（2022）闽02刑更171号刑事裁定，对其减刑八个月，剥夺政治权利三年不变，2022年1月27日送达。现刑期至2027年8月10日止。属宽管级罪犯。</w:t>
      </w:r>
    </w:p>
    <w:p>
      <w:pPr>
        <w:spacing w:line="500" w:lineRule="exact"/>
        <w:ind w:firstLine="640" w:firstLineChars="200"/>
      </w:pPr>
      <w:r>
        <w:rPr>
          <w:rFonts w:hint="eastAsia"/>
        </w:rPr>
        <w:t>该犯自上次</w:t>
      </w:r>
      <w:r>
        <w:t>减刑</w:t>
      </w:r>
      <w:r>
        <w:rPr>
          <w:rFonts w:hint="eastAsia"/>
        </w:rPr>
        <w:t>以来确有悔改表现,具体事实如下：</w:t>
      </w:r>
    </w:p>
    <w:p>
      <w:pPr>
        <w:spacing w:line="500" w:lineRule="exact"/>
        <w:ind w:firstLine="640" w:firstLineChars="200"/>
      </w:pPr>
      <w:r>
        <w:rPr>
          <w:rFonts w:hint="eastAsia"/>
        </w:rPr>
        <w:t>认罪悔罪：能服从法院判决，自书认罪悔罪书。</w:t>
      </w:r>
    </w:p>
    <w:p>
      <w:pPr>
        <w:spacing w:line="500" w:lineRule="exact"/>
        <w:ind w:firstLine="640" w:firstLineChars="200"/>
      </w:pPr>
      <w:r>
        <w:rPr>
          <w:rFonts w:hint="eastAsia"/>
        </w:rPr>
        <w:t>遵守监规：2022年6月30日因夜值星履职不到位，长时间不在岗，扣3分。经民警教育后该犯能认识到自身的错误并改正,在改造中遵守法律法规及监规纪律，接受教育改造。</w:t>
      </w:r>
    </w:p>
    <w:p>
      <w:pPr>
        <w:spacing w:line="500" w:lineRule="exact"/>
        <w:ind w:firstLine="640" w:firstLineChars="200"/>
      </w:pPr>
      <w:r>
        <w:rPr>
          <w:rFonts w:hint="eastAsia"/>
        </w:rPr>
        <w:t>学习情况：能参加思想、文化、职业技术教育。</w:t>
      </w:r>
    </w:p>
    <w:p>
      <w:pPr>
        <w:spacing w:line="500" w:lineRule="exact"/>
        <w:ind w:firstLine="640" w:firstLineChars="200"/>
      </w:pPr>
      <w:r>
        <w:rPr>
          <w:rFonts w:hint="eastAsia"/>
        </w:rPr>
        <w:t>劳动改造：能参加劳动，努力完成劳动任务。</w:t>
      </w:r>
    </w:p>
    <w:p>
      <w:pPr>
        <w:spacing w:line="500" w:lineRule="exact"/>
        <w:ind w:firstLine="640" w:firstLineChars="200"/>
      </w:pPr>
      <w:r>
        <w:rPr>
          <w:rFonts w:hint="eastAsia"/>
        </w:rPr>
        <w:t>奖惩情况：该犯上次评定表扬剩余140分，本轮考核期2021年10月1日至2024年5月31日累计获3914.3分，合计获得4054.3分，表扬6次；间隔期2022年1月27日至2024年5月31日，获3473.1分，考核期内违规扣分1次，累计扣3分。</w:t>
      </w:r>
    </w:p>
    <w:p>
      <w:pPr>
        <w:spacing w:line="500" w:lineRule="exact"/>
        <w:ind w:firstLine="640" w:firstLineChars="200"/>
      </w:pPr>
      <w:r>
        <w:rPr>
          <w:rFonts w:hint="eastAsia"/>
        </w:rPr>
        <w:t>财产性判项履行情况：该犯原判财产性判项没收个人财产人民币50000元，已于首次减刑向厦门市中级人民法院履行完毕。</w:t>
      </w:r>
    </w:p>
    <w:p>
      <w:pPr>
        <w:spacing w:line="500" w:lineRule="exact"/>
        <w:ind w:firstLine="640" w:firstLineChars="200"/>
      </w:pPr>
      <w:r>
        <w:rPr>
          <w:rFonts w:hint="eastAsia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</w:pPr>
      <w:r>
        <w:rPr>
          <w:rFonts w:hint="eastAsia"/>
        </w:rPr>
        <w:t>因此，依照《中华人民共和国刑法》第七十八条、七十九条《中华人民共和国刑事诉讼法》第二百七十三条第二款、《中华人民共和国监狱法》第二十九条的规定，建议对罪犯李政</w:t>
      </w:r>
      <w:r>
        <w:rPr>
          <w:rFonts w:hint="eastAsia" w:ascii="宋体" w:hAnsi="宋体" w:eastAsia="宋体" w:cs="宋体"/>
        </w:rPr>
        <w:t>勳</w:t>
      </w:r>
      <w:r>
        <w:rPr>
          <w:rFonts w:hint="eastAsia"/>
        </w:rPr>
        <w:t>予以减刑八个月，</w:t>
      </w:r>
      <w:r>
        <w:t>剥夺政治权利三年不变</w:t>
      </w:r>
      <w:r>
        <w:rPr>
          <w:rFonts w:hint="eastAsia"/>
        </w:rPr>
        <w:t>。特提请你院审理裁定。</w:t>
      </w:r>
    </w:p>
    <w:p>
      <w:pPr>
        <w:pStyle w:val="2"/>
        <w:spacing w:line="500" w:lineRule="exact"/>
        <w:ind w:right="-48" w:rightChars="-15" w:firstLine="614" w:firstLineChars="192"/>
      </w:pPr>
      <w:r>
        <w:rPr>
          <w:rFonts w:hint="eastAsia"/>
        </w:rPr>
        <w:t>此致</w:t>
      </w:r>
    </w:p>
    <w:p>
      <w:pPr>
        <w:spacing w:line="500" w:lineRule="exact"/>
        <w:ind w:right="-48" w:rightChars="-15"/>
      </w:pPr>
      <w:r>
        <w:rPr>
          <w:rFonts w:hint="eastAsia"/>
        </w:rPr>
        <w:t>福建省厦门市中级人民法院</w:t>
      </w:r>
    </w:p>
    <w:p>
      <w:pPr>
        <w:spacing w:line="500" w:lineRule="exact"/>
        <w:ind w:firstLine="640" w:firstLineChars="200"/>
      </w:pPr>
      <w:r>
        <w:rPr>
          <w:rFonts w:hint="eastAsia"/>
        </w:rPr>
        <w:t>附件：⒈罪犯李政</w:t>
      </w:r>
      <w:r>
        <w:rPr>
          <w:rFonts w:hint="eastAsia" w:ascii="宋体" w:hAnsi="宋体" w:eastAsia="宋体" w:cs="宋体"/>
        </w:rPr>
        <w:t>勳</w:t>
      </w:r>
      <w:r>
        <w:rPr>
          <w:rFonts w:hint="eastAsia"/>
        </w:rPr>
        <w:t>卷宗5册</w:t>
      </w:r>
    </w:p>
    <w:p>
      <w:pPr>
        <w:spacing w:line="500" w:lineRule="exact"/>
        <w:ind w:right="-48" w:rightChars="-15" w:firstLine="1600" w:firstLineChars="500"/>
      </w:pPr>
      <w:r>
        <w:rPr>
          <w:rFonts w:hint="eastAsia"/>
        </w:rPr>
        <w:t>⒉减刑建议书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/>
        </w:rPr>
      </w:pPr>
    </w:p>
    <w:p>
      <w:pPr>
        <w:tabs>
          <w:tab w:val="left" w:pos="8000"/>
        </w:tabs>
        <w:spacing w:line="500" w:lineRule="exact"/>
        <w:ind w:right="1011" w:rightChars="316" w:firstLine="614" w:firstLineChars="192"/>
        <w:jc w:val="right"/>
      </w:pPr>
      <w:r>
        <w:rPr>
          <w:rFonts w:hint="eastAsia"/>
        </w:rPr>
        <w:t>福建省厦门监狱</w:t>
      </w:r>
    </w:p>
    <w:p>
      <w:pPr>
        <w:spacing w:line="500" w:lineRule="exact"/>
        <w:ind w:right="800" w:firstLine="640" w:firstLineChars="200"/>
        <w:jc w:val="right"/>
      </w:pPr>
      <w:r>
        <w:rPr>
          <w:rFonts w:hint="eastAsia"/>
        </w:rPr>
        <w:t>2024年10月21日</w:t>
      </w:r>
    </w:p>
    <w:p/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65FFD"/>
    <w:rsid w:val="00083262"/>
    <w:rsid w:val="00090B60"/>
    <w:rsid w:val="000A1173"/>
    <w:rsid w:val="000C5E3A"/>
    <w:rsid w:val="000D3D37"/>
    <w:rsid w:val="000F53DE"/>
    <w:rsid w:val="00103B4A"/>
    <w:rsid w:val="001065A6"/>
    <w:rsid w:val="00114064"/>
    <w:rsid w:val="001552B9"/>
    <w:rsid w:val="00181395"/>
    <w:rsid w:val="001B411A"/>
    <w:rsid w:val="0023479C"/>
    <w:rsid w:val="002561EF"/>
    <w:rsid w:val="002743ED"/>
    <w:rsid w:val="00275FE5"/>
    <w:rsid w:val="002910A7"/>
    <w:rsid w:val="002D2D62"/>
    <w:rsid w:val="002D7968"/>
    <w:rsid w:val="002E2476"/>
    <w:rsid w:val="002E3975"/>
    <w:rsid w:val="002E47E7"/>
    <w:rsid w:val="00310B19"/>
    <w:rsid w:val="00382BB9"/>
    <w:rsid w:val="003E0BDF"/>
    <w:rsid w:val="003F1CD4"/>
    <w:rsid w:val="00424B79"/>
    <w:rsid w:val="004717C0"/>
    <w:rsid w:val="00544137"/>
    <w:rsid w:val="00564F08"/>
    <w:rsid w:val="00595C5F"/>
    <w:rsid w:val="005B64D7"/>
    <w:rsid w:val="005C1E03"/>
    <w:rsid w:val="005D6098"/>
    <w:rsid w:val="005D7184"/>
    <w:rsid w:val="005F0ACD"/>
    <w:rsid w:val="005F44B7"/>
    <w:rsid w:val="005F635A"/>
    <w:rsid w:val="00605B63"/>
    <w:rsid w:val="00615899"/>
    <w:rsid w:val="00641656"/>
    <w:rsid w:val="006B042E"/>
    <w:rsid w:val="006E269F"/>
    <w:rsid w:val="006E4A7C"/>
    <w:rsid w:val="00716243"/>
    <w:rsid w:val="00721BB5"/>
    <w:rsid w:val="00740234"/>
    <w:rsid w:val="0075600E"/>
    <w:rsid w:val="00761419"/>
    <w:rsid w:val="00763B69"/>
    <w:rsid w:val="00775594"/>
    <w:rsid w:val="007837AC"/>
    <w:rsid w:val="007C58C4"/>
    <w:rsid w:val="007D2EB2"/>
    <w:rsid w:val="007E4DE6"/>
    <w:rsid w:val="007E5194"/>
    <w:rsid w:val="007F46DE"/>
    <w:rsid w:val="00833ABA"/>
    <w:rsid w:val="00853F79"/>
    <w:rsid w:val="0086391D"/>
    <w:rsid w:val="00863A01"/>
    <w:rsid w:val="008801E8"/>
    <w:rsid w:val="00892934"/>
    <w:rsid w:val="00963EED"/>
    <w:rsid w:val="0097780A"/>
    <w:rsid w:val="009C0BAB"/>
    <w:rsid w:val="009E5E73"/>
    <w:rsid w:val="009F506C"/>
    <w:rsid w:val="009F6EDC"/>
    <w:rsid w:val="00A07C00"/>
    <w:rsid w:val="00A30565"/>
    <w:rsid w:val="00A34065"/>
    <w:rsid w:val="00AA526E"/>
    <w:rsid w:val="00B02543"/>
    <w:rsid w:val="00B064E6"/>
    <w:rsid w:val="00B9002F"/>
    <w:rsid w:val="00BB6486"/>
    <w:rsid w:val="00BC605A"/>
    <w:rsid w:val="00BE4D27"/>
    <w:rsid w:val="00C00CD1"/>
    <w:rsid w:val="00C318EE"/>
    <w:rsid w:val="00C33A08"/>
    <w:rsid w:val="00C422A1"/>
    <w:rsid w:val="00C85CD7"/>
    <w:rsid w:val="00CA6548"/>
    <w:rsid w:val="00CB2AC6"/>
    <w:rsid w:val="00CD20C3"/>
    <w:rsid w:val="00CE5855"/>
    <w:rsid w:val="00CF419D"/>
    <w:rsid w:val="00D02F81"/>
    <w:rsid w:val="00D809AD"/>
    <w:rsid w:val="00DB418B"/>
    <w:rsid w:val="00DC704D"/>
    <w:rsid w:val="00DC72B6"/>
    <w:rsid w:val="00DD36CD"/>
    <w:rsid w:val="00DF6525"/>
    <w:rsid w:val="00E06F74"/>
    <w:rsid w:val="00E32D4C"/>
    <w:rsid w:val="00E32DD2"/>
    <w:rsid w:val="00E3585D"/>
    <w:rsid w:val="00E40EFF"/>
    <w:rsid w:val="00E64FF9"/>
    <w:rsid w:val="00E847A5"/>
    <w:rsid w:val="00E968A9"/>
    <w:rsid w:val="00EA45C9"/>
    <w:rsid w:val="00EE0C08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8465B"/>
    <w:rsid w:val="00F84A9D"/>
    <w:rsid w:val="00FA128A"/>
    <w:rsid w:val="00FB12C7"/>
    <w:rsid w:val="00FB13A9"/>
    <w:rsid w:val="00FC6286"/>
    <w:rsid w:val="00FE17E8"/>
    <w:rsid w:val="04A53904"/>
    <w:rsid w:val="2EC60D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161</Words>
  <Characters>918</Characters>
  <Lines>7</Lines>
  <Paragraphs>2</Paragraphs>
  <TotalTime>248</TotalTime>
  <ScaleCrop>false</ScaleCrop>
  <LinksUpToDate>false</LinksUpToDate>
  <CharactersWithSpaces>1077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2024-02-26T00:34:00Z</dcterms:created>
  <dc:creator>dreamsummit</dc:creator>
  <cp:lastModifiedBy>周文娟</cp:lastModifiedBy>
  <cp:lastPrinted>2024-10-25T03:35:27Z</cp:lastPrinted>
  <dcterms:modified xsi:type="dcterms:W3CDTF">2024-10-25T03:35:44Z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DC0C16AC1CC04AAFB491A7E72EDC146B</vt:lpwstr>
  </property>
</Properties>
</file>