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ind w:right="640"/>
        <w:jc w:val="right"/>
        <w:rPr>
          <w:rFonts w:hint="eastAsia" w:ascii="楷体_GB2312" w:hAnsi="楷体" w:eastAsia="楷体_GB2312" w:cs="楷体_GB2312"/>
          <w:szCs w:val="32"/>
        </w:rPr>
      </w:pPr>
      <w:r>
        <w:rPr>
          <w:rFonts w:hint="eastAsia" w:ascii="楷体_GB2312" w:hAnsi="楷体" w:eastAsia="楷体_GB2312" w:cs="楷体_GB2312"/>
          <w:szCs w:val="32"/>
        </w:rPr>
        <w:t>〔2024〕闽厦狱减字第</w:t>
      </w:r>
      <w:r>
        <w:rPr>
          <w:rFonts w:hint="eastAsia" w:ascii="楷体_GB2312" w:hAnsi="楷体" w:eastAsia="楷体_GB2312" w:cs="楷体_GB2312"/>
          <w:szCs w:val="32"/>
          <w:lang w:val="en-US" w:eastAsia="zh-CN"/>
        </w:rPr>
        <w:t>417</w:t>
      </w:r>
      <w:r>
        <w:rPr>
          <w:rFonts w:hint="eastAsia" w:ascii="楷体_GB2312" w:hAnsi="楷体" w:eastAsia="楷体_GB2312" w:cs="楷体_GB2312"/>
          <w:szCs w:val="32"/>
        </w:rPr>
        <w:t>号</w:t>
      </w:r>
    </w:p>
    <w:p>
      <w:pPr>
        <w:spacing w:line="620" w:lineRule="exact"/>
        <w:ind w:right="-48" w:rightChars="-15"/>
        <w:jc w:val="left"/>
        <w:rPr>
          <w:rFonts w:ascii="Times New Roman" w:hAnsi="Times New Roman"/>
          <w:b/>
          <w:bCs/>
          <w:sz w:val="28"/>
        </w:rPr>
      </w:pPr>
    </w:p>
    <w:p>
      <w:pPr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罪犯蔡林生</w:t>
      </w:r>
      <w:r>
        <w:rPr>
          <w:rFonts w:hint="eastAsia" w:ascii="仿宋_GB2312" w:hAnsi="仿宋"/>
          <w:szCs w:val="32"/>
        </w:rPr>
        <w:fldChar w:fldCharType="begin"/>
      </w:r>
      <w:r>
        <w:rPr>
          <w:rFonts w:hint="eastAsia" w:ascii="仿宋_GB2312" w:hAnsi="仿宋"/>
          <w:szCs w:val="32"/>
        </w:rPr>
        <w:instrText xml:space="preserve"> AUTOTEXTLIST  \* MERGEFORMAT </w:instrText>
      </w:r>
      <w:r>
        <w:rPr>
          <w:rFonts w:hint="eastAsia" w:ascii="仿宋_GB2312" w:hAnsi="仿宋"/>
          <w:szCs w:val="32"/>
        </w:rPr>
        <w:fldChar w:fldCharType="end"/>
      </w:r>
      <w:r>
        <w:rPr>
          <w:rFonts w:hint="eastAsia" w:ascii="仿宋_GB2312" w:hAnsi="仿宋"/>
          <w:szCs w:val="32"/>
        </w:rPr>
        <w:t>，男，2001年11月12日出生，土家族，初中文化，户籍所在地重庆市石柱县</w:t>
      </w:r>
      <w:bookmarkStart w:id="0" w:name="_GoBack"/>
      <w:bookmarkEnd w:id="0"/>
      <w:r>
        <w:rPr>
          <w:rFonts w:hint="eastAsia" w:ascii="仿宋_GB2312" w:hAnsi="仿宋"/>
          <w:szCs w:val="32"/>
        </w:rPr>
        <w:t>。</w:t>
      </w:r>
    </w:p>
    <w:p>
      <w:pPr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东山县人民法院于2023年3月13日作出(2023)闽0626刑初11号刑事判决，以被告人蔡林生犯诈骗罪，判处有期徒刑二年，并处罚金人民币一万元（已预缴）；追缴违法所得人民币三千五百元（已追缴），上缴国库。刑期自2023年3月13日起至2025年1月23日止。2023年4月26日交付福建省厦门监狱执行刑罚。属普管级罪犯。</w:t>
      </w:r>
    </w:p>
    <w:p>
      <w:pPr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该犯自入监以来确有悔改表现，具体事实如下：</w:t>
      </w:r>
    </w:p>
    <w:p>
      <w:pPr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认罪悔罪：能服从法院判决，自书认罪悔罪书。</w:t>
      </w:r>
    </w:p>
    <w:p>
      <w:pPr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遵守监规：能遵守法律法规及监规纪律，接受教育改造。</w:t>
      </w:r>
    </w:p>
    <w:p>
      <w:pPr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学习情况：能参加思想、文化、职业技术教育。</w:t>
      </w:r>
    </w:p>
    <w:p>
      <w:pPr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劳动改造：能参加劳动，努力完成劳动任务。</w:t>
      </w:r>
    </w:p>
    <w:p>
      <w:pPr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奖惩情况：</w:t>
      </w:r>
      <w:r>
        <w:rPr>
          <w:rFonts w:hint="eastAsia" w:ascii="仿宋_GB2312" w:hAnsi="仿宋"/>
          <w:szCs w:val="32"/>
          <w:lang w:bidi="ar"/>
        </w:rPr>
        <w:t>该犯考核期2023年4月26日至2024年7月累计获考核分1358.6分，表扬1次，物质奖励1次；考核期内无违规</w:t>
      </w:r>
      <w:r>
        <w:rPr>
          <w:rFonts w:hint="eastAsia" w:ascii="仿宋_GB2312" w:hAnsi="仿宋"/>
          <w:szCs w:val="32"/>
        </w:rPr>
        <w:t>。</w:t>
      </w:r>
    </w:p>
    <w:p>
      <w:pPr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该犯原判财产性判项已履行人民币13500元。于判决前向福建省东山县人民法院履行完毕。</w:t>
      </w:r>
    </w:p>
    <w:p>
      <w:pPr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本案于</w:t>
      </w:r>
      <w:r>
        <w:rPr>
          <w:rFonts w:hint="eastAsia" w:ascii="仿宋_GB2312" w:hAnsi="仿宋"/>
          <w:szCs w:val="32"/>
          <w:lang w:val="en-US" w:eastAsia="zh-CN"/>
        </w:rPr>
        <w:t>2024</w:t>
      </w:r>
      <w:r>
        <w:rPr>
          <w:rFonts w:hint="eastAsia" w:ascii="仿宋_GB2312" w:hAnsi="仿宋"/>
          <w:szCs w:val="32"/>
        </w:rPr>
        <w:t>年</w:t>
      </w:r>
      <w:r>
        <w:rPr>
          <w:rFonts w:hint="eastAsia" w:ascii="仿宋_GB2312" w:hAnsi="仿宋"/>
          <w:szCs w:val="32"/>
          <w:lang w:val="en-US" w:eastAsia="zh-CN"/>
        </w:rPr>
        <w:t>10</w:t>
      </w:r>
      <w:r>
        <w:rPr>
          <w:rFonts w:hint="eastAsia" w:ascii="仿宋_GB2312" w:hAnsi="仿宋"/>
          <w:szCs w:val="32"/>
        </w:rPr>
        <w:t>月</w:t>
      </w:r>
      <w:r>
        <w:rPr>
          <w:rFonts w:hint="eastAsia" w:ascii="仿宋_GB2312" w:hAnsi="仿宋"/>
          <w:szCs w:val="32"/>
          <w:lang w:val="en-US" w:eastAsia="zh-CN"/>
        </w:rPr>
        <w:t>14</w:t>
      </w:r>
      <w:r>
        <w:rPr>
          <w:rFonts w:hint="eastAsia" w:ascii="仿宋_GB2312" w:hAnsi="仿宋"/>
          <w:szCs w:val="32"/>
        </w:rPr>
        <w:t>日至</w:t>
      </w:r>
      <w:r>
        <w:rPr>
          <w:rFonts w:hint="eastAsia" w:ascii="仿宋_GB2312" w:hAnsi="仿宋"/>
          <w:szCs w:val="32"/>
          <w:lang w:val="en-US" w:eastAsia="zh-CN"/>
        </w:rPr>
        <w:t>2024</w:t>
      </w:r>
      <w:r>
        <w:rPr>
          <w:rFonts w:hint="eastAsia" w:ascii="仿宋_GB2312" w:hAnsi="仿宋"/>
          <w:szCs w:val="32"/>
        </w:rPr>
        <w:t>年</w:t>
      </w:r>
      <w:r>
        <w:rPr>
          <w:rFonts w:hint="eastAsia" w:ascii="仿宋_GB2312" w:hAnsi="仿宋"/>
          <w:szCs w:val="32"/>
          <w:lang w:val="en-US" w:eastAsia="zh-CN"/>
        </w:rPr>
        <w:t>10</w:t>
      </w:r>
      <w:r>
        <w:rPr>
          <w:rFonts w:hint="eastAsia" w:ascii="仿宋_GB2312" w:hAnsi="仿宋"/>
          <w:szCs w:val="32"/>
        </w:rPr>
        <w:t>月</w:t>
      </w:r>
      <w:r>
        <w:rPr>
          <w:rFonts w:hint="eastAsia" w:ascii="仿宋_GB2312" w:hAnsi="仿宋"/>
          <w:szCs w:val="32"/>
          <w:lang w:val="en-US" w:eastAsia="zh-CN"/>
        </w:rPr>
        <w:t>18</w:t>
      </w:r>
      <w:r>
        <w:rPr>
          <w:rFonts w:hint="eastAsia" w:ascii="仿宋_GB2312" w:hAnsi="仿宋"/>
          <w:szCs w:val="32"/>
        </w:rPr>
        <w:t xml:space="preserve">日在狱内公示未收到不同意见。  </w:t>
      </w:r>
    </w:p>
    <w:p>
      <w:pPr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因此，依照《中华人民共和国刑法》第七十八条、第七十九条</w:t>
      </w:r>
      <w:r>
        <w:rPr>
          <w:rFonts w:hint="eastAsia" w:ascii="仿宋_GB2312" w:hAnsi="仿宋"/>
          <w:szCs w:val="32"/>
          <w:lang w:eastAsia="zh-CN"/>
        </w:rPr>
        <w:t>，</w:t>
      </w:r>
      <w:r>
        <w:rPr>
          <w:rFonts w:hint="eastAsia" w:ascii="仿宋_GB2312" w:hAnsi="仿宋"/>
          <w:szCs w:val="32"/>
        </w:rPr>
        <w:t>《中华人民共和国刑事诉讼法》第二百七十三条第二款</w:t>
      </w:r>
      <w:r>
        <w:rPr>
          <w:rFonts w:hint="eastAsia" w:ascii="仿宋_GB2312" w:hAnsi="仿宋"/>
          <w:szCs w:val="32"/>
          <w:lang w:eastAsia="zh-CN"/>
        </w:rPr>
        <w:t>和</w:t>
      </w:r>
      <w:r>
        <w:rPr>
          <w:rFonts w:hint="eastAsia" w:ascii="仿宋_GB2312" w:hAnsi="仿宋"/>
          <w:szCs w:val="32"/>
        </w:rPr>
        <w:t>《中华人民共和国监狱法》第二十九条的规定，建议对罪犯蔡林生予以减刑二个月，特提请你院审理裁定。</w:t>
      </w:r>
    </w:p>
    <w:p>
      <w:pPr>
        <w:pStyle w:val="3"/>
        <w:ind w:right="-48" w:rightChars="-15" w:firstLine="614" w:firstLineChars="192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此致</w:t>
      </w:r>
    </w:p>
    <w:p>
      <w:pPr>
        <w:ind w:right="-48" w:rightChars="-15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福建省厦门市中级人民法院</w:t>
      </w:r>
    </w:p>
    <w:p>
      <w:pPr>
        <w:ind w:firstLine="640" w:firstLineChars="200"/>
        <w:rPr>
          <w:rFonts w:hint="eastAsia"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附件：⒈罪犯</w:t>
      </w:r>
      <w:r>
        <w:rPr>
          <w:rFonts w:hint="eastAsia" w:ascii="仿宋_GB2312" w:hAnsi="仿宋"/>
          <w:szCs w:val="32"/>
        </w:rPr>
        <w:t>蔡林生</w:t>
      </w:r>
      <w:r>
        <w:rPr>
          <w:rFonts w:hint="eastAsia" w:ascii="仿宋_GB2312" w:hAnsi="仿宋" w:cs="仿宋_GB2312"/>
          <w:szCs w:val="32"/>
        </w:rPr>
        <w:t>卷宗2册</w:t>
      </w:r>
    </w:p>
    <w:p>
      <w:pPr>
        <w:ind w:right="-48" w:rightChars="-15" w:firstLine="1600" w:firstLineChars="500"/>
        <w:rPr>
          <w:rFonts w:hint="eastAsia"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⒉减刑建议书2份</w:t>
      </w:r>
    </w:p>
    <w:p>
      <w:pPr>
        <w:ind w:right="-48" w:rightChars="-15"/>
        <w:rPr>
          <w:rFonts w:hint="eastAsia" w:ascii="仿宋_GB2312" w:hAnsi="仿宋"/>
          <w:szCs w:val="32"/>
        </w:rPr>
      </w:pPr>
    </w:p>
    <w:p>
      <w:pPr>
        <w:ind w:right="1213" w:rightChars="379" w:firstLine="614" w:firstLineChars="192"/>
        <w:jc w:val="right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福建省厦门监狱</w:t>
      </w:r>
    </w:p>
    <w:p>
      <w:pPr>
        <w:ind w:right="954" w:rightChars="298"/>
        <w:jc w:val="right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  <w:lang w:val="en-US" w:eastAsia="zh-CN"/>
        </w:rPr>
        <w:t>2024</w:t>
      </w:r>
      <w:r>
        <w:rPr>
          <w:rFonts w:hint="eastAsia" w:ascii="仿宋_GB2312" w:hAnsi="仿宋"/>
          <w:szCs w:val="32"/>
        </w:rPr>
        <w:t>年</w:t>
      </w:r>
      <w:r>
        <w:rPr>
          <w:rFonts w:hint="eastAsia" w:ascii="仿宋_GB2312" w:hAnsi="仿宋"/>
          <w:szCs w:val="32"/>
          <w:lang w:val="en-US" w:eastAsia="zh-CN"/>
        </w:rPr>
        <w:t>10</w:t>
      </w:r>
      <w:r>
        <w:rPr>
          <w:rFonts w:hint="eastAsia" w:ascii="仿宋_GB2312" w:hAnsi="仿宋"/>
          <w:szCs w:val="32"/>
        </w:rPr>
        <w:t>月</w:t>
      </w:r>
      <w:r>
        <w:rPr>
          <w:rFonts w:hint="eastAsia" w:ascii="仿宋_GB2312" w:hAnsi="仿宋"/>
          <w:szCs w:val="32"/>
          <w:lang w:val="en-US" w:eastAsia="zh-CN"/>
        </w:rPr>
        <w:t>21</w:t>
      </w:r>
      <w:r>
        <w:rPr>
          <w:rFonts w:hint="eastAsia" w:ascii="仿宋_GB2312" w:hAnsi="仿宋"/>
          <w:szCs w:val="32"/>
        </w:rPr>
        <w:t>日</w:t>
      </w:r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Arial Unicode MS"/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uto" w:vAnchor="text" w:hAnchor="margin" w:xAlign="outside" w:y="1"/>
      <w:ind w:left="320" w:leftChars="100" w:right="320" w:rightChars="100"/>
      <w:rPr>
        <w:rStyle w:val="10"/>
        <w:sz w:val="28"/>
        <w:szCs w:val="28"/>
      </w:rPr>
    </w:pPr>
    <w:r>
      <w:rPr>
        <w:rStyle w:val="10"/>
        <w:sz w:val="28"/>
        <w:szCs w:val="28"/>
      </w:rPr>
      <w:t xml:space="preserve">— </w:t>
    </w:r>
    <w:r>
      <w:rPr>
        <w:rStyle w:val="10"/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rStyle w:val="10"/>
        <w:sz w:val="28"/>
        <w:szCs w:val="28"/>
      </w:rPr>
      <w:fldChar w:fldCharType="separate"/>
    </w:r>
    <w:r>
      <w:rPr>
        <w:rStyle w:val="10"/>
        <w:sz w:val="28"/>
        <w:szCs w:val="28"/>
        <w:lang/>
      </w:rPr>
      <w:t>1</w:t>
    </w:r>
    <w:r>
      <w:rPr>
        <w:rStyle w:val="10"/>
        <w:sz w:val="28"/>
        <w:szCs w:val="28"/>
      </w:rPr>
      <w:fldChar w:fldCharType="end"/>
    </w:r>
    <w:r>
      <w:rPr>
        <w:rStyle w:val="10"/>
        <w:sz w:val="28"/>
        <w:szCs w:val="28"/>
      </w:rPr>
      <w:t xml:space="preserve"> —</w:t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uto" w:vAnchor="text" w:hAnchor="page" w:x="2042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2</w:t>
    </w:r>
    <w:r>
      <w:rPr>
        <w:rStyle w:val="10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oNotHyphenateCaps/>
  <w:drawingGridHorizontalSpacing w:val="287"/>
  <w:drawingGridVerticalSpacing w:val="595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0368C"/>
    <w:rsid w:val="00003BC8"/>
    <w:rsid w:val="00006F53"/>
    <w:rsid w:val="000131B0"/>
    <w:rsid w:val="00016D2C"/>
    <w:rsid w:val="00027EA7"/>
    <w:rsid w:val="00032050"/>
    <w:rsid w:val="00032BCC"/>
    <w:rsid w:val="0004161F"/>
    <w:rsid w:val="00045345"/>
    <w:rsid w:val="000456EC"/>
    <w:rsid w:val="00046F86"/>
    <w:rsid w:val="00047CE1"/>
    <w:rsid w:val="00052BDE"/>
    <w:rsid w:val="0006034B"/>
    <w:rsid w:val="00060ED5"/>
    <w:rsid w:val="0006618F"/>
    <w:rsid w:val="000752F0"/>
    <w:rsid w:val="0007549C"/>
    <w:rsid w:val="000775D5"/>
    <w:rsid w:val="00092CE4"/>
    <w:rsid w:val="00094748"/>
    <w:rsid w:val="000952D9"/>
    <w:rsid w:val="000A34FD"/>
    <w:rsid w:val="000A6016"/>
    <w:rsid w:val="000A67B8"/>
    <w:rsid w:val="000A6AF2"/>
    <w:rsid w:val="000B3536"/>
    <w:rsid w:val="000C10D7"/>
    <w:rsid w:val="000C1DB3"/>
    <w:rsid w:val="000C78F0"/>
    <w:rsid w:val="000D1B32"/>
    <w:rsid w:val="000D5D95"/>
    <w:rsid w:val="000E366B"/>
    <w:rsid w:val="000F0693"/>
    <w:rsid w:val="000F20ED"/>
    <w:rsid w:val="000F25EC"/>
    <w:rsid w:val="00103680"/>
    <w:rsid w:val="00103EEA"/>
    <w:rsid w:val="001221E8"/>
    <w:rsid w:val="00124148"/>
    <w:rsid w:val="00127716"/>
    <w:rsid w:val="00137B09"/>
    <w:rsid w:val="00152E0F"/>
    <w:rsid w:val="00156F56"/>
    <w:rsid w:val="00172806"/>
    <w:rsid w:val="00177E87"/>
    <w:rsid w:val="00181745"/>
    <w:rsid w:val="00185013"/>
    <w:rsid w:val="00186299"/>
    <w:rsid w:val="0019578C"/>
    <w:rsid w:val="00196F9D"/>
    <w:rsid w:val="001A1506"/>
    <w:rsid w:val="001B1BB2"/>
    <w:rsid w:val="001B7BF0"/>
    <w:rsid w:val="001D3520"/>
    <w:rsid w:val="001F3ADB"/>
    <w:rsid w:val="001F4D9D"/>
    <w:rsid w:val="002002AB"/>
    <w:rsid w:val="002006EC"/>
    <w:rsid w:val="0020260E"/>
    <w:rsid w:val="00202DE4"/>
    <w:rsid w:val="00204BFC"/>
    <w:rsid w:val="00235123"/>
    <w:rsid w:val="00235D2B"/>
    <w:rsid w:val="00242CF6"/>
    <w:rsid w:val="00246102"/>
    <w:rsid w:val="00260911"/>
    <w:rsid w:val="00270598"/>
    <w:rsid w:val="0028452E"/>
    <w:rsid w:val="0029154A"/>
    <w:rsid w:val="002972D1"/>
    <w:rsid w:val="002B4BA5"/>
    <w:rsid w:val="002C2336"/>
    <w:rsid w:val="002C7464"/>
    <w:rsid w:val="002D07C4"/>
    <w:rsid w:val="002D27B6"/>
    <w:rsid w:val="002E0B02"/>
    <w:rsid w:val="002E29FD"/>
    <w:rsid w:val="002E74B5"/>
    <w:rsid w:val="002F7AAD"/>
    <w:rsid w:val="003002DE"/>
    <w:rsid w:val="00302D4C"/>
    <w:rsid w:val="0030449F"/>
    <w:rsid w:val="00310A67"/>
    <w:rsid w:val="00311509"/>
    <w:rsid w:val="003117EF"/>
    <w:rsid w:val="00320776"/>
    <w:rsid w:val="00321ADD"/>
    <w:rsid w:val="00323215"/>
    <w:rsid w:val="00345934"/>
    <w:rsid w:val="00350E52"/>
    <w:rsid w:val="00352019"/>
    <w:rsid w:val="0035528A"/>
    <w:rsid w:val="00360C91"/>
    <w:rsid w:val="00362657"/>
    <w:rsid w:val="00367031"/>
    <w:rsid w:val="003826CD"/>
    <w:rsid w:val="003966F0"/>
    <w:rsid w:val="003A606D"/>
    <w:rsid w:val="003B09BE"/>
    <w:rsid w:val="003C059B"/>
    <w:rsid w:val="003C0AB1"/>
    <w:rsid w:val="003C3D5C"/>
    <w:rsid w:val="003D50DB"/>
    <w:rsid w:val="003E0FE6"/>
    <w:rsid w:val="003E2D90"/>
    <w:rsid w:val="003E3E45"/>
    <w:rsid w:val="003E732B"/>
    <w:rsid w:val="003F14CF"/>
    <w:rsid w:val="003F155D"/>
    <w:rsid w:val="00400126"/>
    <w:rsid w:val="004125CA"/>
    <w:rsid w:val="00425706"/>
    <w:rsid w:val="0043021E"/>
    <w:rsid w:val="00432474"/>
    <w:rsid w:val="004407C0"/>
    <w:rsid w:val="00443868"/>
    <w:rsid w:val="00447D4F"/>
    <w:rsid w:val="004666D2"/>
    <w:rsid w:val="00473A23"/>
    <w:rsid w:val="00474A52"/>
    <w:rsid w:val="00475727"/>
    <w:rsid w:val="004765F0"/>
    <w:rsid w:val="00477BB7"/>
    <w:rsid w:val="004A512F"/>
    <w:rsid w:val="00501475"/>
    <w:rsid w:val="00511881"/>
    <w:rsid w:val="005247AA"/>
    <w:rsid w:val="00540A30"/>
    <w:rsid w:val="00553383"/>
    <w:rsid w:val="00565B16"/>
    <w:rsid w:val="005662D1"/>
    <w:rsid w:val="00574391"/>
    <w:rsid w:val="00581631"/>
    <w:rsid w:val="00582971"/>
    <w:rsid w:val="00595B36"/>
    <w:rsid w:val="005A1969"/>
    <w:rsid w:val="005A5422"/>
    <w:rsid w:val="005A6B4B"/>
    <w:rsid w:val="005B0735"/>
    <w:rsid w:val="005B1BE9"/>
    <w:rsid w:val="005C1F8D"/>
    <w:rsid w:val="005C2890"/>
    <w:rsid w:val="005C5A63"/>
    <w:rsid w:val="005D5D3A"/>
    <w:rsid w:val="005E13DC"/>
    <w:rsid w:val="005E6C87"/>
    <w:rsid w:val="006028A3"/>
    <w:rsid w:val="00605547"/>
    <w:rsid w:val="006170DF"/>
    <w:rsid w:val="00622A8A"/>
    <w:rsid w:val="00640F82"/>
    <w:rsid w:val="00643A5A"/>
    <w:rsid w:val="00643FD4"/>
    <w:rsid w:val="00647941"/>
    <w:rsid w:val="00650336"/>
    <w:rsid w:val="00652991"/>
    <w:rsid w:val="0067642B"/>
    <w:rsid w:val="006769E9"/>
    <w:rsid w:val="00682408"/>
    <w:rsid w:val="00697F94"/>
    <w:rsid w:val="006B37D4"/>
    <w:rsid w:val="006B6F69"/>
    <w:rsid w:val="006C7057"/>
    <w:rsid w:val="006E0FA9"/>
    <w:rsid w:val="006F6785"/>
    <w:rsid w:val="006F73E5"/>
    <w:rsid w:val="00701C79"/>
    <w:rsid w:val="007125F7"/>
    <w:rsid w:val="00715853"/>
    <w:rsid w:val="00724B4C"/>
    <w:rsid w:val="00724FDF"/>
    <w:rsid w:val="00726431"/>
    <w:rsid w:val="007318C1"/>
    <w:rsid w:val="00733247"/>
    <w:rsid w:val="0073524A"/>
    <w:rsid w:val="007352DF"/>
    <w:rsid w:val="00741A08"/>
    <w:rsid w:val="007460A9"/>
    <w:rsid w:val="00756BBB"/>
    <w:rsid w:val="00760C1C"/>
    <w:rsid w:val="00763709"/>
    <w:rsid w:val="00765938"/>
    <w:rsid w:val="007718F3"/>
    <w:rsid w:val="00776532"/>
    <w:rsid w:val="00776942"/>
    <w:rsid w:val="007824E9"/>
    <w:rsid w:val="007B1E72"/>
    <w:rsid w:val="007B3F4A"/>
    <w:rsid w:val="007B5D4B"/>
    <w:rsid w:val="007C28D8"/>
    <w:rsid w:val="007C317B"/>
    <w:rsid w:val="007C3326"/>
    <w:rsid w:val="007D16B1"/>
    <w:rsid w:val="007D6600"/>
    <w:rsid w:val="007D79C0"/>
    <w:rsid w:val="007F25CC"/>
    <w:rsid w:val="00817D6C"/>
    <w:rsid w:val="00822B1B"/>
    <w:rsid w:val="008247B5"/>
    <w:rsid w:val="008279C3"/>
    <w:rsid w:val="00833EFA"/>
    <w:rsid w:val="00834658"/>
    <w:rsid w:val="0085247E"/>
    <w:rsid w:val="008562C1"/>
    <w:rsid w:val="0086549F"/>
    <w:rsid w:val="0087012F"/>
    <w:rsid w:val="008803C7"/>
    <w:rsid w:val="0089296B"/>
    <w:rsid w:val="008A044C"/>
    <w:rsid w:val="008D29C6"/>
    <w:rsid w:val="008E13BE"/>
    <w:rsid w:val="008E44D2"/>
    <w:rsid w:val="008F22E7"/>
    <w:rsid w:val="009179EA"/>
    <w:rsid w:val="00921B3F"/>
    <w:rsid w:val="009323BD"/>
    <w:rsid w:val="009337AA"/>
    <w:rsid w:val="00943903"/>
    <w:rsid w:val="009516D8"/>
    <w:rsid w:val="00961B6C"/>
    <w:rsid w:val="00970430"/>
    <w:rsid w:val="00974A7B"/>
    <w:rsid w:val="00977B61"/>
    <w:rsid w:val="00981AE6"/>
    <w:rsid w:val="009838A7"/>
    <w:rsid w:val="00984406"/>
    <w:rsid w:val="0098546D"/>
    <w:rsid w:val="00985CAE"/>
    <w:rsid w:val="00987A56"/>
    <w:rsid w:val="00992D4B"/>
    <w:rsid w:val="009A112C"/>
    <w:rsid w:val="009A373B"/>
    <w:rsid w:val="009A47C2"/>
    <w:rsid w:val="009A7F08"/>
    <w:rsid w:val="009B1FB5"/>
    <w:rsid w:val="009B6129"/>
    <w:rsid w:val="009B6C73"/>
    <w:rsid w:val="009E4A2A"/>
    <w:rsid w:val="00A06961"/>
    <w:rsid w:val="00A10D4A"/>
    <w:rsid w:val="00A2125F"/>
    <w:rsid w:val="00A378B8"/>
    <w:rsid w:val="00A44D40"/>
    <w:rsid w:val="00A53205"/>
    <w:rsid w:val="00A53292"/>
    <w:rsid w:val="00A727B4"/>
    <w:rsid w:val="00A80E8F"/>
    <w:rsid w:val="00A913F0"/>
    <w:rsid w:val="00AA0AB3"/>
    <w:rsid w:val="00AA4897"/>
    <w:rsid w:val="00AA6A0A"/>
    <w:rsid w:val="00AA7C6E"/>
    <w:rsid w:val="00AB5128"/>
    <w:rsid w:val="00AB63F2"/>
    <w:rsid w:val="00AC2C25"/>
    <w:rsid w:val="00AD001E"/>
    <w:rsid w:val="00AE4319"/>
    <w:rsid w:val="00AE4AD8"/>
    <w:rsid w:val="00AF5652"/>
    <w:rsid w:val="00AF76B4"/>
    <w:rsid w:val="00B0198D"/>
    <w:rsid w:val="00B22FD3"/>
    <w:rsid w:val="00B259DE"/>
    <w:rsid w:val="00B35FB4"/>
    <w:rsid w:val="00B45E76"/>
    <w:rsid w:val="00B53D9E"/>
    <w:rsid w:val="00B7211E"/>
    <w:rsid w:val="00B804F1"/>
    <w:rsid w:val="00B8070C"/>
    <w:rsid w:val="00B842C0"/>
    <w:rsid w:val="00B94E39"/>
    <w:rsid w:val="00BA2AE5"/>
    <w:rsid w:val="00BA3948"/>
    <w:rsid w:val="00BA745E"/>
    <w:rsid w:val="00BB3CF9"/>
    <w:rsid w:val="00BC491C"/>
    <w:rsid w:val="00BD5F74"/>
    <w:rsid w:val="00C0149F"/>
    <w:rsid w:val="00C01FF9"/>
    <w:rsid w:val="00C079E8"/>
    <w:rsid w:val="00C10F02"/>
    <w:rsid w:val="00C26A31"/>
    <w:rsid w:val="00C36201"/>
    <w:rsid w:val="00C40D01"/>
    <w:rsid w:val="00C41AB1"/>
    <w:rsid w:val="00C45F82"/>
    <w:rsid w:val="00C725ED"/>
    <w:rsid w:val="00C757CF"/>
    <w:rsid w:val="00C75CAF"/>
    <w:rsid w:val="00C81805"/>
    <w:rsid w:val="00C934D8"/>
    <w:rsid w:val="00CA049F"/>
    <w:rsid w:val="00CB1070"/>
    <w:rsid w:val="00CB4A33"/>
    <w:rsid w:val="00CB5C22"/>
    <w:rsid w:val="00CB7D38"/>
    <w:rsid w:val="00CD2866"/>
    <w:rsid w:val="00CE0FDE"/>
    <w:rsid w:val="00CE4426"/>
    <w:rsid w:val="00CE4E0E"/>
    <w:rsid w:val="00CF6A91"/>
    <w:rsid w:val="00CF7988"/>
    <w:rsid w:val="00D00965"/>
    <w:rsid w:val="00D03882"/>
    <w:rsid w:val="00D16749"/>
    <w:rsid w:val="00D16807"/>
    <w:rsid w:val="00D17789"/>
    <w:rsid w:val="00D22D4A"/>
    <w:rsid w:val="00D23374"/>
    <w:rsid w:val="00D234AB"/>
    <w:rsid w:val="00D42B35"/>
    <w:rsid w:val="00D4300B"/>
    <w:rsid w:val="00D4621F"/>
    <w:rsid w:val="00D50883"/>
    <w:rsid w:val="00D61504"/>
    <w:rsid w:val="00D642FC"/>
    <w:rsid w:val="00D64C27"/>
    <w:rsid w:val="00D6680D"/>
    <w:rsid w:val="00D6723C"/>
    <w:rsid w:val="00D72AA1"/>
    <w:rsid w:val="00D77FC5"/>
    <w:rsid w:val="00D9170B"/>
    <w:rsid w:val="00DC6627"/>
    <w:rsid w:val="00DD150F"/>
    <w:rsid w:val="00DE3C0F"/>
    <w:rsid w:val="00DE5476"/>
    <w:rsid w:val="00DE60DB"/>
    <w:rsid w:val="00E06F74"/>
    <w:rsid w:val="00E101C3"/>
    <w:rsid w:val="00E14040"/>
    <w:rsid w:val="00E20614"/>
    <w:rsid w:val="00E35D9E"/>
    <w:rsid w:val="00E372D5"/>
    <w:rsid w:val="00E41F6F"/>
    <w:rsid w:val="00E50CA1"/>
    <w:rsid w:val="00E537FC"/>
    <w:rsid w:val="00E55807"/>
    <w:rsid w:val="00E57919"/>
    <w:rsid w:val="00E82B07"/>
    <w:rsid w:val="00E86254"/>
    <w:rsid w:val="00E87DCC"/>
    <w:rsid w:val="00E92E75"/>
    <w:rsid w:val="00E943F9"/>
    <w:rsid w:val="00E95F1C"/>
    <w:rsid w:val="00EC6345"/>
    <w:rsid w:val="00EC6C64"/>
    <w:rsid w:val="00ED05E5"/>
    <w:rsid w:val="00EE48F4"/>
    <w:rsid w:val="00EF26A6"/>
    <w:rsid w:val="00F00A16"/>
    <w:rsid w:val="00F17474"/>
    <w:rsid w:val="00F35EAD"/>
    <w:rsid w:val="00F41E08"/>
    <w:rsid w:val="00F45321"/>
    <w:rsid w:val="00F5608E"/>
    <w:rsid w:val="00F712FB"/>
    <w:rsid w:val="00F728BA"/>
    <w:rsid w:val="00F811C8"/>
    <w:rsid w:val="00F83F31"/>
    <w:rsid w:val="00F8551F"/>
    <w:rsid w:val="00FA030A"/>
    <w:rsid w:val="00FA077C"/>
    <w:rsid w:val="00FA2BA1"/>
    <w:rsid w:val="00FA5A35"/>
    <w:rsid w:val="00FA6F81"/>
    <w:rsid w:val="00FB3B4D"/>
    <w:rsid w:val="00FC216E"/>
    <w:rsid w:val="00FD0E03"/>
    <w:rsid w:val="00FD2F60"/>
    <w:rsid w:val="00FD5A2E"/>
    <w:rsid w:val="00FE159D"/>
    <w:rsid w:val="00FE514B"/>
    <w:rsid w:val="00FE5362"/>
    <w:rsid w:val="00FF3F13"/>
    <w:rsid w:val="00FF55F8"/>
    <w:rsid w:val="00FF56B4"/>
    <w:rsid w:val="00FF765D"/>
    <w:rsid w:val="010212D3"/>
    <w:rsid w:val="01752EEC"/>
    <w:rsid w:val="01AC54CC"/>
    <w:rsid w:val="0432222E"/>
    <w:rsid w:val="06F1205B"/>
    <w:rsid w:val="07193A6D"/>
    <w:rsid w:val="08837FE4"/>
    <w:rsid w:val="09055EDD"/>
    <w:rsid w:val="094B5E78"/>
    <w:rsid w:val="09D65705"/>
    <w:rsid w:val="0C081499"/>
    <w:rsid w:val="0DD146F3"/>
    <w:rsid w:val="0F7B5746"/>
    <w:rsid w:val="105459B2"/>
    <w:rsid w:val="12DB4186"/>
    <w:rsid w:val="12FA27EF"/>
    <w:rsid w:val="149C6ED6"/>
    <w:rsid w:val="156F6517"/>
    <w:rsid w:val="17C67BCF"/>
    <w:rsid w:val="17CF1E12"/>
    <w:rsid w:val="18454E92"/>
    <w:rsid w:val="1A804B59"/>
    <w:rsid w:val="1C0C3C77"/>
    <w:rsid w:val="1DF801B2"/>
    <w:rsid w:val="1F58635D"/>
    <w:rsid w:val="23F30F1C"/>
    <w:rsid w:val="247E72A7"/>
    <w:rsid w:val="2494750E"/>
    <w:rsid w:val="251B1BA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4C77B6B"/>
    <w:rsid w:val="459317E9"/>
    <w:rsid w:val="45E81812"/>
    <w:rsid w:val="46591125"/>
    <w:rsid w:val="49A45029"/>
    <w:rsid w:val="4A037E9C"/>
    <w:rsid w:val="4A0E7F9A"/>
    <w:rsid w:val="4A9F7723"/>
    <w:rsid w:val="4B725619"/>
    <w:rsid w:val="4CDA310C"/>
    <w:rsid w:val="4CEB41B6"/>
    <w:rsid w:val="4E016B22"/>
    <w:rsid w:val="4F2E566D"/>
    <w:rsid w:val="4F454AFF"/>
    <w:rsid w:val="4FFE3514"/>
    <w:rsid w:val="509427E0"/>
    <w:rsid w:val="50CC27E1"/>
    <w:rsid w:val="52782A7B"/>
    <w:rsid w:val="53CC0384"/>
    <w:rsid w:val="55FB3E3B"/>
    <w:rsid w:val="57D350CB"/>
    <w:rsid w:val="58641705"/>
    <w:rsid w:val="599F4978"/>
    <w:rsid w:val="5AA83904"/>
    <w:rsid w:val="5CB8517D"/>
    <w:rsid w:val="5CD33A8C"/>
    <w:rsid w:val="5D1C7825"/>
    <w:rsid w:val="5D423C53"/>
    <w:rsid w:val="63F85F50"/>
    <w:rsid w:val="643171EC"/>
    <w:rsid w:val="654605F3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40B34BA"/>
    <w:rsid w:val="77E172B0"/>
    <w:rsid w:val="783E0E99"/>
    <w:rsid w:val="7B650D27"/>
    <w:rsid w:val="7B972A5D"/>
    <w:rsid w:val="7BA33F9B"/>
    <w:rsid w:val="7C9C14A2"/>
    <w:rsid w:val="7F613BF7"/>
    <w:rsid w:val="7FDC4D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宋体" w:cs="Times New Roman"/>
      <w:kern w:val="2"/>
      <w:sz w:val="21"/>
      <w:szCs w:val="22"/>
    </w:rPr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624"/>
    </w:pPr>
  </w:style>
  <w:style w:type="paragraph" w:styleId="3">
    <w:name w:val="Salutation"/>
    <w:basedOn w:val="1"/>
    <w:next w:val="1"/>
    <w:uiPriority w:val="0"/>
  </w:style>
  <w:style w:type="paragraph" w:styleId="4">
    <w:name w:val="Balloon Text"/>
    <w:basedOn w:val="1"/>
    <w:link w:val="11"/>
    <w:uiPriority w:val="0"/>
    <w:rPr>
      <w:sz w:val="18"/>
      <w:szCs w:val="18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uiPriority w:val="0"/>
    <w:pPr>
      <w:widowControl w:val="0"/>
      <w:jc w:val="both"/>
    </w:pPr>
    <w:rPr>
      <w:lang w:val="en-US" w:eastAsia="zh-CN" w:bidi="ar-SA"/>
    </w:rPr>
    <w:tblPr>
      <w:tblStyle w:val="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uiPriority w:val="0"/>
    <w:rPr>
      <w:rFonts w:cs="Times New Roman"/>
    </w:rPr>
  </w:style>
  <w:style w:type="character" w:customStyle="1" w:styleId="11">
    <w:name w:val="批注框文本 Char"/>
    <w:basedOn w:val="9"/>
    <w:link w:val="4"/>
    <w:uiPriority w:val="0"/>
    <w:rPr>
      <w:rFonts w:ascii="Calibri" w:hAnsi="Calibri" w:eastAsia="仿宋_GB2312"/>
      <w:kern w:val="32"/>
      <w:sz w:val="18"/>
      <w:szCs w:val="18"/>
    </w:rPr>
  </w:style>
  <w:style w:type="paragraph" w:customStyle="1" w:styleId="12">
    <w:name w:val="大标题"/>
    <w:basedOn w:val="1"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3">
    <w:name w:val="小标题"/>
    <w:basedOn w:val="1"/>
    <w:uiPriority w:val="0"/>
    <w:pPr>
      <w:ind w:firstLine="624"/>
    </w:pPr>
    <w:rPr>
      <w:rFonts w:eastAsia="黑体"/>
    </w:rPr>
  </w:style>
  <w:style w:type="paragraph" w:customStyle="1" w:styleId="14">
    <w:name w:val="小小标题"/>
    <w:basedOn w:val="1"/>
    <w:uiPriority w:val="0"/>
    <w:pPr>
      <w:ind w:firstLine="624"/>
    </w:pPr>
    <w:rPr>
      <w:rFonts w:eastAsia="楷体_GB2312"/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108</Words>
  <Characters>622</Characters>
  <Lines>5</Lines>
  <Paragraphs>1</Paragraphs>
  <TotalTime>1</TotalTime>
  <ScaleCrop>false</ScaleCrop>
  <LinksUpToDate>false</LinksUpToDate>
  <CharactersWithSpaces>729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2022-06-18T02:54:00Z</dcterms:created>
  <dc:creator>郑凯宁</dc:creator>
  <cp:lastModifiedBy>周文娟</cp:lastModifiedBy>
  <cp:lastPrinted>2024-10-24T08:13:03Z</cp:lastPrinted>
  <dcterms:modified xsi:type="dcterms:W3CDTF">2024-10-24T08:13:19Z</dcterms:modified>
  <dc:title>福建省厦门监狱</dc:title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4A0DB8B4BD2340A5AC9AD0508F8B5782</vt:lpwstr>
  </property>
</Properties>
</file>