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spacing w:line="480" w:lineRule="exact"/>
        <w:jc w:val="right"/>
        <w:rPr>
          <w:rFonts w:ascii="Times New Roman" w:hAnsi="Times New Roman" w:eastAsia="楷体_GB2312" w:cs="楷体_GB2312"/>
          <w:szCs w:val="32"/>
        </w:rPr>
      </w:pPr>
      <w:r>
        <w:rPr>
          <w:rFonts w:hint="eastAsia" w:ascii="Times New Roman" w:hAnsi="Times New Roman" w:eastAsia="楷体_GB2312" w:cs="楷体_GB2312"/>
          <w:szCs w:val="32"/>
        </w:rPr>
        <w:t>〔</w:t>
      </w:r>
      <w:r>
        <w:rPr>
          <w:rFonts w:ascii="Times New Roman" w:hAnsi="Times New Roman" w:eastAsia="楷体_GB2312" w:cs="楷体_GB2312"/>
          <w:szCs w:val="32"/>
        </w:rPr>
        <w:t>202</w:t>
      </w:r>
      <w:r>
        <w:rPr>
          <w:rFonts w:hint="eastAsia" w:ascii="Times New Roman" w:hAnsi="Times New Roman" w:eastAsia="楷体_GB2312" w:cs="楷体_GB2312"/>
          <w:szCs w:val="32"/>
        </w:rPr>
        <w:t>4〕闽厦狱减字第</w:t>
      </w:r>
      <w:r>
        <w:rPr>
          <w:rFonts w:hint="eastAsia" w:ascii="Times New Roman" w:hAnsi="Times New Roman" w:eastAsia="楷体_GB2312" w:cs="楷体_GB2312"/>
          <w:szCs w:val="32"/>
          <w:lang w:val="en-US" w:eastAsia="zh-CN"/>
        </w:rPr>
        <w:t>404</w:t>
      </w:r>
      <w:r>
        <w:rPr>
          <w:rFonts w:hint="eastAsia" w:ascii="Times New Roman" w:hAnsi="Times New Roman" w:eastAsia="楷体_GB2312" w:cs="楷体_GB2312"/>
          <w:szCs w:val="32"/>
        </w:rPr>
        <w:t>号</w:t>
      </w:r>
    </w:p>
    <w:p>
      <w:pPr>
        <w:spacing w:line="480" w:lineRule="exact"/>
        <w:ind w:right="-48" w:rightChars="-15"/>
        <w:jc w:val="left"/>
        <w:rPr>
          <w:rFonts w:ascii="Times New Roman" w:hAnsi="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Times New Roman" w:hAnsi="Times New Roman"/>
          <w:szCs w:val="32"/>
        </w:rPr>
      </w:pPr>
      <w:r>
        <w:rPr>
          <w:rFonts w:hint="eastAsia" w:ascii="Times New Roman" w:hAnsi="Times New Roman"/>
          <w:szCs w:val="32"/>
        </w:rPr>
        <w:t>罪犯林孝贤</w:t>
      </w:r>
      <w:r>
        <w:rPr>
          <w:rFonts w:ascii="Times New Roman" w:hAnsi="Times New Roman"/>
          <w:szCs w:val="32"/>
        </w:rPr>
        <w:fldChar w:fldCharType="begin"/>
      </w:r>
      <w:r>
        <w:rPr>
          <w:rFonts w:ascii="Times New Roman" w:hAnsi="Times New Roman"/>
          <w:szCs w:val="32"/>
        </w:rPr>
        <w:instrText xml:space="preserve"> AUTOTEXTLIST  \* MERGEFORMAT </w:instrText>
      </w:r>
      <w:r>
        <w:rPr>
          <w:rFonts w:ascii="Times New Roman" w:hAnsi="Times New Roman"/>
          <w:szCs w:val="32"/>
        </w:rPr>
        <w:fldChar w:fldCharType="end"/>
      </w:r>
      <w:r>
        <w:rPr>
          <w:rFonts w:hint="eastAsia" w:ascii="Times New Roman" w:hAnsi="Times New Roman"/>
          <w:szCs w:val="32"/>
        </w:rPr>
        <w:t>，男，1953年6月11日出生，汉族，初中文化，户籍所在地福建省厦门市</w:t>
      </w:r>
      <w:bookmarkStart w:id="0" w:name="_GoBack"/>
      <w:bookmarkEnd w:id="0"/>
      <w:r>
        <w:rPr>
          <w:rFonts w:hint="eastAsia" w:ascii="Times New Roman" w:hAnsi="Times New Roman"/>
          <w:szCs w:val="32"/>
        </w:rPr>
        <w:t>。曾因犯贩卖毒品罪于2009年11月5日被厦门市思明区人民法院判处拘役三个月；又因犯贩卖毒品罪于2013年12月14日被厦门市思明区人民法院判处拘役四个月</w:t>
      </w:r>
      <w:r>
        <w:rPr>
          <w:rFonts w:hint="eastAsia" w:ascii="Times New Roman" w:hAnsi="Times New Roman"/>
          <w:szCs w:val="32"/>
          <w:lang w:eastAsia="zh-CN"/>
        </w:rPr>
        <w:t>，再因贩卖毒品罪于</w:t>
      </w:r>
      <w:r>
        <w:rPr>
          <w:rFonts w:hint="eastAsia" w:ascii="Times New Roman" w:hAnsi="Times New Roman"/>
          <w:szCs w:val="32"/>
          <w:lang w:val="en-US" w:eastAsia="zh-CN"/>
        </w:rPr>
        <w:t>2015年5月12日被厦门市思明区人民法院数罪并罚，判处有期徒刑七年九个月，并处罚金人民币九千元</w:t>
      </w:r>
      <w:r>
        <w:rPr>
          <w:rFonts w:hint="eastAsia" w:ascii="Times New Roman" w:hAnsi="Times New Roman"/>
          <w:szCs w:val="32"/>
        </w:rPr>
        <w:t>。系毒品再犯。</w:t>
      </w:r>
    </w:p>
    <w:p>
      <w:pPr>
        <w:keepNext w:val="0"/>
        <w:keepLines w:val="0"/>
        <w:pageBreakBefore w:val="0"/>
        <w:widowControl w:val="0"/>
        <w:kinsoku/>
        <w:overflowPunct/>
        <w:topLinePunct w:val="0"/>
        <w:bidi w:val="0"/>
        <w:snapToGrid/>
        <w:spacing w:line="440" w:lineRule="exact"/>
        <w:ind w:firstLine="640" w:firstLineChars="200"/>
        <w:jc w:val="left"/>
        <w:textAlignment w:val="auto"/>
        <w:rPr>
          <w:rFonts w:ascii="仿宋_GB2312" w:hAnsi="仿宋_GB2312" w:cs="仿宋_GB2312"/>
          <w:szCs w:val="32"/>
        </w:rPr>
      </w:pPr>
      <w:r>
        <w:rPr>
          <w:rFonts w:hint="eastAsia" w:ascii="Times New Roman" w:hAnsi="Times New Roman"/>
          <w:szCs w:val="32"/>
        </w:rPr>
        <w:t>福建省厦门市思明区人民法院于</w:t>
      </w:r>
      <w:r>
        <w:rPr>
          <w:rFonts w:ascii="Times New Roman" w:hAnsi="Times New Roman"/>
          <w:szCs w:val="32"/>
        </w:rPr>
        <w:t>2016</w:t>
      </w:r>
      <w:r>
        <w:rPr>
          <w:rFonts w:hint="eastAsia" w:ascii="Times New Roman" w:hAnsi="Times New Roman"/>
          <w:szCs w:val="32"/>
        </w:rPr>
        <w:t>年</w:t>
      </w:r>
      <w:r>
        <w:rPr>
          <w:rFonts w:ascii="Times New Roman" w:hAnsi="Times New Roman"/>
          <w:szCs w:val="32"/>
        </w:rPr>
        <w:t>9</w:t>
      </w:r>
      <w:r>
        <w:rPr>
          <w:rFonts w:hint="eastAsia" w:ascii="Times New Roman" w:hAnsi="Times New Roman"/>
          <w:szCs w:val="32"/>
        </w:rPr>
        <w:t>月</w:t>
      </w:r>
      <w:r>
        <w:rPr>
          <w:rFonts w:ascii="Times New Roman" w:hAnsi="Times New Roman"/>
          <w:szCs w:val="32"/>
        </w:rPr>
        <w:t>20</w:t>
      </w:r>
      <w:r>
        <w:rPr>
          <w:rFonts w:hint="eastAsia" w:ascii="Times New Roman" w:hAnsi="Times New Roman"/>
          <w:szCs w:val="32"/>
        </w:rPr>
        <w:t>日作出（</w:t>
      </w:r>
      <w:r>
        <w:rPr>
          <w:rFonts w:ascii="Times New Roman" w:hAnsi="Times New Roman"/>
          <w:szCs w:val="32"/>
        </w:rPr>
        <w:t>2016</w:t>
      </w:r>
      <w:r>
        <w:rPr>
          <w:rFonts w:hint="eastAsia" w:ascii="Times New Roman" w:hAnsi="Times New Roman"/>
          <w:szCs w:val="32"/>
        </w:rPr>
        <w:t>）闽</w:t>
      </w:r>
      <w:r>
        <w:rPr>
          <w:rFonts w:ascii="Times New Roman" w:hAnsi="Times New Roman"/>
          <w:szCs w:val="32"/>
        </w:rPr>
        <w:t>0203</w:t>
      </w:r>
      <w:r>
        <w:rPr>
          <w:rFonts w:hint="eastAsia" w:ascii="Times New Roman" w:hAnsi="Times New Roman"/>
          <w:szCs w:val="32"/>
        </w:rPr>
        <w:t>刑初</w:t>
      </w:r>
      <w:r>
        <w:rPr>
          <w:rFonts w:ascii="Times New Roman" w:hAnsi="Times New Roman"/>
          <w:szCs w:val="32"/>
        </w:rPr>
        <w:t>1048</w:t>
      </w:r>
      <w:r>
        <w:rPr>
          <w:rFonts w:hint="eastAsia" w:ascii="Times New Roman" w:hAnsi="Times New Roman"/>
          <w:szCs w:val="32"/>
        </w:rPr>
        <w:t>号刑事判决，以被告人林孝贤犯非法持有毒品罪，判处有期徒刑一年二个月，并处罚金人民币五千元；前罪判处有期徒刑七年九个月，罚金人民币九千元，数罪并罚，决定执行有期徒刑八年六个月，并处罚金一万四千元，刑期自</w:t>
      </w:r>
      <w:r>
        <w:rPr>
          <w:rFonts w:ascii="Times New Roman" w:hAnsi="Times New Roman"/>
          <w:szCs w:val="32"/>
        </w:rPr>
        <w:t>2017</w:t>
      </w:r>
      <w:r>
        <w:rPr>
          <w:rFonts w:hint="eastAsia" w:ascii="Times New Roman" w:hAnsi="Times New Roman"/>
          <w:szCs w:val="32"/>
        </w:rPr>
        <w:t>年</w:t>
      </w:r>
      <w:r>
        <w:rPr>
          <w:rFonts w:ascii="Times New Roman" w:hAnsi="Times New Roman"/>
          <w:szCs w:val="32"/>
        </w:rPr>
        <w:t>6</w:t>
      </w:r>
      <w:r>
        <w:rPr>
          <w:rFonts w:hint="eastAsia" w:ascii="Times New Roman" w:hAnsi="Times New Roman"/>
          <w:szCs w:val="32"/>
        </w:rPr>
        <w:t>月</w:t>
      </w:r>
      <w:r>
        <w:rPr>
          <w:rFonts w:ascii="Times New Roman" w:hAnsi="Times New Roman"/>
          <w:szCs w:val="32"/>
        </w:rPr>
        <w:t>5</w:t>
      </w:r>
      <w:r>
        <w:rPr>
          <w:rFonts w:hint="eastAsia" w:ascii="Times New Roman" w:hAnsi="Times New Roman"/>
          <w:szCs w:val="32"/>
        </w:rPr>
        <w:t>日起至</w:t>
      </w:r>
      <w:r>
        <w:rPr>
          <w:rFonts w:ascii="Times New Roman" w:hAnsi="Times New Roman"/>
          <w:szCs w:val="32"/>
        </w:rPr>
        <w:t>2025</w:t>
      </w:r>
      <w:r>
        <w:rPr>
          <w:rFonts w:hint="eastAsia" w:ascii="Times New Roman" w:hAnsi="Times New Roman"/>
          <w:szCs w:val="32"/>
        </w:rPr>
        <w:t>年</w:t>
      </w:r>
      <w:r>
        <w:rPr>
          <w:rFonts w:ascii="Times New Roman" w:hAnsi="Times New Roman"/>
          <w:szCs w:val="32"/>
        </w:rPr>
        <w:t>12</w:t>
      </w:r>
      <w:r>
        <w:rPr>
          <w:rFonts w:hint="eastAsia" w:ascii="Times New Roman" w:hAnsi="Times New Roman"/>
          <w:szCs w:val="32"/>
        </w:rPr>
        <w:t>月</w:t>
      </w:r>
      <w:r>
        <w:rPr>
          <w:rFonts w:ascii="Times New Roman" w:hAnsi="Times New Roman"/>
          <w:szCs w:val="32"/>
        </w:rPr>
        <w:t>4</w:t>
      </w:r>
      <w:r>
        <w:rPr>
          <w:rFonts w:hint="eastAsia" w:ascii="Times New Roman" w:hAnsi="Times New Roman"/>
          <w:szCs w:val="32"/>
        </w:rPr>
        <w:t>日止。</w:t>
      </w:r>
      <w:r>
        <w:rPr>
          <w:rFonts w:ascii="Times New Roman" w:hAnsi="Times New Roman"/>
          <w:szCs w:val="32"/>
        </w:rPr>
        <w:t>2017</w:t>
      </w:r>
      <w:r>
        <w:rPr>
          <w:rFonts w:hint="eastAsia" w:ascii="Times New Roman" w:hAnsi="Times New Roman"/>
          <w:szCs w:val="32"/>
        </w:rPr>
        <w:t>年</w:t>
      </w:r>
      <w:r>
        <w:rPr>
          <w:rFonts w:ascii="Times New Roman" w:hAnsi="Times New Roman"/>
          <w:szCs w:val="32"/>
        </w:rPr>
        <w:t>6</w:t>
      </w:r>
      <w:r>
        <w:rPr>
          <w:rFonts w:hint="eastAsia" w:ascii="Times New Roman" w:hAnsi="Times New Roman"/>
          <w:szCs w:val="32"/>
        </w:rPr>
        <w:t>月</w:t>
      </w:r>
      <w:r>
        <w:rPr>
          <w:rFonts w:ascii="Times New Roman" w:hAnsi="Times New Roman"/>
          <w:szCs w:val="32"/>
        </w:rPr>
        <w:t>14</w:t>
      </w:r>
      <w:r>
        <w:rPr>
          <w:rFonts w:hint="eastAsia" w:ascii="Times New Roman" w:hAnsi="Times New Roman"/>
          <w:szCs w:val="32"/>
        </w:rPr>
        <w:t>日交付福建省厦门监狱执行刑罚。因遗漏罪押回重审。福建省厦门市思明区人民法院于</w:t>
      </w:r>
      <w:r>
        <w:rPr>
          <w:rFonts w:ascii="Times New Roman" w:hAnsi="Times New Roman"/>
          <w:szCs w:val="32"/>
        </w:rPr>
        <w:t>2018</w:t>
      </w:r>
      <w:r>
        <w:rPr>
          <w:rFonts w:hint="eastAsia" w:ascii="Times New Roman" w:hAnsi="Times New Roman"/>
          <w:szCs w:val="32"/>
        </w:rPr>
        <w:t>年</w:t>
      </w:r>
      <w:r>
        <w:rPr>
          <w:rFonts w:ascii="Times New Roman" w:hAnsi="Times New Roman"/>
          <w:szCs w:val="32"/>
        </w:rPr>
        <w:t>1</w:t>
      </w:r>
      <w:r>
        <w:rPr>
          <w:rFonts w:hint="eastAsia" w:ascii="Times New Roman" w:hAnsi="Times New Roman"/>
          <w:szCs w:val="32"/>
        </w:rPr>
        <w:t>月</w:t>
      </w:r>
      <w:r>
        <w:rPr>
          <w:rFonts w:ascii="Times New Roman" w:hAnsi="Times New Roman"/>
          <w:szCs w:val="32"/>
        </w:rPr>
        <w:t>19</w:t>
      </w:r>
      <w:r>
        <w:rPr>
          <w:rFonts w:hint="eastAsia" w:ascii="Times New Roman" w:hAnsi="Times New Roman"/>
          <w:szCs w:val="32"/>
        </w:rPr>
        <w:t>日作出（</w:t>
      </w:r>
      <w:r>
        <w:rPr>
          <w:rFonts w:ascii="Times New Roman" w:hAnsi="Times New Roman"/>
          <w:szCs w:val="32"/>
        </w:rPr>
        <w:t>2018</w:t>
      </w:r>
      <w:r>
        <w:rPr>
          <w:rFonts w:hint="eastAsia" w:ascii="Times New Roman" w:hAnsi="Times New Roman"/>
          <w:szCs w:val="32"/>
        </w:rPr>
        <w:t>）闽</w:t>
      </w:r>
      <w:r>
        <w:rPr>
          <w:rFonts w:ascii="Times New Roman" w:hAnsi="Times New Roman"/>
          <w:szCs w:val="32"/>
        </w:rPr>
        <w:t>0203</w:t>
      </w:r>
      <w:r>
        <w:rPr>
          <w:rFonts w:hint="eastAsia" w:ascii="Times New Roman" w:hAnsi="Times New Roman"/>
          <w:szCs w:val="32"/>
        </w:rPr>
        <w:t>刑初</w:t>
      </w:r>
      <w:r>
        <w:rPr>
          <w:rFonts w:ascii="Times New Roman" w:hAnsi="Times New Roman"/>
          <w:szCs w:val="32"/>
        </w:rPr>
        <w:t>29</w:t>
      </w:r>
      <w:r>
        <w:rPr>
          <w:rFonts w:hint="eastAsia" w:ascii="Times New Roman" w:hAnsi="Times New Roman"/>
          <w:szCs w:val="32"/>
        </w:rPr>
        <w:t>号刑事判决，以被告人林孝贤犯贩卖毒品罪，判处有期徒刑六个月，并处罚金人民币二千元；与前罪余刑七年十个月又二十日及并处罚金人民币一万四千元数罪并罚，决定执行有期徒刑八年二个月，并处罚金人民币一万六千元。刑期自</w:t>
      </w:r>
      <w:r>
        <w:rPr>
          <w:rFonts w:ascii="Times New Roman" w:hAnsi="Times New Roman"/>
          <w:szCs w:val="32"/>
        </w:rPr>
        <w:t>2018</w:t>
      </w:r>
      <w:r>
        <w:rPr>
          <w:rFonts w:hint="eastAsia" w:ascii="Times New Roman" w:hAnsi="Times New Roman"/>
          <w:szCs w:val="32"/>
        </w:rPr>
        <w:t>年</w:t>
      </w:r>
      <w:r>
        <w:rPr>
          <w:rFonts w:ascii="Times New Roman" w:hAnsi="Times New Roman"/>
          <w:szCs w:val="32"/>
        </w:rPr>
        <w:t>1</w:t>
      </w:r>
      <w:r>
        <w:rPr>
          <w:rFonts w:hint="eastAsia" w:ascii="Times New Roman" w:hAnsi="Times New Roman"/>
          <w:szCs w:val="32"/>
        </w:rPr>
        <w:t>月</w:t>
      </w:r>
      <w:r>
        <w:rPr>
          <w:rFonts w:ascii="Times New Roman" w:hAnsi="Times New Roman"/>
          <w:szCs w:val="32"/>
        </w:rPr>
        <w:t>15</w:t>
      </w:r>
      <w:r>
        <w:rPr>
          <w:rFonts w:hint="eastAsia" w:ascii="Times New Roman" w:hAnsi="Times New Roman"/>
          <w:szCs w:val="32"/>
        </w:rPr>
        <w:t>日起至</w:t>
      </w:r>
      <w:r>
        <w:rPr>
          <w:rFonts w:ascii="Times New Roman" w:hAnsi="Times New Roman"/>
          <w:szCs w:val="32"/>
        </w:rPr>
        <w:t>2026</w:t>
      </w:r>
      <w:r>
        <w:rPr>
          <w:rFonts w:hint="eastAsia" w:ascii="Times New Roman" w:hAnsi="Times New Roman"/>
          <w:szCs w:val="32"/>
        </w:rPr>
        <w:t>年</w:t>
      </w:r>
      <w:r>
        <w:rPr>
          <w:rFonts w:ascii="Times New Roman" w:hAnsi="Times New Roman"/>
          <w:szCs w:val="32"/>
        </w:rPr>
        <w:t>3</w:t>
      </w:r>
      <w:r>
        <w:rPr>
          <w:rFonts w:hint="eastAsia" w:ascii="Times New Roman" w:hAnsi="Times New Roman"/>
          <w:szCs w:val="32"/>
        </w:rPr>
        <w:t>月</w:t>
      </w:r>
      <w:r>
        <w:rPr>
          <w:rFonts w:ascii="Times New Roman" w:hAnsi="Times New Roman"/>
          <w:szCs w:val="32"/>
        </w:rPr>
        <w:t>12</w:t>
      </w:r>
      <w:r>
        <w:rPr>
          <w:rFonts w:hint="eastAsia" w:ascii="Times New Roman" w:hAnsi="Times New Roman"/>
          <w:szCs w:val="32"/>
        </w:rPr>
        <w:t>日止。</w:t>
      </w:r>
      <w:r>
        <w:rPr>
          <w:rFonts w:ascii="Times New Roman" w:hAnsi="Times New Roman"/>
          <w:szCs w:val="32"/>
        </w:rPr>
        <w:t>2018</w:t>
      </w:r>
      <w:r>
        <w:rPr>
          <w:rFonts w:hint="eastAsia" w:ascii="Times New Roman" w:hAnsi="Times New Roman"/>
          <w:szCs w:val="32"/>
        </w:rPr>
        <w:t>年</w:t>
      </w:r>
      <w:r>
        <w:rPr>
          <w:rFonts w:ascii="Times New Roman" w:hAnsi="Times New Roman"/>
          <w:szCs w:val="32"/>
        </w:rPr>
        <w:t>3</w:t>
      </w:r>
      <w:r>
        <w:rPr>
          <w:rFonts w:hint="eastAsia" w:ascii="Times New Roman" w:hAnsi="Times New Roman"/>
          <w:szCs w:val="32"/>
        </w:rPr>
        <w:t>月</w:t>
      </w:r>
      <w:r>
        <w:rPr>
          <w:rFonts w:ascii="Times New Roman" w:hAnsi="Times New Roman"/>
          <w:szCs w:val="32"/>
        </w:rPr>
        <w:t>6</w:t>
      </w:r>
      <w:r>
        <w:rPr>
          <w:rFonts w:hint="eastAsia" w:ascii="Times New Roman" w:hAnsi="Times New Roman"/>
          <w:szCs w:val="32"/>
        </w:rPr>
        <w:t>日</w:t>
      </w:r>
      <w:r>
        <w:rPr>
          <w:rFonts w:hint="eastAsia" w:ascii="Times New Roman" w:hAnsi="Times New Roman"/>
          <w:szCs w:val="32"/>
          <w:lang w:eastAsia="zh-CN"/>
        </w:rPr>
        <w:t>押回继续</w:t>
      </w:r>
      <w:r>
        <w:rPr>
          <w:rFonts w:hint="eastAsia" w:ascii="Times New Roman" w:hAnsi="Times New Roman"/>
          <w:szCs w:val="32"/>
        </w:rPr>
        <w:t>执行刑罚。</w:t>
      </w:r>
      <w:r>
        <w:rPr>
          <w:rFonts w:ascii="仿宋_GB2312" w:hAnsi="宋体"/>
          <w:szCs w:val="32"/>
        </w:rPr>
        <w:t>2020</w:t>
      </w:r>
      <w:r>
        <w:rPr>
          <w:rFonts w:hint="eastAsia" w:ascii="仿宋_GB2312" w:hAnsi="宋体"/>
          <w:szCs w:val="32"/>
        </w:rPr>
        <w:t>年</w:t>
      </w:r>
      <w:r>
        <w:rPr>
          <w:rFonts w:ascii="仿宋_GB2312" w:hAnsi="宋体"/>
          <w:szCs w:val="32"/>
        </w:rPr>
        <w:t>6</w:t>
      </w:r>
      <w:r>
        <w:rPr>
          <w:rFonts w:hint="eastAsia" w:ascii="仿宋_GB2312" w:hAnsi="宋体"/>
          <w:szCs w:val="32"/>
        </w:rPr>
        <w:t>月</w:t>
      </w:r>
      <w:r>
        <w:rPr>
          <w:rFonts w:ascii="仿宋_GB2312" w:hAnsi="宋体"/>
          <w:szCs w:val="32"/>
        </w:rPr>
        <w:t>28</w:t>
      </w:r>
      <w:r>
        <w:rPr>
          <w:rFonts w:hint="eastAsia" w:ascii="仿宋_GB2312" w:hAnsi="宋体"/>
          <w:szCs w:val="32"/>
        </w:rPr>
        <w:t>日，</w:t>
      </w:r>
      <w:r>
        <w:rPr>
          <w:rFonts w:hint="eastAsia" w:ascii="Times New Roman" w:hAnsi="Times New Roman"/>
          <w:szCs w:val="32"/>
        </w:rPr>
        <w:t>福建省厦门市中级人民法院作出</w:t>
      </w:r>
      <w:r>
        <w:rPr>
          <w:rFonts w:ascii="仿宋_GB2312" w:hAnsi="宋体"/>
          <w:szCs w:val="32"/>
        </w:rPr>
        <w:t>(2020)</w:t>
      </w:r>
      <w:r>
        <w:rPr>
          <w:rFonts w:hint="eastAsia" w:ascii="仿宋_GB2312" w:hAnsi="宋体"/>
          <w:szCs w:val="32"/>
        </w:rPr>
        <w:t>闽</w:t>
      </w:r>
      <w:r>
        <w:rPr>
          <w:rFonts w:ascii="仿宋_GB2312" w:hAnsi="宋体"/>
          <w:szCs w:val="32"/>
        </w:rPr>
        <w:t>02</w:t>
      </w:r>
      <w:r>
        <w:rPr>
          <w:rFonts w:hint="eastAsia" w:ascii="仿宋_GB2312" w:hAnsi="宋体"/>
          <w:szCs w:val="32"/>
        </w:rPr>
        <w:t>刑更</w:t>
      </w:r>
      <w:r>
        <w:rPr>
          <w:rFonts w:ascii="仿宋_GB2312" w:hAnsi="宋体"/>
          <w:szCs w:val="32"/>
        </w:rPr>
        <w:t>319</w:t>
      </w:r>
      <w:r>
        <w:rPr>
          <w:rFonts w:hint="eastAsia" w:ascii="仿宋_GB2312" w:hAnsi="宋体"/>
          <w:szCs w:val="32"/>
        </w:rPr>
        <w:t>号刑事裁定，对其减刑六个月</w:t>
      </w:r>
      <w:r>
        <w:rPr>
          <w:rFonts w:hint="eastAsia" w:ascii="仿宋_GB2312" w:hAnsi="仿宋_GB2312" w:cs="仿宋_GB2312"/>
          <w:szCs w:val="32"/>
        </w:rPr>
        <w:t>；</w:t>
      </w:r>
      <w:r>
        <w:rPr>
          <w:rFonts w:ascii="仿宋_GB2312" w:hAnsi="宋体"/>
          <w:szCs w:val="32"/>
        </w:rPr>
        <w:t>202</w:t>
      </w:r>
      <w:r>
        <w:rPr>
          <w:rFonts w:hint="eastAsia" w:ascii="仿宋_GB2312" w:hAnsi="宋体"/>
          <w:szCs w:val="32"/>
        </w:rPr>
        <w:t>2年</w:t>
      </w:r>
      <w:r>
        <w:rPr>
          <w:rFonts w:ascii="仿宋_GB2312" w:hAnsi="宋体"/>
          <w:szCs w:val="32"/>
        </w:rPr>
        <w:t>6</w:t>
      </w:r>
      <w:r>
        <w:rPr>
          <w:rFonts w:hint="eastAsia" w:ascii="仿宋_GB2312" w:hAnsi="宋体"/>
          <w:szCs w:val="32"/>
        </w:rPr>
        <w:t>月</w:t>
      </w:r>
      <w:r>
        <w:rPr>
          <w:rFonts w:ascii="仿宋_GB2312" w:hAnsi="宋体"/>
          <w:szCs w:val="32"/>
        </w:rPr>
        <w:t>2</w:t>
      </w:r>
      <w:r>
        <w:rPr>
          <w:rFonts w:hint="eastAsia" w:ascii="仿宋_GB2312" w:hAnsi="宋体"/>
          <w:szCs w:val="32"/>
        </w:rPr>
        <w:t>7日，</w:t>
      </w:r>
      <w:r>
        <w:rPr>
          <w:rFonts w:hint="eastAsia" w:ascii="仿宋_GB2312" w:hAnsi="仿宋_GB2312" w:cs="仿宋_GB2312"/>
          <w:szCs w:val="32"/>
        </w:rPr>
        <w:t>福建省</w:t>
      </w:r>
      <w:r>
        <w:rPr>
          <w:rFonts w:hint="eastAsia" w:ascii="Times New Roman" w:hAnsi="Times New Roman"/>
          <w:szCs w:val="32"/>
        </w:rPr>
        <w:t>厦门市中级人民法院作出</w:t>
      </w:r>
      <w:r>
        <w:rPr>
          <w:rFonts w:ascii="仿宋_GB2312" w:hAnsi="宋体"/>
          <w:szCs w:val="32"/>
        </w:rPr>
        <w:t>(202</w:t>
      </w:r>
      <w:r>
        <w:rPr>
          <w:rFonts w:hint="eastAsia" w:ascii="仿宋_GB2312" w:hAnsi="宋体"/>
          <w:szCs w:val="32"/>
        </w:rPr>
        <w:t>2</w:t>
      </w:r>
      <w:r>
        <w:rPr>
          <w:rFonts w:ascii="仿宋_GB2312" w:hAnsi="宋体"/>
          <w:szCs w:val="32"/>
        </w:rPr>
        <w:t>)</w:t>
      </w:r>
      <w:r>
        <w:rPr>
          <w:rFonts w:hint="eastAsia" w:ascii="仿宋_GB2312" w:hAnsi="宋体"/>
          <w:szCs w:val="32"/>
        </w:rPr>
        <w:t>闽</w:t>
      </w:r>
      <w:r>
        <w:rPr>
          <w:rFonts w:ascii="仿宋_GB2312" w:hAnsi="宋体"/>
          <w:szCs w:val="32"/>
        </w:rPr>
        <w:t>02</w:t>
      </w:r>
      <w:r>
        <w:rPr>
          <w:rFonts w:hint="eastAsia" w:ascii="仿宋_GB2312" w:hAnsi="宋体"/>
          <w:szCs w:val="32"/>
        </w:rPr>
        <w:t>刑更421号刑事裁定，对其减刑五个月，</w:t>
      </w:r>
      <w:r>
        <w:rPr>
          <w:rFonts w:hint="eastAsia" w:ascii="仿宋_GB2312" w:hAnsi="宋体"/>
          <w:szCs w:val="32"/>
          <w:lang w:eastAsia="zh-CN"/>
        </w:rPr>
        <w:t>于</w:t>
      </w:r>
      <w:r>
        <w:rPr>
          <w:rFonts w:ascii="仿宋_GB2312" w:hAnsi="宋体"/>
          <w:szCs w:val="32"/>
        </w:rPr>
        <w:t>202</w:t>
      </w:r>
      <w:r>
        <w:rPr>
          <w:rFonts w:hint="eastAsia" w:ascii="仿宋_GB2312" w:hAnsi="宋体"/>
          <w:szCs w:val="32"/>
        </w:rPr>
        <w:t>2年</w:t>
      </w:r>
      <w:r>
        <w:rPr>
          <w:rFonts w:ascii="仿宋_GB2312" w:hAnsi="宋体"/>
          <w:szCs w:val="32"/>
        </w:rPr>
        <w:t>6</w:t>
      </w:r>
      <w:r>
        <w:rPr>
          <w:rFonts w:hint="eastAsia" w:ascii="仿宋_GB2312" w:hAnsi="宋体"/>
          <w:szCs w:val="32"/>
        </w:rPr>
        <w:t>月</w:t>
      </w:r>
      <w:r>
        <w:rPr>
          <w:rFonts w:ascii="仿宋_GB2312" w:hAnsi="宋体"/>
          <w:szCs w:val="32"/>
        </w:rPr>
        <w:t>2</w:t>
      </w:r>
      <w:r>
        <w:rPr>
          <w:rFonts w:hint="eastAsia" w:ascii="仿宋_GB2312" w:hAnsi="宋体"/>
          <w:szCs w:val="32"/>
        </w:rPr>
        <w:t>7日送达</w:t>
      </w:r>
      <w:r>
        <w:rPr>
          <w:rFonts w:hint="eastAsia" w:ascii="仿宋_GB2312" w:hAnsi="宋体"/>
          <w:szCs w:val="32"/>
          <w:lang w:eastAsia="zh-CN"/>
        </w:rPr>
        <w:t>，</w:t>
      </w:r>
      <w:r>
        <w:rPr>
          <w:rFonts w:hint="eastAsia" w:ascii="Times New Roman" w:hAnsi="Times New Roman"/>
          <w:color w:val="000000"/>
          <w:szCs w:val="32"/>
        </w:rPr>
        <w:t>现刑期至</w:t>
      </w:r>
      <w:r>
        <w:rPr>
          <w:rFonts w:ascii="Times New Roman" w:hAnsi="Times New Roman"/>
          <w:color w:val="000000"/>
          <w:szCs w:val="32"/>
        </w:rPr>
        <w:t>2025</w:t>
      </w:r>
      <w:r>
        <w:rPr>
          <w:rFonts w:hint="eastAsia" w:ascii="Times New Roman" w:hAnsi="Times New Roman"/>
          <w:color w:val="000000"/>
          <w:szCs w:val="32"/>
        </w:rPr>
        <w:t>年4月</w:t>
      </w:r>
      <w:r>
        <w:rPr>
          <w:rFonts w:ascii="Times New Roman" w:hAnsi="Times New Roman"/>
          <w:color w:val="000000"/>
          <w:szCs w:val="32"/>
        </w:rPr>
        <w:t>12</w:t>
      </w:r>
      <w:r>
        <w:rPr>
          <w:rFonts w:hint="eastAsia" w:ascii="Times New Roman" w:hAnsi="Times New Roman"/>
          <w:color w:val="000000"/>
          <w:szCs w:val="32"/>
        </w:rPr>
        <w:t>日止</w:t>
      </w:r>
      <w:r>
        <w:rPr>
          <w:rFonts w:hint="eastAsia" w:ascii="Times New Roman" w:hAnsi="Times New Roman"/>
          <w:szCs w:val="32"/>
        </w:rPr>
        <w:t>。</w:t>
      </w:r>
      <w:r>
        <w:rPr>
          <w:rFonts w:hint="eastAsia" w:ascii="仿宋_GB2312" w:hAnsi="仿宋_GB2312" w:cs="仿宋_GB2312"/>
          <w:szCs w:val="32"/>
        </w:rPr>
        <w:t>属普管级罪犯。</w:t>
      </w:r>
    </w:p>
    <w:p>
      <w:pPr>
        <w:keepNext w:val="0"/>
        <w:keepLines w:val="0"/>
        <w:pageBreakBefore w:val="0"/>
        <w:widowControl w:val="0"/>
        <w:kinsoku/>
        <w:overflowPunct/>
        <w:topLinePunct w:val="0"/>
        <w:bidi w:val="0"/>
        <w:snapToGrid/>
        <w:spacing w:line="440" w:lineRule="exact"/>
        <w:ind w:firstLine="640" w:firstLineChars="200"/>
        <w:jc w:val="left"/>
        <w:textAlignment w:val="auto"/>
        <w:rPr>
          <w:rFonts w:ascii="Times New Roman" w:hAnsi="Times New Roman"/>
          <w:szCs w:val="32"/>
        </w:rPr>
      </w:pPr>
      <w:r>
        <w:rPr>
          <w:rFonts w:hint="eastAsia" w:ascii="Times New Roman" w:hAnsi="Times New Roman"/>
          <w:szCs w:val="32"/>
        </w:rPr>
        <w:t>该犯自上次减刑以来确有悔改表现，具体事实如下：</w:t>
      </w:r>
    </w:p>
    <w:p>
      <w:pPr>
        <w:pStyle w:val="16"/>
        <w:keepNext w:val="0"/>
        <w:keepLines w:val="0"/>
        <w:pageBreakBefore w:val="0"/>
        <w:widowControl w:val="0"/>
        <w:kinsoku/>
        <w:overflowPunct/>
        <w:topLinePunct w:val="0"/>
        <w:autoSpaceDE w:val="0"/>
        <w:autoSpaceDN w:val="0"/>
        <w:bidi w:val="0"/>
        <w:adjustRightInd w:val="0"/>
        <w:snapToGrid/>
        <w:spacing w:line="440" w:lineRule="exact"/>
        <w:ind w:firstLine="640"/>
        <w:jc w:val="left"/>
        <w:textAlignment w:val="auto"/>
        <w:rPr>
          <w:rFonts w:ascii="仿宋_GB2312" w:hAnsi="仿宋"/>
          <w:iCs/>
          <w:kern w:val="2"/>
          <w:szCs w:val="32"/>
        </w:rPr>
      </w:pPr>
      <w:r>
        <w:rPr>
          <w:rFonts w:hint="eastAsia" w:ascii="仿宋_GB2312" w:hAnsi="仿宋"/>
          <w:iCs/>
          <w:kern w:val="2"/>
          <w:szCs w:val="32"/>
        </w:rPr>
        <w:t>认罪悔罪：能服从法院判决，自书认罪悔罪书。</w:t>
      </w:r>
    </w:p>
    <w:p>
      <w:pPr>
        <w:pStyle w:val="16"/>
        <w:keepNext w:val="0"/>
        <w:keepLines w:val="0"/>
        <w:pageBreakBefore w:val="0"/>
        <w:widowControl w:val="0"/>
        <w:kinsoku/>
        <w:overflowPunct/>
        <w:topLinePunct w:val="0"/>
        <w:autoSpaceDE w:val="0"/>
        <w:autoSpaceDN w:val="0"/>
        <w:bidi w:val="0"/>
        <w:adjustRightInd w:val="0"/>
        <w:snapToGrid/>
        <w:spacing w:line="440" w:lineRule="exact"/>
        <w:ind w:firstLine="640"/>
        <w:jc w:val="left"/>
        <w:textAlignment w:val="auto"/>
        <w:rPr>
          <w:rFonts w:ascii="仿宋_GB2312" w:hAnsi="仿宋" w:cs="宋体"/>
          <w:szCs w:val="32"/>
          <w:lang w:val="zh-CN"/>
        </w:rPr>
      </w:pPr>
      <w:r>
        <w:rPr>
          <w:rFonts w:hint="eastAsia" w:ascii="仿宋_GB2312" w:hAnsi="仿宋"/>
          <w:szCs w:val="32"/>
        </w:rPr>
        <w:t>遵守监规</w:t>
      </w:r>
      <w:r>
        <w:rPr>
          <w:rFonts w:hint="eastAsia" w:ascii="仿宋_GB2312" w:hAnsi="仿宋" w:cs="宋体"/>
          <w:szCs w:val="32"/>
          <w:lang w:val="zh-CN"/>
        </w:rPr>
        <w:t>：能遵守法律法规及监规纪律，接受教育改造。</w:t>
      </w:r>
    </w:p>
    <w:p>
      <w:pPr>
        <w:pStyle w:val="16"/>
        <w:keepNext w:val="0"/>
        <w:keepLines w:val="0"/>
        <w:pageBreakBefore w:val="0"/>
        <w:widowControl w:val="0"/>
        <w:kinsoku/>
        <w:overflowPunct/>
        <w:topLinePunct w:val="0"/>
        <w:autoSpaceDE w:val="0"/>
        <w:autoSpaceDN w:val="0"/>
        <w:bidi w:val="0"/>
        <w:adjustRightInd w:val="0"/>
        <w:snapToGrid/>
        <w:spacing w:line="440" w:lineRule="exact"/>
        <w:ind w:left="640" w:firstLine="0" w:firstLineChars="0"/>
        <w:jc w:val="left"/>
        <w:textAlignment w:val="auto"/>
        <w:rPr>
          <w:rFonts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r>
        <w:rPr>
          <w:rFonts w:hint="eastAsia" w:ascii="仿宋_GB2312" w:hAnsi="仿宋" w:cs="宋体"/>
          <w:szCs w:val="32"/>
          <w:lang w:val="zh-CN"/>
        </w:rPr>
        <w:t>。</w:t>
      </w:r>
    </w:p>
    <w:p>
      <w:pPr>
        <w:pStyle w:val="16"/>
        <w:keepNext w:val="0"/>
        <w:keepLines w:val="0"/>
        <w:pageBreakBefore w:val="0"/>
        <w:widowControl w:val="0"/>
        <w:kinsoku/>
        <w:overflowPunct/>
        <w:topLinePunct w:val="0"/>
        <w:autoSpaceDE w:val="0"/>
        <w:autoSpaceDN w:val="0"/>
        <w:bidi w:val="0"/>
        <w:adjustRightInd w:val="0"/>
        <w:snapToGrid/>
        <w:spacing w:line="440" w:lineRule="exact"/>
        <w:ind w:firstLine="640"/>
        <w:jc w:val="left"/>
        <w:textAlignment w:val="auto"/>
        <w:rPr>
          <w:rFonts w:ascii="仿宋_GB2312" w:hAnsi="仿宋" w:cs="宋体"/>
          <w:szCs w:val="32"/>
          <w:lang w:val="zh-CN"/>
        </w:rPr>
      </w:pPr>
      <w:r>
        <w:rPr>
          <w:rFonts w:hint="eastAsia" w:ascii="仿宋_GB2312" w:hAnsi="仿宋" w:cs="宋体"/>
          <w:szCs w:val="32"/>
          <w:lang w:val="zh-CN"/>
        </w:rPr>
        <w:t>劳动改造：能参加劳动，努力完成</w:t>
      </w:r>
      <w:r>
        <w:rPr>
          <w:rFonts w:hint="eastAsia" w:ascii="仿宋_GB2312" w:hAnsi="仿宋" w:cs="宋体"/>
          <w:szCs w:val="32"/>
        </w:rPr>
        <w:t>劳动</w:t>
      </w:r>
      <w:r>
        <w:rPr>
          <w:rFonts w:hint="eastAsia" w:ascii="仿宋_GB2312" w:hAnsi="仿宋" w:cs="宋体"/>
          <w:szCs w:val="32"/>
          <w:lang w:val="zh-CN"/>
        </w:rPr>
        <w:t>任务。</w:t>
      </w:r>
    </w:p>
    <w:p>
      <w:pPr>
        <w:keepNext w:val="0"/>
        <w:keepLines w:val="0"/>
        <w:pageBreakBefore w:val="0"/>
        <w:widowControl w:val="0"/>
        <w:kinsoku/>
        <w:overflowPunct/>
        <w:topLinePunct w:val="0"/>
        <w:bidi w:val="0"/>
        <w:snapToGrid/>
        <w:spacing w:line="440" w:lineRule="exact"/>
        <w:ind w:firstLine="640" w:firstLineChars="200"/>
        <w:jc w:val="left"/>
        <w:textAlignment w:val="auto"/>
        <w:rPr>
          <w:rFonts w:ascii="仿宋_GB2312" w:hAnsi="仿宋_GB2312" w:cs="仿宋_GB2312"/>
          <w:bCs/>
          <w:szCs w:val="32"/>
        </w:rPr>
      </w:pPr>
      <w:r>
        <w:rPr>
          <w:rFonts w:hint="eastAsia" w:ascii="仿宋_GB2312" w:hAnsi="仿宋" w:cs="宋体"/>
          <w:szCs w:val="32"/>
          <w:lang w:val="zh-CN"/>
        </w:rPr>
        <w:t>奖惩情况：</w:t>
      </w:r>
      <w:r>
        <w:rPr>
          <w:rFonts w:hint="eastAsia" w:ascii="仿宋_GB2312" w:hAnsi="仿宋_GB2312" w:cs="仿宋_GB2312"/>
          <w:bCs/>
          <w:szCs w:val="32"/>
        </w:rPr>
        <w:t>该犯上次评定表扬剩余考核分480分，本轮考核期2022</w:t>
      </w:r>
      <w:r>
        <w:rPr>
          <w:rFonts w:hint="eastAsia" w:ascii="仿宋_GB2312" w:hAnsi="仿宋_GB2312" w:cs="仿宋_GB2312"/>
          <w:szCs w:val="32"/>
        </w:rPr>
        <w:t>年2月至</w:t>
      </w:r>
      <w:r>
        <w:rPr>
          <w:rFonts w:ascii="仿宋_GB2312" w:hAnsi="仿宋_GB2312" w:cs="仿宋_GB2312"/>
          <w:szCs w:val="32"/>
        </w:rPr>
        <w:t>202</w:t>
      </w:r>
      <w:r>
        <w:rPr>
          <w:rFonts w:hint="eastAsia" w:ascii="仿宋_GB2312" w:hAnsi="仿宋_GB2312" w:cs="仿宋_GB2312"/>
          <w:szCs w:val="32"/>
        </w:rPr>
        <w:t>4年7月</w:t>
      </w:r>
      <w:r>
        <w:rPr>
          <w:rFonts w:hint="eastAsia" w:ascii="仿宋_GB2312" w:hAnsi="仿宋_GB2312" w:cs="仿宋_GB2312"/>
          <w:bCs/>
          <w:szCs w:val="32"/>
        </w:rPr>
        <w:t>累计获考核分</w:t>
      </w:r>
      <w:r>
        <w:rPr>
          <w:rFonts w:hint="eastAsia" w:ascii="仿宋_GB2312" w:hAnsi="仿宋" w:cs="宋体"/>
          <w:szCs w:val="32"/>
        </w:rPr>
        <w:t>3115</w:t>
      </w:r>
      <w:r>
        <w:rPr>
          <w:rFonts w:hint="eastAsia" w:ascii="仿宋_GB2312" w:hAnsi="仿宋_GB2312" w:cs="仿宋_GB2312"/>
          <w:bCs/>
          <w:szCs w:val="32"/>
        </w:rPr>
        <w:t>分，合计获得考核分</w:t>
      </w:r>
      <w:r>
        <w:rPr>
          <w:rFonts w:hint="eastAsia" w:ascii="仿宋_GB2312" w:hAnsi="仿宋" w:cs="宋体"/>
          <w:szCs w:val="32"/>
        </w:rPr>
        <w:t>3595</w:t>
      </w:r>
      <w:r>
        <w:rPr>
          <w:rFonts w:hint="eastAsia" w:ascii="仿宋_GB2312" w:hAnsi="仿宋_GB2312" w:cs="仿宋_GB2312"/>
          <w:bCs/>
          <w:szCs w:val="32"/>
        </w:rPr>
        <w:t>分，表扬5次；间隔期2022年6月27日至</w:t>
      </w:r>
      <w:r>
        <w:rPr>
          <w:rFonts w:ascii="仿宋_GB2312" w:hAnsi="仿宋_GB2312" w:cs="仿宋_GB2312"/>
          <w:szCs w:val="32"/>
        </w:rPr>
        <w:t>202</w:t>
      </w:r>
      <w:r>
        <w:rPr>
          <w:rFonts w:hint="eastAsia" w:ascii="仿宋_GB2312" w:hAnsi="仿宋_GB2312" w:cs="仿宋_GB2312"/>
          <w:szCs w:val="32"/>
        </w:rPr>
        <w:t>4年7月</w:t>
      </w:r>
      <w:r>
        <w:rPr>
          <w:rFonts w:hint="eastAsia" w:ascii="仿宋_GB2312" w:hAnsi="仿宋_GB2312" w:cs="仿宋_GB2312"/>
          <w:bCs/>
          <w:szCs w:val="32"/>
        </w:rPr>
        <w:t>，获考核分2620分。无违规扣分。</w:t>
      </w:r>
    </w:p>
    <w:p>
      <w:pPr>
        <w:keepNext w:val="0"/>
        <w:keepLines w:val="0"/>
        <w:pageBreakBefore w:val="0"/>
        <w:widowControl w:val="0"/>
        <w:kinsoku/>
        <w:overflowPunct/>
        <w:topLinePunct w:val="0"/>
        <w:bidi w:val="0"/>
        <w:snapToGrid/>
        <w:spacing w:line="440" w:lineRule="exact"/>
        <w:ind w:firstLine="640" w:firstLineChars="200"/>
        <w:jc w:val="left"/>
        <w:textAlignment w:val="auto"/>
        <w:rPr>
          <w:rFonts w:ascii="仿宋_GB2312" w:hAnsi="仿宋_GB2312" w:cs="仿宋_GB2312"/>
          <w:szCs w:val="32"/>
        </w:rPr>
      </w:pPr>
      <w:r>
        <w:rPr>
          <w:rFonts w:hint="eastAsia" w:ascii="仿宋_GB2312" w:hAnsi="仿宋_GB2312" w:cs="仿宋_GB2312"/>
          <w:szCs w:val="32"/>
          <w:lang w:eastAsia="zh-CN"/>
        </w:rPr>
        <w:t>原判财产性判项</w:t>
      </w:r>
      <w:r>
        <w:rPr>
          <w:rFonts w:hint="eastAsia" w:ascii="仿宋_GB2312" w:hAnsi="仿宋_GB2312" w:cs="仿宋_GB2312"/>
          <w:szCs w:val="32"/>
        </w:rPr>
        <w:t>已履行人民币</w:t>
      </w:r>
      <w:r>
        <w:rPr>
          <w:rFonts w:hint="eastAsia" w:ascii="Times New Roman" w:hAnsi="Times New Roman"/>
          <w:szCs w:val="32"/>
        </w:rPr>
        <w:t>16000</w:t>
      </w:r>
      <w:r>
        <w:rPr>
          <w:rFonts w:hint="eastAsia" w:ascii="仿宋_GB2312" w:hAnsi="仿宋_GB2312" w:cs="仿宋_GB2312"/>
          <w:szCs w:val="32"/>
        </w:rPr>
        <w:t>元；</w:t>
      </w:r>
      <w:r>
        <w:rPr>
          <w:rFonts w:hint="eastAsia" w:ascii="仿宋_GB2312" w:hAnsi="仿宋_GB2312" w:cs="仿宋_GB2312"/>
          <w:szCs w:val="32"/>
          <w:lang w:eastAsia="zh-CN"/>
        </w:rPr>
        <w:t>已</w:t>
      </w:r>
      <w:r>
        <w:rPr>
          <w:rFonts w:hint="eastAsia" w:ascii="仿宋_GB2312" w:hAnsi="仿宋_GB2312" w:cs="仿宋_GB2312"/>
          <w:szCs w:val="32"/>
        </w:rPr>
        <w:t>向福建省</w:t>
      </w:r>
      <w:r>
        <w:rPr>
          <w:rFonts w:hint="eastAsia" w:ascii="Times New Roman" w:hAnsi="Times New Roman"/>
          <w:szCs w:val="32"/>
        </w:rPr>
        <w:t>厦门市中级人民法院</w:t>
      </w:r>
      <w:r>
        <w:rPr>
          <w:rFonts w:hint="eastAsia" w:ascii="仿宋_GB2312" w:hAnsi="仿宋_GB2312" w:cs="仿宋_GB2312"/>
          <w:szCs w:val="32"/>
        </w:rPr>
        <w:t>人民法院缴交罚金人民币</w:t>
      </w:r>
      <w:r>
        <w:rPr>
          <w:rFonts w:hint="eastAsia" w:ascii="Times New Roman" w:hAnsi="Times New Roman"/>
          <w:szCs w:val="32"/>
        </w:rPr>
        <w:t>16000</w:t>
      </w:r>
      <w:r>
        <w:rPr>
          <w:rFonts w:hint="eastAsia" w:ascii="仿宋_GB2312" w:hAnsi="仿宋_GB2312" w:cs="仿宋_GB2312"/>
          <w:szCs w:val="32"/>
        </w:rPr>
        <w:t>元。</w:t>
      </w:r>
    </w:p>
    <w:p>
      <w:pPr>
        <w:keepNext w:val="0"/>
        <w:keepLines w:val="0"/>
        <w:pageBreakBefore w:val="0"/>
        <w:widowControl w:val="0"/>
        <w:kinsoku/>
        <w:overflowPunct/>
        <w:topLinePunct w:val="0"/>
        <w:bidi w:val="0"/>
        <w:snapToGrid/>
        <w:spacing w:line="440" w:lineRule="exact"/>
        <w:ind w:firstLine="640" w:firstLineChars="200"/>
        <w:jc w:val="left"/>
        <w:textAlignment w:val="auto"/>
        <w:rPr>
          <w:rFonts w:ascii="Times New Roman" w:hAnsi="Times New Roman"/>
          <w:szCs w:val="32"/>
        </w:rPr>
      </w:pPr>
      <w:r>
        <w:rPr>
          <w:rFonts w:hint="eastAsia" w:ascii="Times New Roman" w:hAnsi="Times New Roman"/>
          <w:szCs w:val="32"/>
        </w:rPr>
        <w:t>该犯系毒品再犯，属于从严掌握对象，</w:t>
      </w:r>
      <w:r>
        <w:rPr>
          <w:rFonts w:hint="eastAsia" w:ascii="仿宋_GB2312" w:hAnsi="仿宋_GB2312"/>
          <w:iCs/>
          <w:kern w:val="2"/>
          <w:szCs w:val="32"/>
          <w:lang w:val="zh-CN"/>
        </w:rPr>
        <w:t>因此，提请减刑幅度扣减一个月。</w:t>
      </w:r>
    </w:p>
    <w:p>
      <w:pPr>
        <w:keepNext w:val="0"/>
        <w:keepLines w:val="0"/>
        <w:pageBreakBefore w:val="0"/>
        <w:widowControl w:val="0"/>
        <w:kinsoku/>
        <w:overflowPunct/>
        <w:topLinePunct w:val="0"/>
        <w:bidi w:val="0"/>
        <w:snapToGrid/>
        <w:spacing w:line="440" w:lineRule="exact"/>
        <w:ind w:firstLine="640" w:firstLineChars="200"/>
        <w:jc w:val="left"/>
        <w:textAlignment w:val="auto"/>
        <w:rPr>
          <w:rFonts w:ascii="Times New Roman" w:hAnsi="Times New Roman"/>
          <w:szCs w:val="32"/>
        </w:rPr>
      </w:pPr>
      <w:r>
        <w:rPr>
          <w:rFonts w:hint="eastAsia" w:ascii="Times New Roman" w:hAnsi="Times New Roman"/>
          <w:szCs w:val="32"/>
        </w:rPr>
        <w:t>本案于</w:t>
      </w:r>
      <w:r>
        <w:rPr>
          <w:rFonts w:ascii="Times New Roman" w:hAnsi="Times New Roman"/>
          <w:szCs w:val="32"/>
        </w:rPr>
        <w:t>202</w:t>
      </w:r>
      <w:r>
        <w:rPr>
          <w:rFonts w:hint="eastAsia" w:ascii="Times New Roman" w:hAnsi="Times New Roman"/>
          <w:szCs w:val="32"/>
        </w:rPr>
        <w:t>4年</w:t>
      </w:r>
      <w:r>
        <w:rPr>
          <w:rFonts w:hint="eastAsia" w:ascii="Times New Roman" w:hAnsi="Times New Roman"/>
          <w:szCs w:val="32"/>
          <w:lang w:val="en-US" w:eastAsia="zh-CN"/>
        </w:rPr>
        <w:t>10</w:t>
      </w:r>
      <w:r>
        <w:rPr>
          <w:rFonts w:hint="eastAsia" w:ascii="Times New Roman" w:hAnsi="Times New Roman"/>
          <w:szCs w:val="32"/>
        </w:rPr>
        <w:t>月</w:t>
      </w:r>
      <w:r>
        <w:rPr>
          <w:rFonts w:hint="eastAsia" w:ascii="Times New Roman" w:hAnsi="Times New Roman"/>
          <w:szCs w:val="32"/>
          <w:lang w:val="en-US" w:eastAsia="zh-CN"/>
        </w:rPr>
        <w:t>14</w:t>
      </w:r>
      <w:r>
        <w:rPr>
          <w:rFonts w:hint="eastAsia" w:ascii="Times New Roman" w:hAnsi="Times New Roman"/>
          <w:szCs w:val="32"/>
        </w:rPr>
        <w:t>日至</w:t>
      </w:r>
      <w:r>
        <w:rPr>
          <w:rFonts w:ascii="Times New Roman" w:hAnsi="Times New Roman"/>
          <w:szCs w:val="32"/>
        </w:rPr>
        <w:t>202</w:t>
      </w:r>
      <w:r>
        <w:rPr>
          <w:rFonts w:hint="eastAsia" w:ascii="Times New Roman" w:hAnsi="Times New Roman"/>
          <w:szCs w:val="32"/>
        </w:rPr>
        <w:t>4年</w:t>
      </w:r>
      <w:r>
        <w:rPr>
          <w:rFonts w:hint="eastAsia" w:ascii="Times New Roman" w:hAnsi="Times New Roman"/>
          <w:szCs w:val="32"/>
          <w:lang w:val="en-US" w:eastAsia="zh-CN"/>
        </w:rPr>
        <w:t>10</w:t>
      </w:r>
      <w:r>
        <w:rPr>
          <w:rFonts w:hint="eastAsia" w:ascii="Times New Roman" w:hAnsi="Times New Roman"/>
          <w:szCs w:val="32"/>
        </w:rPr>
        <w:t>月</w:t>
      </w:r>
      <w:r>
        <w:rPr>
          <w:rFonts w:hint="eastAsia" w:ascii="Times New Roman" w:hAnsi="Times New Roman"/>
          <w:szCs w:val="32"/>
          <w:lang w:val="en-US" w:eastAsia="zh-CN"/>
        </w:rPr>
        <w:t>21</w:t>
      </w:r>
      <w:r>
        <w:rPr>
          <w:rFonts w:hint="eastAsia" w:ascii="Times New Roman" w:hAnsi="Times New Roman"/>
          <w:szCs w:val="32"/>
        </w:rPr>
        <w:t>日在狱内公示未收到不同意见。</w:t>
      </w:r>
    </w:p>
    <w:p>
      <w:pPr>
        <w:keepNext w:val="0"/>
        <w:keepLines w:val="0"/>
        <w:pageBreakBefore w:val="0"/>
        <w:widowControl w:val="0"/>
        <w:kinsoku/>
        <w:overflowPunct/>
        <w:topLinePunct w:val="0"/>
        <w:bidi w:val="0"/>
        <w:snapToGrid/>
        <w:spacing w:line="440" w:lineRule="exact"/>
        <w:ind w:firstLine="640" w:firstLineChars="200"/>
        <w:jc w:val="left"/>
        <w:textAlignment w:val="auto"/>
        <w:rPr>
          <w:rFonts w:ascii="Times New Roman" w:hAnsi="Times New Roman"/>
          <w:szCs w:val="32"/>
        </w:rPr>
      </w:pPr>
      <w:r>
        <w:rPr>
          <w:rFonts w:hint="eastAsia"/>
          <w:szCs w:val="32"/>
        </w:rPr>
        <w:t>因此，依照</w:t>
      </w:r>
      <w:r>
        <w:rPr>
          <w:rFonts w:hint="eastAsia" w:ascii="仿宋_GB2312" w:hAnsi="仿宋_GB2312" w:cs="仿宋_GB2312"/>
          <w:szCs w:val="32"/>
        </w:rPr>
        <w:t>《中华人民共和国刑法》第七十八条、第七十九条</w:t>
      </w:r>
      <w:r>
        <w:rPr>
          <w:rFonts w:hint="eastAsia" w:ascii="仿宋_GB2312" w:hAnsi="仿宋_GB2312" w:cs="仿宋_GB2312"/>
          <w:szCs w:val="32"/>
          <w:lang w:eastAsia="zh-CN"/>
        </w:rPr>
        <w:t>，</w:t>
      </w:r>
      <w:r>
        <w:rPr>
          <w:rFonts w:hint="eastAsia" w:ascii="仿宋_GB2312" w:hAnsi="仿宋_GB2312" w:cs="仿宋_GB2312"/>
          <w:szCs w:val="32"/>
        </w:rPr>
        <w:t>《中华人民共和国刑事诉讼法》第二百七十三条第二款</w:t>
      </w:r>
      <w:r>
        <w:rPr>
          <w:rFonts w:hint="eastAsia" w:ascii="仿宋_GB2312" w:hAnsi="仿宋_GB2312" w:cs="仿宋_GB2312"/>
          <w:szCs w:val="32"/>
          <w:lang w:eastAsia="zh-CN"/>
        </w:rPr>
        <w:t>和</w:t>
      </w:r>
      <w:r>
        <w:rPr>
          <w:rFonts w:hint="eastAsia" w:ascii="仿宋_GB2312" w:hAnsi="仿宋_GB2312" w:cs="仿宋_GB2312"/>
          <w:szCs w:val="32"/>
        </w:rPr>
        <w:t>《中华人民共和国监狱法》第二十九条的规定，</w:t>
      </w:r>
      <w:r>
        <w:rPr>
          <w:rFonts w:hint="eastAsia" w:ascii="Times New Roman" w:hAnsi="Times New Roman"/>
          <w:szCs w:val="32"/>
        </w:rPr>
        <w:t>建议对罪犯林孝贤予以减刑五个月</w:t>
      </w:r>
      <w:r>
        <w:rPr>
          <w:rFonts w:hint="eastAsia" w:ascii="仿宋_GB2312" w:hAnsi="仿宋_GB2312" w:cs="仿宋_GB2312"/>
          <w:szCs w:val="32"/>
        </w:rPr>
        <w:t>。</w:t>
      </w:r>
      <w:r>
        <w:rPr>
          <w:rFonts w:hint="eastAsia" w:ascii="Times New Roman" w:hAnsi="Times New Roman"/>
          <w:szCs w:val="32"/>
        </w:rPr>
        <w:t>特提请你院审理裁定。</w:t>
      </w:r>
    </w:p>
    <w:p>
      <w:pPr>
        <w:pStyle w:val="3"/>
        <w:keepNext w:val="0"/>
        <w:keepLines w:val="0"/>
        <w:pageBreakBefore w:val="0"/>
        <w:widowControl w:val="0"/>
        <w:kinsoku/>
        <w:overflowPunct/>
        <w:topLinePunct w:val="0"/>
        <w:bidi w:val="0"/>
        <w:snapToGrid/>
        <w:spacing w:line="440" w:lineRule="exact"/>
        <w:ind w:right="-48" w:rightChars="-15" w:firstLine="614" w:firstLineChars="192"/>
        <w:jc w:val="left"/>
        <w:textAlignment w:val="auto"/>
        <w:rPr>
          <w:rFonts w:ascii="Times New Roman" w:hAnsi="Times New Roman"/>
          <w:szCs w:val="32"/>
        </w:rPr>
      </w:pPr>
      <w:r>
        <w:rPr>
          <w:rFonts w:hint="eastAsia" w:ascii="Times New Roman" w:hAnsi="Times New Roman"/>
          <w:szCs w:val="32"/>
        </w:rPr>
        <w:t>此致</w:t>
      </w:r>
    </w:p>
    <w:p>
      <w:pPr>
        <w:keepNext w:val="0"/>
        <w:keepLines w:val="0"/>
        <w:pageBreakBefore w:val="0"/>
        <w:widowControl w:val="0"/>
        <w:kinsoku/>
        <w:overflowPunct/>
        <w:topLinePunct w:val="0"/>
        <w:bidi w:val="0"/>
        <w:snapToGrid/>
        <w:spacing w:line="440" w:lineRule="exact"/>
        <w:ind w:right="-48" w:rightChars="-15"/>
        <w:jc w:val="left"/>
        <w:textAlignment w:val="auto"/>
        <w:rPr>
          <w:rFonts w:ascii="Times New Roman" w:hAnsi="Times New Roman"/>
          <w:szCs w:val="32"/>
        </w:rPr>
      </w:pPr>
      <w:r>
        <w:rPr>
          <w:rFonts w:hint="eastAsia" w:ascii="Times New Roman" w:hAnsi="Times New Roman"/>
          <w:szCs w:val="32"/>
        </w:rPr>
        <w:t>福建省厦门市中级人民法院</w:t>
      </w:r>
    </w:p>
    <w:p>
      <w:pPr>
        <w:keepNext w:val="0"/>
        <w:keepLines w:val="0"/>
        <w:pageBreakBefore w:val="0"/>
        <w:widowControl w:val="0"/>
        <w:kinsoku/>
        <w:overflowPunct/>
        <w:topLinePunct w:val="0"/>
        <w:bidi w:val="0"/>
        <w:snapToGrid/>
        <w:spacing w:line="440" w:lineRule="exact"/>
        <w:ind w:firstLine="640" w:firstLineChars="200"/>
        <w:jc w:val="left"/>
        <w:textAlignment w:val="auto"/>
        <w:rPr>
          <w:rFonts w:ascii="Times New Roman" w:hAnsi="Times New Roman" w:cs="仿宋_GB2312"/>
          <w:szCs w:val="32"/>
        </w:rPr>
      </w:pPr>
      <w:r>
        <w:rPr>
          <w:rFonts w:hint="eastAsia" w:ascii="Times New Roman" w:hAnsi="Times New Roman" w:cs="仿宋_GB2312"/>
          <w:szCs w:val="32"/>
        </w:rPr>
        <w:t>附件：⒈罪犯</w:t>
      </w:r>
      <w:r>
        <w:rPr>
          <w:rFonts w:hint="eastAsia" w:ascii="Times New Roman" w:hAnsi="Times New Roman"/>
          <w:szCs w:val="32"/>
        </w:rPr>
        <w:t>林孝贤</w:t>
      </w:r>
      <w:r>
        <w:rPr>
          <w:rFonts w:hint="eastAsia" w:ascii="Times New Roman" w:hAnsi="Times New Roman" w:cs="仿宋_GB2312"/>
          <w:szCs w:val="32"/>
        </w:rPr>
        <w:t>卷宗2册</w:t>
      </w:r>
    </w:p>
    <w:p>
      <w:pPr>
        <w:keepNext w:val="0"/>
        <w:keepLines w:val="0"/>
        <w:pageBreakBefore w:val="0"/>
        <w:widowControl w:val="0"/>
        <w:kinsoku/>
        <w:overflowPunct/>
        <w:topLinePunct w:val="0"/>
        <w:bidi w:val="0"/>
        <w:snapToGrid/>
        <w:spacing w:line="440" w:lineRule="exact"/>
        <w:ind w:right="-48" w:rightChars="-15" w:firstLine="1600" w:firstLineChars="500"/>
        <w:jc w:val="left"/>
        <w:textAlignment w:val="auto"/>
        <w:rPr>
          <w:rFonts w:ascii="Times New Roman" w:hAnsi="Times New Roman" w:cs="仿宋_GB2312"/>
          <w:szCs w:val="32"/>
        </w:rPr>
      </w:pPr>
      <w:r>
        <w:rPr>
          <w:rFonts w:hint="eastAsia" w:ascii="Times New Roman" w:hAnsi="Times New Roman" w:cs="仿宋_GB2312"/>
          <w:szCs w:val="32"/>
        </w:rPr>
        <w:t>⒉减刑建议书</w:t>
      </w:r>
      <w:r>
        <w:rPr>
          <w:rFonts w:hint="eastAsia" w:ascii="Times New Roman" w:hAnsi="Times New Roman" w:cs="仿宋_GB2312"/>
          <w:szCs w:val="32"/>
          <w:lang w:val="en-US" w:eastAsia="zh-CN"/>
        </w:rPr>
        <w:t>2</w:t>
      </w:r>
      <w:r>
        <w:rPr>
          <w:rFonts w:hint="eastAsia" w:ascii="Times New Roman" w:hAnsi="Times New Roman" w:cs="仿宋_GB2312"/>
          <w:szCs w:val="32"/>
        </w:rPr>
        <w:t>份</w:t>
      </w:r>
    </w:p>
    <w:p>
      <w:pPr>
        <w:keepNext w:val="0"/>
        <w:keepLines w:val="0"/>
        <w:pageBreakBefore w:val="0"/>
        <w:widowControl w:val="0"/>
        <w:kinsoku/>
        <w:overflowPunct/>
        <w:topLinePunct w:val="0"/>
        <w:bidi w:val="0"/>
        <w:snapToGrid/>
        <w:spacing w:line="440" w:lineRule="exact"/>
        <w:ind w:right="1213" w:rightChars="379" w:firstLine="614" w:firstLineChars="192"/>
        <w:jc w:val="right"/>
        <w:textAlignment w:val="auto"/>
        <w:rPr>
          <w:rFonts w:ascii="Times New Roman" w:hAnsi="Times New Roman"/>
          <w:szCs w:val="32"/>
        </w:rPr>
      </w:pPr>
      <w:r>
        <w:rPr>
          <w:rFonts w:hint="eastAsia" w:ascii="Times New Roman" w:hAnsi="Times New Roman"/>
          <w:szCs w:val="32"/>
        </w:rPr>
        <w:t>福建省厦门监狱</w:t>
      </w:r>
    </w:p>
    <w:p>
      <w:pPr>
        <w:keepNext w:val="0"/>
        <w:keepLines w:val="0"/>
        <w:pageBreakBefore w:val="0"/>
        <w:widowControl w:val="0"/>
        <w:kinsoku/>
        <w:wordWrap w:val="0"/>
        <w:overflowPunct/>
        <w:topLinePunct w:val="0"/>
        <w:bidi w:val="0"/>
        <w:snapToGrid/>
        <w:spacing w:line="440" w:lineRule="exact"/>
        <w:ind w:right="954" w:rightChars="298"/>
        <w:jc w:val="right"/>
        <w:textAlignment w:val="auto"/>
        <w:rPr>
          <w:rFonts w:ascii="Times New Roman" w:hAnsi="Times New Roman"/>
          <w:szCs w:val="32"/>
        </w:rPr>
      </w:pPr>
      <w:r>
        <w:rPr>
          <w:rFonts w:hint="eastAsia" w:ascii="Times New Roman" w:hAnsi="Times New Roman"/>
          <w:szCs w:val="32"/>
          <w:lang w:val="en-US" w:eastAsia="zh-CN"/>
        </w:rPr>
        <w:t>2024</w:t>
      </w:r>
      <w:r>
        <w:rPr>
          <w:rFonts w:hint="eastAsia" w:ascii="Times New Roman" w:hAnsi="Times New Roman"/>
          <w:szCs w:val="32"/>
        </w:rPr>
        <w:t>年</w:t>
      </w:r>
      <w:r>
        <w:rPr>
          <w:rFonts w:hint="eastAsia" w:ascii="Times New Roman" w:hAnsi="Times New Roman"/>
          <w:szCs w:val="32"/>
          <w:lang w:val="en-US" w:eastAsia="zh-CN"/>
        </w:rPr>
        <w:t>10</w:t>
      </w:r>
      <w:r>
        <w:rPr>
          <w:rFonts w:hint="eastAsia" w:ascii="Times New Roman" w:hAnsi="Times New Roman"/>
          <w:szCs w:val="32"/>
        </w:rPr>
        <w:t>月</w:t>
      </w:r>
      <w:r>
        <w:rPr>
          <w:rFonts w:hint="eastAsia" w:ascii="Times New Roman" w:hAnsi="Times New Roman"/>
          <w:szCs w:val="32"/>
          <w:lang w:val="en-US" w:eastAsia="zh-CN"/>
        </w:rPr>
        <w:t>21</w:t>
      </w:r>
      <w:r>
        <w:rPr>
          <w:rFonts w:hint="eastAsia" w:ascii="Times New Roman" w:hAnsi="Times New Roman"/>
          <w:szCs w:val="32"/>
        </w:rPr>
        <w:t>日</w:t>
      </w:r>
    </w:p>
    <w:sectPr>
      <w:footerReference r:id="rId3" w:type="default"/>
      <w:footerReference r:id="rId4" w:type="even"/>
      <w:pgSz w:w="11907" w:h="16840"/>
      <w:pgMar w:top="1871" w:right="1304" w:bottom="1871" w:left="1588" w:header="1588" w:footer="1588" w:gutter="0"/>
      <w:cols w:space="425" w:num="1"/>
      <w:docGrid w:type="lines" w:linePitch="59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大标宋简体">
    <w:altName w:val="Arial Unicode MS"/>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uto" w:vAnchor="text" w:hAnchor="margin" w:xAlign="outside" w:y="1"/>
      <w:ind w:left="320" w:leftChars="100" w:right="320" w:rightChars="100"/>
      <w:rPr>
        <w:rStyle w:val="9"/>
        <w:sz w:val="28"/>
        <w:szCs w:val="28"/>
      </w:rPr>
    </w:pPr>
    <w:r>
      <w:rPr>
        <w:rStyle w:val="9"/>
        <w:sz w:val="28"/>
        <w:szCs w:val="28"/>
      </w:rPr>
      <w:t xml:space="preserve">— </w:t>
    </w:r>
    <w:r>
      <w:rPr>
        <w:rStyle w:val="9"/>
        <w:sz w:val="28"/>
        <w:szCs w:val="28"/>
      </w:rPr>
      <w:fldChar w:fldCharType="begin"/>
    </w:r>
    <w:r>
      <w:rPr>
        <w:rStyle w:val="9"/>
        <w:sz w:val="28"/>
        <w:szCs w:val="28"/>
      </w:rPr>
      <w:instrText xml:space="preserve">PAGE  </w:instrText>
    </w:r>
    <w:r>
      <w:rPr>
        <w:rStyle w:val="9"/>
        <w:sz w:val="28"/>
        <w:szCs w:val="28"/>
      </w:rPr>
      <w:fldChar w:fldCharType="separate"/>
    </w:r>
    <w:r>
      <w:rPr>
        <w:rStyle w:val="9"/>
        <w:sz w:val="28"/>
        <w:szCs w:val="28"/>
      </w:rPr>
      <w:t>2</w:t>
    </w:r>
    <w:r>
      <w:rPr>
        <w:rStyle w:val="9"/>
        <w:sz w:val="28"/>
        <w:szCs w:val="28"/>
      </w:rPr>
      <w:fldChar w:fldCharType="end"/>
    </w:r>
    <w:r>
      <w:rPr>
        <w:rStyle w:val="9"/>
        <w:sz w:val="28"/>
        <w:szCs w:val="28"/>
      </w:rPr>
      <w:t xml:space="preserve"> —</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uto" w:vAnchor="text" w:hAnchor="page" w:x="2042"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5"/>
  <w:doNotHyphenateCaps/>
  <w:drawingGridHorizontalSpacing w:val="287"/>
  <w:drawingGridVerticalSpacing w:val="595"/>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725619"/>
    <w:rsid w:val="00001FA0"/>
    <w:rsid w:val="00005E44"/>
    <w:rsid w:val="00006451"/>
    <w:rsid w:val="00017B9C"/>
    <w:rsid w:val="00023CE9"/>
    <w:rsid w:val="00024B7C"/>
    <w:rsid w:val="00024CC6"/>
    <w:rsid w:val="0002559C"/>
    <w:rsid w:val="000324DB"/>
    <w:rsid w:val="00036403"/>
    <w:rsid w:val="000401DB"/>
    <w:rsid w:val="000455AA"/>
    <w:rsid w:val="000456EC"/>
    <w:rsid w:val="00046F8A"/>
    <w:rsid w:val="00050BE5"/>
    <w:rsid w:val="00050D9D"/>
    <w:rsid w:val="000528DD"/>
    <w:rsid w:val="00061662"/>
    <w:rsid w:val="00063391"/>
    <w:rsid w:val="00064BC3"/>
    <w:rsid w:val="0007099A"/>
    <w:rsid w:val="00071F1E"/>
    <w:rsid w:val="000738D4"/>
    <w:rsid w:val="0008456D"/>
    <w:rsid w:val="00094FEE"/>
    <w:rsid w:val="000A1519"/>
    <w:rsid w:val="000A7F7E"/>
    <w:rsid w:val="000B45E6"/>
    <w:rsid w:val="000B591F"/>
    <w:rsid w:val="000B7BB2"/>
    <w:rsid w:val="000C0555"/>
    <w:rsid w:val="000C293E"/>
    <w:rsid w:val="000C699D"/>
    <w:rsid w:val="000C78F0"/>
    <w:rsid w:val="000D3859"/>
    <w:rsid w:val="000D5160"/>
    <w:rsid w:val="000D63AC"/>
    <w:rsid w:val="000D6FE4"/>
    <w:rsid w:val="000E771D"/>
    <w:rsid w:val="000F05B3"/>
    <w:rsid w:val="000F1CAE"/>
    <w:rsid w:val="000F2801"/>
    <w:rsid w:val="000F3438"/>
    <w:rsid w:val="000F673F"/>
    <w:rsid w:val="00104D16"/>
    <w:rsid w:val="0010521E"/>
    <w:rsid w:val="0010787F"/>
    <w:rsid w:val="00110856"/>
    <w:rsid w:val="00114FC2"/>
    <w:rsid w:val="00115773"/>
    <w:rsid w:val="00120895"/>
    <w:rsid w:val="00121F07"/>
    <w:rsid w:val="00127386"/>
    <w:rsid w:val="001379E0"/>
    <w:rsid w:val="00140830"/>
    <w:rsid w:val="00144B85"/>
    <w:rsid w:val="001469C7"/>
    <w:rsid w:val="00152986"/>
    <w:rsid w:val="00163D28"/>
    <w:rsid w:val="00174A93"/>
    <w:rsid w:val="00184B9E"/>
    <w:rsid w:val="00185013"/>
    <w:rsid w:val="00186BB9"/>
    <w:rsid w:val="00196ED5"/>
    <w:rsid w:val="001A52AD"/>
    <w:rsid w:val="001B118B"/>
    <w:rsid w:val="001B1987"/>
    <w:rsid w:val="001B6B0F"/>
    <w:rsid w:val="001B6D22"/>
    <w:rsid w:val="001C02C5"/>
    <w:rsid w:val="001C1FB9"/>
    <w:rsid w:val="001C4FF2"/>
    <w:rsid w:val="001C75A3"/>
    <w:rsid w:val="001C7DFB"/>
    <w:rsid w:val="001D4438"/>
    <w:rsid w:val="001F0042"/>
    <w:rsid w:val="001F464D"/>
    <w:rsid w:val="002005FC"/>
    <w:rsid w:val="00203959"/>
    <w:rsid w:val="00203C6D"/>
    <w:rsid w:val="00204BFC"/>
    <w:rsid w:val="00206CAC"/>
    <w:rsid w:val="00223F88"/>
    <w:rsid w:val="0022466B"/>
    <w:rsid w:val="002310B0"/>
    <w:rsid w:val="00233CC2"/>
    <w:rsid w:val="00233FBD"/>
    <w:rsid w:val="00236A1E"/>
    <w:rsid w:val="00237B15"/>
    <w:rsid w:val="0024178F"/>
    <w:rsid w:val="00242171"/>
    <w:rsid w:val="00245AE6"/>
    <w:rsid w:val="0025682A"/>
    <w:rsid w:val="00260537"/>
    <w:rsid w:val="00262340"/>
    <w:rsid w:val="0029154A"/>
    <w:rsid w:val="00295E97"/>
    <w:rsid w:val="00297DD8"/>
    <w:rsid w:val="002A28EC"/>
    <w:rsid w:val="002A680C"/>
    <w:rsid w:val="002B0465"/>
    <w:rsid w:val="002C57EB"/>
    <w:rsid w:val="002D519E"/>
    <w:rsid w:val="002D62FF"/>
    <w:rsid w:val="002D66A5"/>
    <w:rsid w:val="002D70B1"/>
    <w:rsid w:val="002D77CC"/>
    <w:rsid w:val="002D7811"/>
    <w:rsid w:val="002E1E3B"/>
    <w:rsid w:val="002E2140"/>
    <w:rsid w:val="002F39D4"/>
    <w:rsid w:val="002F44DB"/>
    <w:rsid w:val="002F5C83"/>
    <w:rsid w:val="002F6F04"/>
    <w:rsid w:val="003003E0"/>
    <w:rsid w:val="00307B9A"/>
    <w:rsid w:val="003117CE"/>
    <w:rsid w:val="00316567"/>
    <w:rsid w:val="00317933"/>
    <w:rsid w:val="0032302B"/>
    <w:rsid w:val="0032425F"/>
    <w:rsid w:val="00334192"/>
    <w:rsid w:val="003351A7"/>
    <w:rsid w:val="00335430"/>
    <w:rsid w:val="00340886"/>
    <w:rsid w:val="00344BF0"/>
    <w:rsid w:val="00347D09"/>
    <w:rsid w:val="0035229E"/>
    <w:rsid w:val="00356383"/>
    <w:rsid w:val="00365A13"/>
    <w:rsid w:val="00366D8C"/>
    <w:rsid w:val="00371BE0"/>
    <w:rsid w:val="0037459F"/>
    <w:rsid w:val="003768C9"/>
    <w:rsid w:val="0037781A"/>
    <w:rsid w:val="003805EB"/>
    <w:rsid w:val="003807B2"/>
    <w:rsid w:val="00386C47"/>
    <w:rsid w:val="003A1FBD"/>
    <w:rsid w:val="003A2EE3"/>
    <w:rsid w:val="003A78C8"/>
    <w:rsid w:val="003B4A25"/>
    <w:rsid w:val="003B4B62"/>
    <w:rsid w:val="003B7439"/>
    <w:rsid w:val="003C0AB1"/>
    <w:rsid w:val="003D14B2"/>
    <w:rsid w:val="003D2272"/>
    <w:rsid w:val="003D318A"/>
    <w:rsid w:val="003D52C0"/>
    <w:rsid w:val="003E3E45"/>
    <w:rsid w:val="003E6EF0"/>
    <w:rsid w:val="003E7776"/>
    <w:rsid w:val="003F07C8"/>
    <w:rsid w:val="003F1007"/>
    <w:rsid w:val="003F78A0"/>
    <w:rsid w:val="004007C8"/>
    <w:rsid w:val="0040118B"/>
    <w:rsid w:val="00401251"/>
    <w:rsid w:val="00401CE7"/>
    <w:rsid w:val="00403E5E"/>
    <w:rsid w:val="004123DD"/>
    <w:rsid w:val="004126AE"/>
    <w:rsid w:val="00412929"/>
    <w:rsid w:val="00414951"/>
    <w:rsid w:val="00415718"/>
    <w:rsid w:val="00426E9F"/>
    <w:rsid w:val="0043073E"/>
    <w:rsid w:val="00430F72"/>
    <w:rsid w:val="00433A57"/>
    <w:rsid w:val="004367A2"/>
    <w:rsid w:val="004423BC"/>
    <w:rsid w:val="00443ADE"/>
    <w:rsid w:val="004460B1"/>
    <w:rsid w:val="00447D4F"/>
    <w:rsid w:val="00453BE4"/>
    <w:rsid w:val="0045401A"/>
    <w:rsid w:val="00455069"/>
    <w:rsid w:val="004666D2"/>
    <w:rsid w:val="0047648F"/>
    <w:rsid w:val="004801A1"/>
    <w:rsid w:val="004862B3"/>
    <w:rsid w:val="004867C9"/>
    <w:rsid w:val="004943D2"/>
    <w:rsid w:val="0049677F"/>
    <w:rsid w:val="004A046D"/>
    <w:rsid w:val="004A07BF"/>
    <w:rsid w:val="004A2C27"/>
    <w:rsid w:val="004A3FD1"/>
    <w:rsid w:val="004A5D48"/>
    <w:rsid w:val="004A71E3"/>
    <w:rsid w:val="004A7D71"/>
    <w:rsid w:val="004B6D5D"/>
    <w:rsid w:val="004B6E43"/>
    <w:rsid w:val="004C3508"/>
    <w:rsid w:val="004C56A8"/>
    <w:rsid w:val="004C796D"/>
    <w:rsid w:val="004D01B0"/>
    <w:rsid w:val="004D088B"/>
    <w:rsid w:val="004D12A9"/>
    <w:rsid w:val="004D4588"/>
    <w:rsid w:val="004D5260"/>
    <w:rsid w:val="004D52FD"/>
    <w:rsid w:val="004D767A"/>
    <w:rsid w:val="004D7E4F"/>
    <w:rsid w:val="004E2B03"/>
    <w:rsid w:val="004E5500"/>
    <w:rsid w:val="004F66DF"/>
    <w:rsid w:val="005042F4"/>
    <w:rsid w:val="00505406"/>
    <w:rsid w:val="0051145B"/>
    <w:rsid w:val="0051381F"/>
    <w:rsid w:val="005270EC"/>
    <w:rsid w:val="00527680"/>
    <w:rsid w:val="00532041"/>
    <w:rsid w:val="00532B6B"/>
    <w:rsid w:val="00536058"/>
    <w:rsid w:val="00540184"/>
    <w:rsid w:val="00540A30"/>
    <w:rsid w:val="005427F2"/>
    <w:rsid w:val="00542F96"/>
    <w:rsid w:val="005443C6"/>
    <w:rsid w:val="00554C6E"/>
    <w:rsid w:val="005568A1"/>
    <w:rsid w:val="00561E50"/>
    <w:rsid w:val="00564D2F"/>
    <w:rsid w:val="005662D1"/>
    <w:rsid w:val="005668BD"/>
    <w:rsid w:val="00570B72"/>
    <w:rsid w:val="00574C14"/>
    <w:rsid w:val="00575837"/>
    <w:rsid w:val="00580F01"/>
    <w:rsid w:val="00584349"/>
    <w:rsid w:val="00593D76"/>
    <w:rsid w:val="00595022"/>
    <w:rsid w:val="005A7D7B"/>
    <w:rsid w:val="005B3BDE"/>
    <w:rsid w:val="005C0396"/>
    <w:rsid w:val="005C50A3"/>
    <w:rsid w:val="005C5A63"/>
    <w:rsid w:val="005D2D47"/>
    <w:rsid w:val="005D4970"/>
    <w:rsid w:val="005D552A"/>
    <w:rsid w:val="005D5C71"/>
    <w:rsid w:val="005D75A1"/>
    <w:rsid w:val="005D79DC"/>
    <w:rsid w:val="005D7F8F"/>
    <w:rsid w:val="005E42E9"/>
    <w:rsid w:val="005F1CD8"/>
    <w:rsid w:val="005F5A6A"/>
    <w:rsid w:val="00602AF8"/>
    <w:rsid w:val="00603F75"/>
    <w:rsid w:val="00605CAF"/>
    <w:rsid w:val="006063E9"/>
    <w:rsid w:val="006072BD"/>
    <w:rsid w:val="00611139"/>
    <w:rsid w:val="00613F8A"/>
    <w:rsid w:val="00614990"/>
    <w:rsid w:val="00614D17"/>
    <w:rsid w:val="00621CD8"/>
    <w:rsid w:val="00623BCB"/>
    <w:rsid w:val="00626C2A"/>
    <w:rsid w:val="00634247"/>
    <w:rsid w:val="00640398"/>
    <w:rsid w:val="00640FA5"/>
    <w:rsid w:val="0064257E"/>
    <w:rsid w:val="00645CA9"/>
    <w:rsid w:val="006534EB"/>
    <w:rsid w:val="0065382C"/>
    <w:rsid w:val="006557DF"/>
    <w:rsid w:val="00657A30"/>
    <w:rsid w:val="006608B2"/>
    <w:rsid w:val="00665187"/>
    <w:rsid w:val="00671C69"/>
    <w:rsid w:val="00673605"/>
    <w:rsid w:val="006755B8"/>
    <w:rsid w:val="00683CF2"/>
    <w:rsid w:val="00686FA0"/>
    <w:rsid w:val="006900DC"/>
    <w:rsid w:val="0069420A"/>
    <w:rsid w:val="0069484F"/>
    <w:rsid w:val="00695D6A"/>
    <w:rsid w:val="006A0FED"/>
    <w:rsid w:val="006B28AB"/>
    <w:rsid w:val="006B548F"/>
    <w:rsid w:val="006C5EA8"/>
    <w:rsid w:val="006C697B"/>
    <w:rsid w:val="006D18C2"/>
    <w:rsid w:val="006D57AF"/>
    <w:rsid w:val="006D6108"/>
    <w:rsid w:val="006E7AE6"/>
    <w:rsid w:val="006F0997"/>
    <w:rsid w:val="006F0C6B"/>
    <w:rsid w:val="006F606B"/>
    <w:rsid w:val="006F6B75"/>
    <w:rsid w:val="0071250D"/>
    <w:rsid w:val="007133E6"/>
    <w:rsid w:val="007215DF"/>
    <w:rsid w:val="00722AF6"/>
    <w:rsid w:val="00730F88"/>
    <w:rsid w:val="00731649"/>
    <w:rsid w:val="007318C1"/>
    <w:rsid w:val="00740EEE"/>
    <w:rsid w:val="007423E8"/>
    <w:rsid w:val="00746DAA"/>
    <w:rsid w:val="00750B9D"/>
    <w:rsid w:val="0075104B"/>
    <w:rsid w:val="00753F08"/>
    <w:rsid w:val="0075619F"/>
    <w:rsid w:val="00763523"/>
    <w:rsid w:val="00764100"/>
    <w:rsid w:val="00765827"/>
    <w:rsid w:val="007824E9"/>
    <w:rsid w:val="00782C4F"/>
    <w:rsid w:val="007867FE"/>
    <w:rsid w:val="00792D85"/>
    <w:rsid w:val="007B0D59"/>
    <w:rsid w:val="007B26BA"/>
    <w:rsid w:val="007B2E96"/>
    <w:rsid w:val="007B3F4A"/>
    <w:rsid w:val="007B6825"/>
    <w:rsid w:val="007C2741"/>
    <w:rsid w:val="007D5BC7"/>
    <w:rsid w:val="007D5FC3"/>
    <w:rsid w:val="007E02C7"/>
    <w:rsid w:val="007E1F8B"/>
    <w:rsid w:val="007E42C1"/>
    <w:rsid w:val="007F25CC"/>
    <w:rsid w:val="007F37BC"/>
    <w:rsid w:val="007F4E1C"/>
    <w:rsid w:val="00804F5F"/>
    <w:rsid w:val="008054E9"/>
    <w:rsid w:val="00805CAC"/>
    <w:rsid w:val="00805DC6"/>
    <w:rsid w:val="0080779F"/>
    <w:rsid w:val="0081660C"/>
    <w:rsid w:val="008214C9"/>
    <w:rsid w:val="00824812"/>
    <w:rsid w:val="00830B93"/>
    <w:rsid w:val="00830BDC"/>
    <w:rsid w:val="00834658"/>
    <w:rsid w:val="00835E30"/>
    <w:rsid w:val="008446BE"/>
    <w:rsid w:val="00855A26"/>
    <w:rsid w:val="00865480"/>
    <w:rsid w:val="008748AB"/>
    <w:rsid w:val="00877999"/>
    <w:rsid w:val="00880803"/>
    <w:rsid w:val="00882E4B"/>
    <w:rsid w:val="0088478C"/>
    <w:rsid w:val="00884AC1"/>
    <w:rsid w:val="0088524D"/>
    <w:rsid w:val="0089136E"/>
    <w:rsid w:val="008966E8"/>
    <w:rsid w:val="008968C1"/>
    <w:rsid w:val="0089762F"/>
    <w:rsid w:val="008A045C"/>
    <w:rsid w:val="008A3699"/>
    <w:rsid w:val="008B2719"/>
    <w:rsid w:val="008B4F24"/>
    <w:rsid w:val="008D3EB7"/>
    <w:rsid w:val="008D57B9"/>
    <w:rsid w:val="008E086B"/>
    <w:rsid w:val="008E1DC1"/>
    <w:rsid w:val="008E3C05"/>
    <w:rsid w:val="008E7A7D"/>
    <w:rsid w:val="008F2EEB"/>
    <w:rsid w:val="008F46B8"/>
    <w:rsid w:val="008F5BD8"/>
    <w:rsid w:val="00900012"/>
    <w:rsid w:val="00900023"/>
    <w:rsid w:val="009020C5"/>
    <w:rsid w:val="009117C7"/>
    <w:rsid w:val="009134AC"/>
    <w:rsid w:val="00915EDC"/>
    <w:rsid w:val="009179EA"/>
    <w:rsid w:val="009302A7"/>
    <w:rsid w:val="00932021"/>
    <w:rsid w:val="009321F0"/>
    <w:rsid w:val="0093348C"/>
    <w:rsid w:val="009337AA"/>
    <w:rsid w:val="009356DA"/>
    <w:rsid w:val="00940332"/>
    <w:rsid w:val="009423CF"/>
    <w:rsid w:val="00947198"/>
    <w:rsid w:val="00960438"/>
    <w:rsid w:val="0096564F"/>
    <w:rsid w:val="009675A2"/>
    <w:rsid w:val="00971A0D"/>
    <w:rsid w:val="00972CB1"/>
    <w:rsid w:val="00974A7B"/>
    <w:rsid w:val="00977F75"/>
    <w:rsid w:val="00981E89"/>
    <w:rsid w:val="009838A7"/>
    <w:rsid w:val="00994773"/>
    <w:rsid w:val="009A2143"/>
    <w:rsid w:val="009A300D"/>
    <w:rsid w:val="009B5998"/>
    <w:rsid w:val="009D751E"/>
    <w:rsid w:val="009E4A2A"/>
    <w:rsid w:val="009E6748"/>
    <w:rsid w:val="009F3465"/>
    <w:rsid w:val="009F4362"/>
    <w:rsid w:val="009F6CC0"/>
    <w:rsid w:val="00A00814"/>
    <w:rsid w:val="00A10487"/>
    <w:rsid w:val="00A13A5E"/>
    <w:rsid w:val="00A17F27"/>
    <w:rsid w:val="00A21141"/>
    <w:rsid w:val="00A2317B"/>
    <w:rsid w:val="00A23D04"/>
    <w:rsid w:val="00A253DC"/>
    <w:rsid w:val="00A279DC"/>
    <w:rsid w:val="00A3200B"/>
    <w:rsid w:val="00A53292"/>
    <w:rsid w:val="00A53EE3"/>
    <w:rsid w:val="00A541FD"/>
    <w:rsid w:val="00A55A86"/>
    <w:rsid w:val="00A64090"/>
    <w:rsid w:val="00A65F3D"/>
    <w:rsid w:val="00A706ED"/>
    <w:rsid w:val="00A727B4"/>
    <w:rsid w:val="00A73E44"/>
    <w:rsid w:val="00A80C51"/>
    <w:rsid w:val="00A87E2C"/>
    <w:rsid w:val="00A915AD"/>
    <w:rsid w:val="00A923F9"/>
    <w:rsid w:val="00A945DE"/>
    <w:rsid w:val="00A9472F"/>
    <w:rsid w:val="00A95C58"/>
    <w:rsid w:val="00A973CD"/>
    <w:rsid w:val="00A97796"/>
    <w:rsid w:val="00AA3C60"/>
    <w:rsid w:val="00AB6128"/>
    <w:rsid w:val="00AC7156"/>
    <w:rsid w:val="00AC76E7"/>
    <w:rsid w:val="00AE2368"/>
    <w:rsid w:val="00AE2A81"/>
    <w:rsid w:val="00AE3884"/>
    <w:rsid w:val="00AE4319"/>
    <w:rsid w:val="00AF54C0"/>
    <w:rsid w:val="00B07828"/>
    <w:rsid w:val="00B1134B"/>
    <w:rsid w:val="00B121CF"/>
    <w:rsid w:val="00B177AB"/>
    <w:rsid w:val="00B22A2F"/>
    <w:rsid w:val="00B24F01"/>
    <w:rsid w:val="00B261C5"/>
    <w:rsid w:val="00B30CEA"/>
    <w:rsid w:val="00B31EBE"/>
    <w:rsid w:val="00B338C6"/>
    <w:rsid w:val="00B51C37"/>
    <w:rsid w:val="00B61176"/>
    <w:rsid w:val="00B76198"/>
    <w:rsid w:val="00B80312"/>
    <w:rsid w:val="00B842C0"/>
    <w:rsid w:val="00B86CE1"/>
    <w:rsid w:val="00B90A9B"/>
    <w:rsid w:val="00B91D6F"/>
    <w:rsid w:val="00B94F08"/>
    <w:rsid w:val="00B96888"/>
    <w:rsid w:val="00BA0041"/>
    <w:rsid w:val="00BA34CC"/>
    <w:rsid w:val="00BA40D8"/>
    <w:rsid w:val="00BA498C"/>
    <w:rsid w:val="00BB0D8B"/>
    <w:rsid w:val="00BB23D9"/>
    <w:rsid w:val="00BB54C9"/>
    <w:rsid w:val="00BC7274"/>
    <w:rsid w:val="00BD089E"/>
    <w:rsid w:val="00BD139D"/>
    <w:rsid w:val="00BD58D4"/>
    <w:rsid w:val="00BE759D"/>
    <w:rsid w:val="00BF6362"/>
    <w:rsid w:val="00C15E33"/>
    <w:rsid w:val="00C17A0C"/>
    <w:rsid w:val="00C26A31"/>
    <w:rsid w:val="00C2764A"/>
    <w:rsid w:val="00C3145A"/>
    <w:rsid w:val="00C36201"/>
    <w:rsid w:val="00C41B03"/>
    <w:rsid w:val="00C42CA9"/>
    <w:rsid w:val="00C443ED"/>
    <w:rsid w:val="00C45BFC"/>
    <w:rsid w:val="00C479B5"/>
    <w:rsid w:val="00C504E1"/>
    <w:rsid w:val="00C5289C"/>
    <w:rsid w:val="00C573E2"/>
    <w:rsid w:val="00C6162F"/>
    <w:rsid w:val="00C62CD2"/>
    <w:rsid w:val="00C6576D"/>
    <w:rsid w:val="00C6644B"/>
    <w:rsid w:val="00C7245C"/>
    <w:rsid w:val="00C76102"/>
    <w:rsid w:val="00C769F1"/>
    <w:rsid w:val="00C7702B"/>
    <w:rsid w:val="00C80E47"/>
    <w:rsid w:val="00C812B3"/>
    <w:rsid w:val="00C95F86"/>
    <w:rsid w:val="00CA0965"/>
    <w:rsid w:val="00CA3714"/>
    <w:rsid w:val="00CB5026"/>
    <w:rsid w:val="00CB6609"/>
    <w:rsid w:val="00CC3D5F"/>
    <w:rsid w:val="00CC59C2"/>
    <w:rsid w:val="00CC7258"/>
    <w:rsid w:val="00CD5A9C"/>
    <w:rsid w:val="00CD7706"/>
    <w:rsid w:val="00CE046F"/>
    <w:rsid w:val="00CE39DD"/>
    <w:rsid w:val="00CF1A26"/>
    <w:rsid w:val="00CF2424"/>
    <w:rsid w:val="00CF5D79"/>
    <w:rsid w:val="00D0158F"/>
    <w:rsid w:val="00D031E9"/>
    <w:rsid w:val="00D03882"/>
    <w:rsid w:val="00D102FA"/>
    <w:rsid w:val="00D11180"/>
    <w:rsid w:val="00D13485"/>
    <w:rsid w:val="00D2055C"/>
    <w:rsid w:val="00D2634F"/>
    <w:rsid w:val="00D27077"/>
    <w:rsid w:val="00D27D2A"/>
    <w:rsid w:val="00D307B4"/>
    <w:rsid w:val="00D32031"/>
    <w:rsid w:val="00D4005D"/>
    <w:rsid w:val="00D408E8"/>
    <w:rsid w:val="00D51340"/>
    <w:rsid w:val="00D514B5"/>
    <w:rsid w:val="00D55724"/>
    <w:rsid w:val="00D642FC"/>
    <w:rsid w:val="00D648B2"/>
    <w:rsid w:val="00D65D42"/>
    <w:rsid w:val="00D67B59"/>
    <w:rsid w:val="00D721BD"/>
    <w:rsid w:val="00D72DB9"/>
    <w:rsid w:val="00D74DA6"/>
    <w:rsid w:val="00D7654B"/>
    <w:rsid w:val="00D77FC5"/>
    <w:rsid w:val="00D84C03"/>
    <w:rsid w:val="00D94F7E"/>
    <w:rsid w:val="00D97704"/>
    <w:rsid w:val="00DA08CD"/>
    <w:rsid w:val="00DA2E7D"/>
    <w:rsid w:val="00DA3EFB"/>
    <w:rsid w:val="00DA5CB2"/>
    <w:rsid w:val="00DA7CA9"/>
    <w:rsid w:val="00DB17DE"/>
    <w:rsid w:val="00DB6BE0"/>
    <w:rsid w:val="00DB7F8E"/>
    <w:rsid w:val="00DC057F"/>
    <w:rsid w:val="00DC2C8F"/>
    <w:rsid w:val="00DC6627"/>
    <w:rsid w:val="00DC7AE6"/>
    <w:rsid w:val="00DD3F88"/>
    <w:rsid w:val="00DE3E1D"/>
    <w:rsid w:val="00DE4272"/>
    <w:rsid w:val="00DF10CB"/>
    <w:rsid w:val="00E00179"/>
    <w:rsid w:val="00E06C66"/>
    <w:rsid w:val="00E21214"/>
    <w:rsid w:val="00E32AB4"/>
    <w:rsid w:val="00E42C23"/>
    <w:rsid w:val="00E4440C"/>
    <w:rsid w:val="00E457F0"/>
    <w:rsid w:val="00E47826"/>
    <w:rsid w:val="00E5194A"/>
    <w:rsid w:val="00E53CE5"/>
    <w:rsid w:val="00E6325F"/>
    <w:rsid w:val="00E716DC"/>
    <w:rsid w:val="00E80920"/>
    <w:rsid w:val="00E80BDA"/>
    <w:rsid w:val="00E843F2"/>
    <w:rsid w:val="00E86265"/>
    <w:rsid w:val="00E87372"/>
    <w:rsid w:val="00E9095A"/>
    <w:rsid w:val="00E96E6A"/>
    <w:rsid w:val="00EA080E"/>
    <w:rsid w:val="00EA1D21"/>
    <w:rsid w:val="00EA29C2"/>
    <w:rsid w:val="00EA34FF"/>
    <w:rsid w:val="00EA589E"/>
    <w:rsid w:val="00EA6065"/>
    <w:rsid w:val="00EA7A78"/>
    <w:rsid w:val="00EA7B8C"/>
    <w:rsid w:val="00EB0359"/>
    <w:rsid w:val="00EB44FC"/>
    <w:rsid w:val="00EC4745"/>
    <w:rsid w:val="00EC4FBF"/>
    <w:rsid w:val="00ED05E5"/>
    <w:rsid w:val="00ED2035"/>
    <w:rsid w:val="00EE1A7D"/>
    <w:rsid w:val="00EE2502"/>
    <w:rsid w:val="00EF26A6"/>
    <w:rsid w:val="00EF600D"/>
    <w:rsid w:val="00F0395D"/>
    <w:rsid w:val="00F12B96"/>
    <w:rsid w:val="00F157D5"/>
    <w:rsid w:val="00F300DF"/>
    <w:rsid w:val="00F31B3C"/>
    <w:rsid w:val="00F42656"/>
    <w:rsid w:val="00F45321"/>
    <w:rsid w:val="00F51233"/>
    <w:rsid w:val="00F53614"/>
    <w:rsid w:val="00F55424"/>
    <w:rsid w:val="00F74001"/>
    <w:rsid w:val="00F74380"/>
    <w:rsid w:val="00F74D78"/>
    <w:rsid w:val="00F77A5C"/>
    <w:rsid w:val="00F81726"/>
    <w:rsid w:val="00F86D11"/>
    <w:rsid w:val="00F9092C"/>
    <w:rsid w:val="00F95B48"/>
    <w:rsid w:val="00F95D88"/>
    <w:rsid w:val="00FA201A"/>
    <w:rsid w:val="00FA51D8"/>
    <w:rsid w:val="00FA6255"/>
    <w:rsid w:val="00FB1E1C"/>
    <w:rsid w:val="00FB3030"/>
    <w:rsid w:val="00FB3B4D"/>
    <w:rsid w:val="00FB77EA"/>
    <w:rsid w:val="00FD1E40"/>
    <w:rsid w:val="00FE499F"/>
    <w:rsid w:val="00FE66EE"/>
    <w:rsid w:val="00FE7925"/>
    <w:rsid w:val="00FF0777"/>
    <w:rsid w:val="00FF1A77"/>
    <w:rsid w:val="00FF6067"/>
    <w:rsid w:val="00FF69BC"/>
    <w:rsid w:val="010212D3"/>
    <w:rsid w:val="01752EEC"/>
    <w:rsid w:val="01AC54CC"/>
    <w:rsid w:val="0432222E"/>
    <w:rsid w:val="06F1205B"/>
    <w:rsid w:val="07193A6D"/>
    <w:rsid w:val="09055EDD"/>
    <w:rsid w:val="094B5E78"/>
    <w:rsid w:val="09D65705"/>
    <w:rsid w:val="0C081499"/>
    <w:rsid w:val="0DD146F3"/>
    <w:rsid w:val="0F7B5746"/>
    <w:rsid w:val="105459B2"/>
    <w:rsid w:val="12DB4186"/>
    <w:rsid w:val="12FA27EF"/>
    <w:rsid w:val="149C6ED6"/>
    <w:rsid w:val="156F6517"/>
    <w:rsid w:val="15EB3634"/>
    <w:rsid w:val="17C67BCF"/>
    <w:rsid w:val="17CF1E12"/>
    <w:rsid w:val="1A804B59"/>
    <w:rsid w:val="1C0C3C77"/>
    <w:rsid w:val="1DF801B2"/>
    <w:rsid w:val="1F58635D"/>
    <w:rsid w:val="1FC736EC"/>
    <w:rsid w:val="23F30F1C"/>
    <w:rsid w:val="247E72A7"/>
    <w:rsid w:val="2494750E"/>
    <w:rsid w:val="251B1BA0"/>
    <w:rsid w:val="264A4F8F"/>
    <w:rsid w:val="26653B78"/>
    <w:rsid w:val="266A70CB"/>
    <w:rsid w:val="2808627D"/>
    <w:rsid w:val="288973D9"/>
    <w:rsid w:val="2A03587F"/>
    <w:rsid w:val="2A605831"/>
    <w:rsid w:val="2ABA4B49"/>
    <w:rsid w:val="2B485E02"/>
    <w:rsid w:val="2C202412"/>
    <w:rsid w:val="2C91644C"/>
    <w:rsid w:val="30D47492"/>
    <w:rsid w:val="31192F1A"/>
    <w:rsid w:val="32514AF0"/>
    <w:rsid w:val="32AC3AD3"/>
    <w:rsid w:val="32E36C3E"/>
    <w:rsid w:val="331C7A3F"/>
    <w:rsid w:val="33CA2808"/>
    <w:rsid w:val="33DC12A7"/>
    <w:rsid w:val="344E0782"/>
    <w:rsid w:val="344F456B"/>
    <w:rsid w:val="346F16AA"/>
    <w:rsid w:val="36AA1AAF"/>
    <w:rsid w:val="37AD4EFB"/>
    <w:rsid w:val="38497FF0"/>
    <w:rsid w:val="3A46238F"/>
    <w:rsid w:val="3B790662"/>
    <w:rsid w:val="3BFF6B0B"/>
    <w:rsid w:val="3C322526"/>
    <w:rsid w:val="3D5868FB"/>
    <w:rsid w:val="3DA624D3"/>
    <w:rsid w:val="3F235BE8"/>
    <w:rsid w:val="40094FBB"/>
    <w:rsid w:val="404572B9"/>
    <w:rsid w:val="41662FA6"/>
    <w:rsid w:val="44C77B6B"/>
    <w:rsid w:val="459317E9"/>
    <w:rsid w:val="45E81812"/>
    <w:rsid w:val="46591125"/>
    <w:rsid w:val="49A45029"/>
    <w:rsid w:val="4A037E9C"/>
    <w:rsid w:val="4A0E7F9A"/>
    <w:rsid w:val="4A9F7723"/>
    <w:rsid w:val="4B725619"/>
    <w:rsid w:val="4CDA310C"/>
    <w:rsid w:val="4E016B22"/>
    <w:rsid w:val="4F2E566D"/>
    <w:rsid w:val="4F454AFF"/>
    <w:rsid w:val="4FFE3514"/>
    <w:rsid w:val="509427E0"/>
    <w:rsid w:val="50CC27E1"/>
    <w:rsid w:val="52782A7B"/>
    <w:rsid w:val="53CC0384"/>
    <w:rsid w:val="55FB3E3B"/>
    <w:rsid w:val="57D350CB"/>
    <w:rsid w:val="58641705"/>
    <w:rsid w:val="599F4978"/>
    <w:rsid w:val="5AA83904"/>
    <w:rsid w:val="5CB8517D"/>
    <w:rsid w:val="5CD33A8C"/>
    <w:rsid w:val="5D1C7825"/>
    <w:rsid w:val="5D423C53"/>
    <w:rsid w:val="63F85F50"/>
    <w:rsid w:val="643171EC"/>
    <w:rsid w:val="66747437"/>
    <w:rsid w:val="66C84AAE"/>
    <w:rsid w:val="66CC759D"/>
    <w:rsid w:val="66DA0A03"/>
    <w:rsid w:val="67097636"/>
    <w:rsid w:val="67D873D3"/>
    <w:rsid w:val="68C226E4"/>
    <w:rsid w:val="6A302052"/>
    <w:rsid w:val="6A8A4AA7"/>
    <w:rsid w:val="6B9133FC"/>
    <w:rsid w:val="6D4A7888"/>
    <w:rsid w:val="6E1A7D08"/>
    <w:rsid w:val="6E8E14A3"/>
    <w:rsid w:val="706B694B"/>
    <w:rsid w:val="70706C59"/>
    <w:rsid w:val="72F92F64"/>
    <w:rsid w:val="740B34BA"/>
    <w:rsid w:val="77E172B0"/>
    <w:rsid w:val="783E0E99"/>
    <w:rsid w:val="7B650D27"/>
    <w:rsid w:val="7B972A5D"/>
    <w:rsid w:val="7BA33F9B"/>
    <w:rsid w:val="7C9C14A2"/>
    <w:rsid w:val="7F613BF7"/>
    <w:rsid w:val="7FDC4D7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nhideWhenUsed="0" w:uiPriority="99" w:semiHidden="0" w:name="Salutation"/>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624"/>
    </w:pPr>
  </w:style>
  <w:style w:type="paragraph" w:styleId="3">
    <w:name w:val="Salutation"/>
    <w:basedOn w:val="1"/>
    <w:next w:val="1"/>
    <w:link w:val="10"/>
    <w:uiPriority w:val="99"/>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uiPriority w:val="99"/>
    <w:rPr>
      <w:rFonts w:cs="Times New Roman"/>
    </w:rPr>
  </w:style>
  <w:style w:type="character" w:customStyle="1" w:styleId="10">
    <w:name w:val="称呼 Char"/>
    <w:basedOn w:val="8"/>
    <w:link w:val="3"/>
    <w:semiHidden/>
    <w:qFormat/>
    <w:locked/>
    <w:uiPriority w:val="99"/>
    <w:rPr>
      <w:rFonts w:ascii="Calibri" w:hAnsi="Calibri" w:eastAsia="仿宋_GB2312" w:cs="Times New Roman"/>
      <w:kern w:val="32"/>
      <w:sz w:val="20"/>
      <w:szCs w:val="20"/>
    </w:rPr>
  </w:style>
  <w:style w:type="character" w:customStyle="1" w:styleId="11">
    <w:name w:val="页脚 Char"/>
    <w:basedOn w:val="8"/>
    <w:link w:val="4"/>
    <w:semiHidden/>
    <w:qFormat/>
    <w:locked/>
    <w:uiPriority w:val="99"/>
    <w:rPr>
      <w:rFonts w:ascii="Calibri" w:hAnsi="Calibri" w:eastAsia="仿宋_GB2312" w:cs="Times New Roman"/>
      <w:kern w:val="32"/>
      <w:sz w:val="18"/>
      <w:szCs w:val="18"/>
    </w:rPr>
  </w:style>
  <w:style w:type="character" w:customStyle="1" w:styleId="12">
    <w:name w:val="页眉 Char"/>
    <w:basedOn w:val="8"/>
    <w:link w:val="5"/>
    <w:semiHidden/>
    <w:locked/>
    <w:uiPriority w:val="99"/>
    <w:rPr>
      <w:rFonts w:ascii="Calibri" w:hAnsi="Calibri" w:eastAsia="仿宋_GB2312" w:cs="Times New Roman"/>
      <w:kern w:val="32"/>
      <w:sz w:val="18"/>
      <w:szCs w:val="18"/>
    </w:rPr>
  </w:style>
  <w:style w:type="paragraph" w:customStyle="1" w:styleId="13">
    <w:name w:val="大标题"/>
    <w:basedOn w:val="1"/>
    <w:qFormat/>
    <w:uiPriority w:val="99"/>
    <w:pPr>
      <w:snapToGrid w:val="0"/>
      <w:jc w:val="center"/>
    </w:pPr>
    <w:rPr>
      <w:rFonts w:eastAsia="方正大标宋简体"/>
      <w:sz w:val="44"/>
    </w:rPr>
  </w:style>
  <w:style w:type="paragraph" w:customStyle="1" w:styleId="14">
    <w:name w:val="小标题"/>
    <w:basedOn w:val="1"/>
    <w:uiPriority w:val="99"/>
    <w:pPr>
      <w:ind w:firstLine="624"/>
    </w:pPr>
    <w:rPr>
      <w:rFonts w:eastAsia="黑体"/>
    </w:rPr>
  </w:style>
  <w:style w:type="paragraph" w:customStyle="1" w:styleId="15">
    <w:name w:val="小小标题"/>
    <w:basedOn w:val="1"/>
    <w:uiPriority w:val="99"/>
    <w:pPr>
      <w:ind w:firstLine="624"/>
    </w:pPr>
    <w:rPr>
      <w:rFonts w:eastAsia="楷体_GB2312"/>
      <w:b/>
    </w:rPr>
  </w:style>
  <w:style w:type="paragraph" w:customStyle="1" w:styleId="16">
    <w:name w:val="列表段落1"/>
    <w:basedOn w:val="1"/>
    <w:qFormat/>
    <w:uiPriority w:val="99"/>
    <w:pPr>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228</Words>
  <Characters>1300</Characters>
  <Lines>10</Lines>
  <Paragraphs>3</Paragraphs>
  <TotalTime>6</TotalTime>
  <ScaleCrop>false</ScaleCrop>
  <LinksUpToDate>false</LinksUpToDate>
  <CharactersWithSpaces>1525</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2023-06-04T08:35:00Z</dcterms:created>
  <dc:creator>联想电脑</dc:creator>
  <cp:lastModifiedBy>周文娟</cp:lastModifiedBy>
  <cp:lastPrinted>2024-08-31T07:21:00Z</cp:lastPrinted>
  <dcterms:modified xsi:type="dcterms:W3CDTF">2024-10-22T09:08:22Z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C6EBF6451F544BA391767D9AC5A560A1</vt:lpwstr>
  </property>
</Properties>
</file>