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</w:t>
      </w:r>
      <w:r>
        <w:rPr>
          <w:rFonts w:eastAsia="楷体_GB2312" w:cs="楷体_GB2312"/>
          <w:szCs w:val="32"/>
        </w:rPr>
        <w:t>4</w:t>
      </w:r>
      <w:r>
        <w:rPr>
          <w:rFonts w:hint="eastAsia" w:eastAsia="楷体_GB2312" w:cs="楷体_GB2312"/>
          <w:szCs w:val="32"/>
        </w:rPr>
        <w:t>〕闽厦狱减字第474号</w:t>
      </w:r>
    </w:p>
    <w:p>
      <w:pPr>
        <w:spacing w:line="480" w:lineRule="exact"/>
        <w:ind w:firstLine="645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罪犯郑智超，男，1988年8月14日出生，汉族，初中文化，户籍所在地福建省仙游县。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2006年因犯抢劫罪，被仙游县人民法院判处有期徒刑六年六个月，2010年9月20日假释；2013年因犯盗窃罪，被仙游县人民法院判处拘役五个月，2014年2月24曰刑满释放。</w:t>
      </w:r>
      <w:bookmarkStart w:id="0" w:name="_GoBack"/>
      <w:bookmarkEnd w:id="0"/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Times New Roman" w:hAnsi="Times New Roman"/>
          <w:szCs w:val="32"/>
        </w:rPr>
        <w:t xml:space="preserve">    </w:t>
      </w:r>
      <w:r>
        <w:rPr>
          <w:rFonts w:hint="eastAsia" w:ascii="仿宋_GB2312"/>
          <w:szCs w:val="32"/>
        </w:rPr>
        <w:t>福建省仙游县人民法院于2016年7 月21日作出(2016)闽0322刑初350号刑事附带民事判决, 以郑智超犯抢劫罪，判处有期徒刑十二年六个月，剥夺政治权利三年，并处罚金人民币二万元；犯强制猥亵罪，判处有期徒刑三年；犯盗窃罪，判处有期徒刑十个月，并处罚金人民币五千元。决定执行有期徒刑十五年，剥夺政治权利三年，并处罚金人民币二万五千元。</w:t>
      </w:r>
      <w:r>
        <w:rPr>
          <w:rFonts w:hint="eastAsia" w:ascii="Times New Roman" w:hAnsi="Times New Roman"/>
          <w:szCs w:val="32"/>
        </w:rPr>
        <w:t>责令退赔被害人经济损失人民币16361.1元，赔偿附带民事诉讼原告人经济损失人民币1349.6元。</w:t>
      </w:r>
      <w:r>
        <w:rPr>
          <w:rFonts w:hint="eastAsia" w:ascii="仿宋_GB2312"/>
          <w:szCs w:val="32"/>
        </w:rPr>
        <w:t>刑期自2015年8月20日起至2030年8月19日止。2016年8月16日交付福建省厦门监狱执行刑罚。2019年12月25日，福建省厦门市中级人民法院作出（2019）闽02刑更1125号刑事裁定书，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八</w:t>
      </w:r>
      <w:r>
        <w:rPr>
          <w:rFonts w:hint="eastAsia" w:ascii="仿宋_GB2312" w:hAnsi="仿宋_GB2312" w:cs="仿宋_GB2312"/>
          <w:szCs w:val="32"/>
        </w:rPr>
        <w:t>个月，剥夺政治权利三年不变</w:t>
      </w:r>
      <w:r>
        <w:rPr>
          <w:rFonts w:hint="eastAsia" w:ascii="仿宋_GB2312" w:hAnsi="仿宋_GB2312" w:cs="仿宋_GB2312"/>
          <w:b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2019年12月25日送达；</w:t>
      </w:r>
      <w:r>
        <w:rPr>
          <w:rFonts w:hint="eastAsia" w:ascii="仿宋_GB2312"/>
          <w:szCs w:val="32"/>
        </w:rPr>
        <w:t>2022年1月27日，福建省厦门市中级人民法院作出（2022）闽02刑更151号刑事裁定书，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八</w:t>
      </w:r>
      <w:r>
        <w:rPr>
          <w:rFonts w:hint="eastAsia" w:ascii="仿宋_GB2312" w:hAnsi="仿宋_GB2312" w:cs="仿宋_GB2312"/>
          <w:szCs w:val="32"/>
        </w:rPr>
        <w:t>个月，剥夺政治权利三年不变</w:t>
      </w:r>
      <w:r>
        <w:rPr>
          <w:rFonts w:hint="eastAsia" w:ascii="仿宋_GB2312" w:hAnsi="仿宋_GB2312" w:cs="仿宋_GB2312"/>
          <w:b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2022年1月27日送达。</w:t>
      </w:r>
      <w:r>
        <w:rPr>
          <w:rFonts w:hint="eastAsia" w:ascii="仿宋_GB2312"/>
          <w:szCs w:val="32"/>
        </w:rPr>
        <w:t>现刑期至2029年4月19日止。现属普管级罪犯。</w:t>
      </w:r>
    </w:p>
    <w:p>
      <w:pPr>
        <w:spacing w:line="480" w:lineRule="exact"/>
        <w:ind w:firstLine="645"/>
        <w:jc w:val="lef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该犯自上次减刑以来确有悔改表现，具体事实如下：</w:t>
      </w:r>
    </w:p>
    <w:p>
      <w:pPr>
        <w:spacing w:line="480" w:lineRule="exact"/>
        <w:ind w:firstLine="640" w:firstLineChars="200"/>
        <w:jc w:val="lef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spacing w:line="480" w:lineRule="exact"/>
        <w:ind w:firstLine="640" w:firstLineChars="200"/>
        <w:jc w:val="lef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spacing w:line="480" w:lineRule="exact"/>
        <w:ind w:firstLine="640" w:firstLineChars="200"/>
        <w:jc w:val="lef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spacing w:line="480" w:lineRule="exact"/>
        <w:ind w:firstLine="640" w:firstLineChars="200"/>
        <w:jc w:val="lef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spacing w:line="480" w:lineRule="exact"/>
        <w:ind w:firstLine="640" w:firstLineChars="200"/>
        <w:jc w:val="lef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上次评定表扬剩余92.4分，本轮考核期2021年10月至2024年5月累计获考核分3609分，合计获得考核分3701.4分，表扬6次，物质奖励0次。间隔期2022年1月27日至2024年5月获考核分3131分。考核期内无违规扣分。</w:t>
      </w:r>
    </w:p>
    <w:p>
      <w:pPr>
        <w:spacing w:line="480" w:lineRule="exact"/>
        <w:ind w:firstLine="640" w:firstLineChars="200"/>
        <w:jc w:val="left"/>
        <w:rPr>
          <w:rFonts w:ascii="Times New Roman" w:hAnsi="Times New Roman"/>
          <w:szCs w:val="32"/>
        </w:rPr>
      </w:pPr>
      <w:r>
        <w:rPr>
          <w:rFonts w:hint="eastAsia" w:ascii="仿宋_GB2312"/>
          <w:szCs w:val="32"/>
        </w:rPr>
        <w:t>罪犯财产性判项履行情况：</w:t>
      </w:r>
      <w:r>
        <w:rPr>
          <w:rFonts w:hint="eastAsia"/>
          <w:szCs w:val="32"/>
        </w:rPr>
        <w:t>该犯原判财产性判项：</w:t>
      </w:r>
      <w:r>
        <w:rPr>
          <w:rFonts w:hint="eastAsia" w:ascii="Times New Roman" w:hAnsi="Times New Roman"/>
          <w:szCs w:val="32"/>
        </w:rPr>
        <w:t>罚金人民币25000元，赔偿附带民事诉讼原告人经济损失人民币1349.6元，责令退赔人民币16361.1元，财产刑总额人民币42710.7元，已于上次减刑全部履行完毕。</w:t>
      </w:r>
    </w:p>
    <w:p>
      <w:pPr>
        <w:spacing w:line="480" w:lineRule="exact"/>
        <w:ind w:firstLine="640" w:firstLineChars="200"/>
        <w:jc w:val="lef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该犯系十年有期徒刑以上抢劫罪罪犯，属于从严掌握减刑对象，提请减刑幅度扣减一个月。</w:t>
      </w:r>
    </w:p>
    <w:p>
      <w:pPr>
        <w:spacing w:line="480" w:lineRule="exact"/>
        <w:jc w:val="left"/>
        <w:rPr>
          <w:rFonts w:eastAsia="楷体_GB2312" w:cs="楷体_GB2312"/>
          <w:szCs w:val="32"/>
        </w:rPr>
      </w:pPr>
      <w:r>
        <w:rPr>
          <w:rFonts w:hint="eastAsia" w:ascii="Times New Roman" w:hAnsi="Times New Roman"/>
          <w:szCs w:val="32"/>
        </w:rPr>
        <w:t xml:space="preserve">    本案于2024年10月14日至2024年10月18日在狱内公示未收到不同意见。</w:t>
      </w:r>
    </w:p>
    <w:p>
      <w:pPr>
        <w:spacing w:line="48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因此，依照《中华人民共和国刑法》第七十八、七十九条《中华人民共和国刑事诉讼法》第二百七十三条第二款、《中华人民共和国监狱法》第二十九条的规定，建议对罪犯郑智超予以减刑八个月，剥夺政治权利三年不变。特提请你院审理裁定。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 此致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>福建省厦门市中级人民法院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/>
          <w:szCs w:val="32"/>
        </w:rPr>
        <w:t>附件：1、罪犯郑智超卷宗4册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  </w:t>
      </w:r>
      <w:r>
        <w:rPr>
          <w:rFonts w:hint="eastAsia" w:ascii="Times New Roman" w:hAnsi="Times New Roman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/>
          <w:szCs w:val="32"/>
        </w:rPr>
        <w:t>2、减刑建议书</w:t>
      </w:r>
      <w:r>
        <w:rPr>
          <w:rFonts w:hint="eastAsia" w:ascii="Times New Roman" w:hAnsi="Times New Roman"/>
          <w:szCs w:val="32"/>
          <w:lang w:val="en-US" w:eastAsia="zh-CN"/>
        </w:rPr>
        <w:t>2</w:t>
      </w:r>
      <w:r>
        <w:rPr>
          <w:rFonts w:hint="eastAsia" w:ascii="Times New Roman" w:hAnsi="Times New Roman"/>
          <w:szCs w:val="32"/>
        </w:rPr>
        <w:t>份</w:t>
      </w:r>
    </w:p>
    <w:p>
      <w:pPr>
        <w:spacing w:line="480" w:lineRule="exact"/>
        <w:ind w:right="-48" w:rightChars="-15" w:firstLine="5120" w:firstLineChars="1600"/>
        <w:rPr>
          <w:rFonts w:hint="eastAsia" w:ascii="Times New Roman" w:hAnsi="Times New Roman"/>
          <w:szCs w:val="32"/>
        </w:rPr>
      </w:pPr>
    </w:p>
    <w:p>
      <w:pPr>
        <w:spacing w:line="480" w:lineRule="exact"/>
        <w:ind w:right="-48" w:rightChars="-15" w:firstLine="5440" w:firstLineChars="17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spacing w:line="480" w:lineRule="exact"/>
        <w:ind w:right="1011" w:rightChars="316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2024年10月21日</w:t>
      </w:r>
    </w:p>
    <w:p>
      <w:pPr>
        <w:spacing w:line="48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65"/>
    <w:rsid w:val="000278D3"/>
    <w:rsid w:val="000941B7"/>
    <w:rsid w:val="00097E1D"/>
    <w:rsid w:val="000A7F36"/>
    <w:rsid w:val="001431DC"/>
    <w:rsid w:val="00174615"/>
    <w:rsid w:val="001862DE"/>
    <w:rsid w:val="001B399A"/>
    <w:rsid w:val="001E0326"/>
    <w:rsid w:val="001F3609"/>
    <w:rsid w:val="00210190"/>
    <w:rsid w:val="002274BD"/>
    <w:rsid w:val="002C0A74"/>
    <w:rsid w:val="002D0ED7"/>
    <w:rsid w:val="002E2BE6"/>
    <w:rsid w:val="002E422F"/>
    <w:rsid w:val="002F29A6"/>
    <w:rsid w:val="00357D71"/>
    <w:rsid w:val="00367726"/>
    <w:rsid w:val="003771D3"/>
    <w:rsid w:val="003878B8"/>
    <w:rsid w:val="003A2BFD"/>
    <w:rsid w:val="003A3118"/>
    <w:rsid w:val="003A6AB0"/>
    <w:rsid w:val="003B2A65"/>
    <w:rsid w:val="003B3290"/>
    <w:rsid w:val="003C346F"/>
    <w:rsid w:val="00414620"/>
    <w:rsid w:val="00467A33"/>
    <w:rsid w:val="004744BA"/>
    <w:rsid w:val="00491557"/>
    <w:rsid w:val="00492547"/>
    <w:rsid w:val="004A19E8"/>
    <w:rsid w:val="004C6051"/>
    <w:rsid w:val="004D64B6"/>
    <w:rsid w:val="00502F01"/>
    <w:rsid w:val="0051371E"/>
    <w:rsid w:val="00536340"/>
    <w:rsid w:val="0056010B"/>
    <w:rsid w:val="0058612E"/>
    <w:rsid w:val="005A1E11"/>
    <w:rsid w:val="006008CE"/>
    <w:rsid w:val="00656E27"/>
    <w:rsid w:val="006656C5"/>
    <w:rsid w:val="006A688F"/>
    <w:rsid w:val="006C3E72"/>
    <w:rsid w:val="006C6302"/>
    <w:rsid w:val="00717077"/>
    <w:rsid w:val="00746215"/>
    <w:rsid w:val="0075614A"/>
    <w:rsid w:val="00756687"/>
    <w:rsid w:val="00756C69"/>
    <w:rsid w:val="00790337"/>
    <w:rsid w:val="007A6E14"/>
    <w:rsid w:val="007F114C"/>
    <w:rsid w:val="007F2EA2"/>
    <w:rsid w:val="008074F5"/>
    <w:rsid w:val="0087218E"/>
    <w:rsid w:val="008808BB"/>
    <w:rsid w:val="008B174B"/>
    <w:rsid w:val="00912E79"/>
    <w:rsid w:val="00973665"/>
    <w:rsid w:val="00973C42"/>
    <w:rsid w:val="009D268F"/>
    <w:rsid w:val="009E24B1"/>
    <w:rsid w:val="00A26507"/>
    <w:rsid w:val="00A428AF"/>
    <w:rsid w:val="00A4349C"/>
    <w:rsid w:val="00A62EE1"/>
    <w:rsid w:val="00AA6439"/>
    <w:rsid w:val="00AE0091"/>
    <w:rsid w:val="00B2296E"/>
    <w:rsid w:val="00B413A3"/>
    <w:rsid w:val="00B54473"/>
    <w:rsid w:val="00B82A17"/>
    <w:rsid w:val="00BA4D89"/>
    <w:rsid w:val="00BC03AF"/>
    <w:rsid w:val="00C26422"/>
    <w:rsid w:val="00C34579"/>
    <w:rsid w:val="00CE1DEE"/>
    <w:rsid w:val="00CE4D26"/>
    <w:rsid w:val="00D06244"/>
    <w:rsid w:val="00D21D90"/>
    <w:rsid w:val="00D33A34"/>
    <w:rsid w:val="00D66FC0"/>
    <w:rsid w:val="00DA3FB7"/>
    <w:rsid w:val="00DA4E8D"/>
    <w:rsid w:val="00DD21DD"/>
    <w:rsid w:val="00DE0F26"/>
    <w:rsid w:val="00ED6943"/>
    <w:rsid w:val="00F748E8"/>
    <w:rsid w:val="00F85B03"/>
    <w:rsid w:val="00F85EDE"/>
    <w:rsid w:val="00FA00BD"/>
    <w:rsid w:val="00FA074E"/>
    <w:rsid w:val="00FB6EE4"/>
    <w:rsid w:val="428805C7"/>
    <w:rsid w:val="51B352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Salutation"/>
    <w:basedOn w:val="1"/>
    <w:next w:val="1"/>
    <w:link w:val="7"/>
    <w:uiPriority w:val="0"/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字符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字符"/>
    <w:link w:val="4"/>
    <w:uiPriority w:val="99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脚 字符"/>
    <w:link w:val="3"/>
    <w:uiPriority w:val="99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190</Words>
  <Characters>1089</Characters>
  <Lines>9</Lines>
  <Paragraphs>2</Paragraphs>
  <TotalTime>1</TotalTime>
  <ScaleCrop>false</ScaleCrop>
  <LinksUpToDate>false</LinksUpToDate>
  <CharactersWithSpaces>1277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2021-02-16T02:55:00Z</dcterms:created>
  <dc:creator>dreamsummit</dc:creator>
  <cp:lastModifiedBy>周文娟</cp:lastModifiedBy>
  <cp:lastPrinted>2024-10-25T03:29:02Z</cp:lastPrinted>
  <dcterms:modified xsi:type="dcterms:W3CDTF">2024-10-25T03:29:20Z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A1DC1C0782AA4C40BCD684FAB3850EA1</vt:lpwstr>
  </property>
</Properties>
</file>