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厦门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640" w:right="320" w:firstLine="0" w:firstLineChars="0"/>
        <w:jc w:val="right"/>
        <w:textAlignment w:val="auto"/>
        <w:rPr>
          <w:rFonts w:hint="eastAsia" w:ascii="楷体" w:hAnsi="楷体" w:eastAsia="楷体" w:cs="楷体"/>
          <w:szCs w:val="32"/>
        </w:rPr>
      </w:pPr>
      <w:r>
        <w:rPr>
          <w:rFonts w:hint="eastAsia" w:ascii="楷体" w:hAnsi="楷体" w:eastAsia="楷体" w:cs="楷体"/>
          <w:szCs w:val="32"/>
        </w:rPr>
        <w:t>〔20</w:t>
      </w:r>
      <w:r>
        <w:rPr>
          <w:rFonts w:hint="eastAsia" w:ascii="楷体" w:hAnsi="楷体" w:eastAsia="楷体" w:cs="楷体"/>
          <w:szCs w:val="32"/>
          <w:lang w:val="en-US" w:eastAsia="zh-CN"/>
        </w:rPr>
        <w:t>24</w:t>
      </w:r>
      <w:r>
        <w:rPr>
          <w:rFonts w:hint="eastAsia" w:ascii="楷体" w:hAnsi="楷体" w:eastAsia="楷体" w:cs="楷体"/>
          <w:szCs w:val="32"/>
        </w:rPr>
        <w:t>〕闽</w:t>
      </w:r>
      <w:r>
        <w:rPr>
          <w:rFonts w:hint="eastAsia" w:ascii="楷体" w:hAnsi="楷体" w:eastAsia="楷体" w:cs="楷体"/>
          <w:szCs w:val="32"/>
          <w:lang w:eastAsia="zh-CN"/>
        </w:rPr>
        <w:t>厦</w:t>
      </w:r>
      <w:r>
        <w:rPr>
          <w:rFonts w:hint="eastAsia" w:ascii="楷体" w:hAnsi="楷体" w:eastAsia="楷体" w:cs="楷体"/>
          <w:szCs w:val="32"/>
        </w:rPr>
        <w:t>狱减字第</w:t>
      </w:r>
      <w:r>
        <w:rPr>
          <w:rFonts w:hint="eastAsia" w:ascii="楷体" w:hAnsi="楷体" w:eastAsia="楷体" w:cs="楷体"/>
          <w:szCs w:val="32"/>
          <w:lang w:val="en-US" w:eastAsia="zh-CN"/>
        </w:rPr>
        <w:t>497</w:t>
      </w:r>
      <w:r>
        <w:rPr>
          <w:rFonts w:hint="eastAsia" w:ascii="楷体" w:hAnsi="楷体" w:eastAsia="楷体" w:cs="楷体"/>
          <w:szCs w:val="32"/>
        </w:rPr>
        <w:t>号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640" w:right="-48" w:rightChars="-15" w:firstLine="0" w:firstLineChars="0"/>
        <w:jc w:val="left"/>
        <w:textAlignment w:val="auto"/>
        <w:rPr>
          <w:rFonts w:ascii="仿宋_GB2312"/>
          <w:b/>
          <w:bCs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eastAsia="zh-CN"/>
        </w:rPr>
        <w:t>薛奇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，性别</w:t>
      </w:r>
      <w:r>
        <w:rPr>
          <w:rFonts w:hint="eastAsia" w:ascii="仿宋_GB2312"/>
          <w:szCs w:val="32"/>
          <w:lang w:eastAsia="zh-CN"/>
        </w:rPr>
        <w:t>男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1988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5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31</w:t>
      </w:r>
      <w:r>
        <w:rPr>
          <w:rFonts w:hint="eastAsia" w:ascii="仿宋_GB2312"/>
          <w:szCs w:val="32"/>
        </w:rPr>
        <w:t>日出生，汉族，</w:t>
      </w:r>
      <w:r>
        <w:rPr>
          <w:rFonts w:hint="eastAsia" w:ascii="仿宋_GB2312"/>
          <w:szCs w:val="32"/>
          <w:lang w:eastAsia="zh-CN"/>
        </w:rPr>
        <w:t>小学</w:t>
      </w:r>
      <w:r>
        <w:rPr>
          <w:rFonts w:hint="eastAsia" w:ascii="仿宋_GB2312"/>
          <w:szCs w:val="32"/>
        </w:rPr>
        <w:t>文化，户籍所在地福建省福州市。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  <w:lang w:eastAsia="zh-CN"/>
        </w:rPr>
        <w:t>福建省漳州市中级</w:t>
      </w:r>
      <w:r>
        <w:rPr>
          <w:rFonts w:hint="eastAsia" w:ascii="仿宋_GB2312"/>
          <w:szCs w:val="32"/>
        </w:rPr>
        <w:t>人民法院于</w:t>
      </w:r>
      <w:r>
        <w:rPr>
          <w:rFonts w:hint="eastAsia" w:ascii="仿宋_GB2312"/>
          <w:szCs w:val="32"/>
          <w:lang w:val="en-US" w:eastAsia="zh-CN"/>
        </w:rPr>
        <w:t>2014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11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26</w:t>
      </w:r>
      <w:r>
        <w:rPr>
          <w:rFonts w:hint="eastAsia" w:ascii="仿宋_GB2312"/>
          <w:szCs w:val="32"/>
        </w:rPr>
        <w:t>日作出（</w:t>
      </w:r>
      <w:r>
        <w:rPr>
          <w:rFonts w:hint="eastAsia" w:ascii="仿宋_GB2312"/>
          <w:szCs w:val="32"/>
          <w:lang w:val="en-US" w:eastAsia="zh-CN"/>
        </w:rPr>
        <w:t>2014</w:t>
      </w:r>
      <w:r>
        <w:rPr>
          <w:rFonts w:hint="eastAsia" w:ascii="仿宋_GB2312"/>
          <w:szCs w:val="32"/>
        </w:rPr>
        <w:t>）</w:t>
      </w:r>
      <w:r>
        <w:rPr>
          <w:rFonts w:hint="eastAsia" w:ascii="仿宋_GB2312"/>
          <w:szCs w:val="32"/>
          <w:lang w:eastAsia="zh-CN"/>
        </w:rPr>
        <w:t>漳</w:t>
      </w:r>
      <w:r>
        <w:rPr>
          <w:rFonts w:hint="eastAsia" w:ascii="仿宋_GB2312"/>
          <w:szCs w:val="32"/>
        </w:rPr>
        <w:t>刑</w:t>
      </w:r>
      <w:r>
        <w:rPr>
          <w:rFonts w:hint="eastAsia" w:ascii="仿宋_GB2312"/>
          <w:szCs w:val="32"/>
          <w:lang w:eastAsia="zh-CN"/>
        </w:rPr>
        <w:t>初</w:t>
      </w:r>
      <w:r>
        <w:rPr>
          <w:rFonts w:hint="eastAsia" w:ascii="仿宋_GB2312"/>
          <w:szCs w:val="32"/>
        </w:rPr>
        <w:t>字第</w:t>
      </w:r>
      <w:r>
        <w:rPr>
          <w:rFonts w:hint="eastAsia" w:ascii="仿宋_GB2312"/>
          <w:szCs w:val="32"/>
          <w:lang w:val="en-US" w:eastAsia="zh-CN"/>
        </w:rPr>
        <w:t>22</w:t>
      </w:r>
      <w:r>
        <w:rPr>
          <w:rFonts w:hint="eastAsia" w:ascii="仿宋_GB2312"/>
          <w:szCs w:val="32"/>
        </w:rPr>
        <w:t>号刑事判决，以被告人</w:t>
      </w:r>
      <w:r>
        <w:rPr>
          <w:rFonts w:hint="eastAsia" w:ascii="仿宋_GB2312"/>
          <w:szCs w:val="32"/>
          <w:lang w:eastAsia="zh-CN"/>
        </w:rPr>
        <w:t>薛奇</w:t>
      </w:r>
      <w:r>
        <w:rPr>
          <w:rFonts w:hint="eastAsia" w:ascii="仿宋_GB2312"/>
          <w:szCs w:val="32"/>
        </w:rPr>
        <w:t>犯</w:t>
      </w:r>
      <w:r>
        <w:rPr>
          <w:rFonts w:hint="eastAsia" w:ascii="仿宋_GB2312"/>
          <w:szCs w:val="32"/>
          <w:lang w:eastAsia="zh-CN"/>
        </w:rPr>
        <w:t>走私、运输毒品</w:t>
      </w:r>
      <w:r>
        <w:rPr>
          <w:rFonts w:hint="eastAsia" w:ascii="仿宋_GB2312"/>
          <w:szCs w:val="32"/>
        </w:rPr>
        <w:t>罪，判处无期徒刑，剥夺政治权利</w:t>
      </w:r>
      <w:r>
        <w:rPr>
          <w:rFonts w:hint="eastAsia" w:ascii="仿宋_GB2312"/>
          <w:szCs w:val="32"/>
          <w:lang w:eastAsia="zh-CN"/>
        </w:rPr>
        <w:t>终身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eastAsia="zh-CN"/>
        </w:rPr>
        <w:t>并处没收个人全部财产；犯非法运输枪支、弹药罪，判处有期徒刑二年，决定执行无期徒刑，</w:t>
      </w:r>
      <w:r>
        <w:rPr>
          <w:rFonts w:hint="eastAsia" w:ascii="仿宋_GB2312"/>
          <w:szCs w:val="32"/>
        </w:rPr>
        <w:t>剥夺政治权利</w:t>
      </w:r>
      <w:r>
        <w:rPr>
          <w:rFonts w:hint="eastAsia" w:ascii="仿宋_GB2312"/>
          <w:szCs w:val="32"/>
          <w:lang w:eastAsia="zh-CN"/>
        </w:rPr>
        <w:t>终身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eastAsia="zh-CN"/>
        </w:rPr>
        <w:t>并处没收个人全部财产，继续追缴</w:t>
      </w:r>
      <w:r>
        <w:rPr>
          <w:rFonts w:hint="eastAsia" w:ascii="仿宋_GB2312"/>
          <w:szCs w:val="32"/>
          <w:lang w:val="en-US" w:eastAsia="zh-CN"/>
        </w:rPr>
        <w:t>该犯及其同案犯的</w:t>
      </w:r>
      <w:r>
        <w:rPr>
          <w:rFonts w:hint="eastAsia" w:ascii="仿宋_GB2312"/>
          <w:szCs w:val="32"/>
          <w:lang w:eastAsia="zh-CN"/>
        </w:rPr>
        <w:t>违法所得</w:t>
      </w:r>
      <w:r>
        <w:rPr>
          <w:rFonts w:hint="eastAsia" w:ascii="仿宋_GB2312"/>
          <w:szCs w:val="32"/>
        </w:rPr>
        <w:t>。</w:t>
      </w:r>
      <w:r>
        <w:rPr>
          <w:rFonts w:hint="eastAsia" w:ascii="仿宋_GB2312"/>
          <w:szCs w:val="32"/>
          <w:lang w:eastAsia="zh-CN"/>
        </w:rPr>
        <w:t>该犯及同案犯不服，提出上诉</w:t>
      </w:r>
      <w:r>
        <w:rPr>
          <w:rFonts w:hint="eastAsia" w:ascii="仿宋_GB2312"/>
          <w:szCs w:val="32"/>
        </w:rPr>
        <w:t>。</w:t>
      </w:r>
      <w:r>
        <w:rPr>
          <w:rFonts w:hint="eastAsia" w:ascii="仿宋_GB2312"/>
          <w:szCs w:val="32"/>
          <w:lang w:eastAsia="zh-CN"/>
        </w:rPr>
        <w:t>福建省高级人民法院于</w:t>
      </w:r>
      <w:r>
        <w:rPr>
          <w:rFonts w:hint="eastAsia" w:ascii="仿宋_GB2312"/>
          <w:szCs w:val="32"/>
          <w:lang w:val="en-US" w:eastAsia="zh-CN"/>
        </w:rPr>
        <w:t>2015年10月13日作出（2015）闽刑终字第63号刑事裁定，发回重审。</w:t>
      </w:r>
      <w:r>
        <w:rPr>
          <w:rFonts w:hint="eastAsia" w:ascii="仿宋_GB2312"/>
          <w:szCs w:val="32"/>
          <w:lang w:eastAsia="zh-CN"/>
        </w:rPr>
        <w:t>福建省漳州市中级人民法院于</w:t>
      </w:r>
      <w:r>
        <w:rPr>
          <w:rFonts w:hint="eastAsia" w:ascii="仿宋_GB2312"/>
          <w:szCs w:val="32"/>
          <w:lang w:val="en-US" w:eastAsia="zh-CN"/>
        </w:rPr>
        <w:t>2016年12月20日作出（2016）闽06刑初7号刑事判决，以被告人薛奇犯走私、运输毒品罪，判处无期徒刑，剥夺政治权利终身，并处没收个人全部财产；犯非法运输枪支罪，判处有期徒刑二年，决定执行无期徒刑，剥夺政治权利终身，并处没收个人全部财产，继续追缴该犯及其同案犯的违法所得。</w:t>
      </w:r>
      <w:r>
        <w:rPr>
          <w:rFonts w:hint="eastAsia" w:ascii="仿宋_GB2312"/>
          <w:szCs w:val="32"/>
          <w:lang w:eastAsia="zh-CN"/>
        </w:rPr>
        <w:t>该犯及同案犯不服，提出上诉</w:t>
      </w:r>
      <w:r>
        <w:rPr>
          <w:rFonts w:hint="eastAsia" w:ascii="仿宋_GB2312"/>
          <w:szCs w:val="32"/>
        </w:rPr>
        <w:t>。</w:t>
      </w:r>
      <w:r>
        <w:rPr>
          <w:rFonts w:hint="eastAsia" w:ascii="仿宋_GB2312"/>
          <w:szCs w:val="32"/>
          <w:lang w:val="en-US" w:eastAsia="zh-CN"/>
        </w:rPr>
        <w:t>福建省高级人民法院于2019年9月25日作出（2017）闽刑终70号刑事裁定，驳回上诉，维持原判。</w:t>
      </w:r>
      <w:bookmarkStart w:id="0" w:name="_GoBack"/>
      <w:bookmarkEnd w:id="0"/>
      <w:r>
        <w:rPr>
          <w:rFonts w:hint="eastAsia" w:ascii="仿宋_GB2312"/>
          <w:szCs w:val="32"/>
          <w:lang w:val="en-US" w:eastAsia="zh-CN"/>
        </w:rPr>
        <w:t>判决生效后，于2021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18</w:t>
      </w:r>
      <w:r>
        <w:rPr>
          <w:rFonts w:hint="eastAsia" w:ascii="仿宋_GB2312"/>
          <w:szCs w:val="32"/>
        </w:rPr>
        <w:t>日交付福建省</w:t>
      </w:r>
      <w:r>
        <w:rPr>
          <w:rFonts w:hint="eastAsia" w:ascii="仿宋_GB2312"/>
          <w:szCs w:val="32"/>
          <w:lang w:eastAsia="zh-CN"/>
        </w:rPr>
        <w:t>厦门</w:t>
      </w:r>
      <w:r>
        <w:rPr>
          <w:rFonts w:hint="eastAsia" w:ascii="仿宋_GB2312"/>
          <w:szCs w:val="32"/>
        </w:rPr>
        <w:t>监狱执行刑罚。属</w:t>
      </w:r>
      <w:r>
        <w:rPr>
          <w:rFonts w:hint="eastAsia" w:ascii="仿宋_GB2312"/>
          <w:szCs w:val="32"/>
          <w:lang w:eastAsia="zh-CN"/>
        </w:rPr>
        <w:t>考察</w:t>
      </w:r>
      <w:r>
        <w:rPr>
          <w:rFonts w:hint="eastAsia" w:ascii="仿宋_GB231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：违规</w:t>
      </w:r>
      <w:r>
        <w:rPr>
          <w:rFonts w:hint="eastAsia" w:ascii="仿宋_GB2312" w:hAnsi="仿宋" w:cs="宋体"/>
          <w:szCs w:val="32"/>
          <w:lang w:val="en-US" w:eastAsia="zh-CN"/>
        </w:rPr>
        <w:t>3</w:t>
      </w:r>
      <w:r>
        <w:rPr>
          <w:rFonts w:hint="eastAsia" w:ascii="仿宋_GB2312" w:hAnsi="仿宋" w:cs="宋体"/>
          <w:szCs w:val="32"/>
          <w:lang w:val="zh-CN"/>
        </w:rPr>
        <w:t>次，无重大违规；有悔改表现，提请前服刑改造表现：能遵守法律法规及监规纪律，接受教育改造。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/>
        <w:jc w:val="left"/>
        <w:textAlignment w:val="auto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bCs/>
          <w:szCs w:val="32"/>
          <w:lang w:eastAsia="zh-CN"/>
        </w:rPr>
      </w:pPr>
      <w:r>
        <w:rPr>
          <w:rFonts w:hint="eastAsia" w:ascii="仿宋_GB2312" w:hAnsi="仿宋_GB2312" w:cs="仿宋_GB2312"/>
          <w:bCs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2021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18</w:t>
      </w:r>
      <w:r>
        <w:rPr>
          <w:rFonts w:hint="eastAsia" w:ascii="仿宋_GB2312" w:hAnsi="仿宋_GB2312" w:cs="仿宋_GB2312"/>
          <w:bCs/>
          <w:szCs w:val="32"/>
        </w:rPr>
        <w:t>日至</w:t>
      </w:r>
      <w:r>
        <w:rPr>
          <w:rFonts w:hint="eastAsia" w:ascii="仿宋_GB2312" w:hAnsi="仿宋_GB2312" w:cs="仿宋_GB2312"/>
          <w:bCs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cs="仿宋_GB2312"/>
          <w:bCs/>
          <w:szCs w:val="32"/>
          <w:highlight w:val="none"/>
        </w:rPr>
        <w:t>年</w:t>
      </w:r>
      <w:r>
        <w:rPr>
          <w:rFonts w:hint="eastAsia" w:ascii="仿宋_GB2312" w:hAnsi="仿宋_GB2312" w:cs="仿宋_GB2312"/>
          <w:bCs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cs="仿宋_GB2312"/>
          <w:bCs/>
          <w:szCs w:val="32"/>
          <w:highlight w:val="none"/>
        </w:rPr>
        <w:t>月累计获考核分</w:t>
      </w:r>
      <w:r>
        <w:rPr>
          <w:rFonts w:hint="eastAsia" w:ascii="仿宋_GB2312" w:hAnsi="仿宋_GB2312" w:cs="仿宋_GB2312"/>
          <w:bCs/>
          <w:szCs w:val="32"/>
          <w:highlight w:val="none"/>
          <w:lang w:val="en-US" w:eastAsia="zh-CN"/>
        </w:rPr>
        <w:t>4074.5</w:t>
      </w:r>
      <w:r>
        <w:rPr>
          <w:rFonts w:hint="eastAsia" w:ascii="仿宋_GB2312" w:hAnsi="仿宋_GB2312" w:cs="仿宋_GB2312"/>
          <w:bCs/>
          <w:szCs w:val="32"/>
          <w:highlight w:val="none"/>
        </w:rPr>
        <w:t>分，表扬</w:t>
      </w:r>
      <w:r>
        <w:rPr>
          <w:rFonts w:hint="eastAsia" w:ascii="仿宋_GB2312" w:hAnsi="仿宋_GB2312" w:cs="仿宋_GB2312"/>
          <w:bCs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cs="仿宋_GB2312"/>
          <w:bCs/>
          <w:szCs w:val="32"/>
          <w:highlight w:val="none"/>
        </w:rPr>
        <w:t>次；考核期内违规</w:t>
      </w:r>
      <w:r>
        <w:rPr>
          <w:rFonts w:hint="eastAsia" w:ascii="仿宋_GB2312" w:hAnsi="仿宋_GB2312" w:cs="仿宋_GB2312"/>
          <w:bCs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cs="仿宋_GB2312"/>
          <w:bCs/>
          <w:szCs w:val="32"/>
          <w:highlight w:val="none"/>
        </w:rPr>
        <w:t>次，累计扣</w:t>
      </w:r>
      <w:r>
        <w:rPr>
          <w:rFonts w:hint="eastAsia" w:ascii="仿宋_GB2312" w:hAnsi="仿宋_GB2312" w:cs="仿宋_GB2312"/>
          <w:bCs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cs="仿宋_GB2312"/>
          <w:bCs/>
          <w:szCs w:val="32"/>
          <w:highlight w:val="none"/>
        </w:rPr>
        <w:t>分</w:t>
      </w:r>
      <w:r>
        <w:rPr>
          <w:rFonts w:hint="eastAsia" w:ascii="仿宋_GB2312" w:hAnsi="仿宋_GB2312" w:cs="仿宋_GB2312"/>
          <w:bCs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cs="仿宋_GB2312"/>
          <w:bCs/>
          <w:szCs w:val="32"/>
          <w:highlight w:val="none"/>
        </w:rPr>
        <w:t>无重大违规</w:t>
      </w:r>
      <w:r>
        <w:rPr>
          <w:rFonts w:hint="eastAsia" w:ascii="仿宋_GB2312" w:hAnsi="仿宋_GB2312" w:cs="仿宋_GB2312"/>
          <w:bCs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/>
          <w:szCs w:val="32"/>
        </w:rPr>
        <w:t>原判财产性判项</w:t>
      </w:r>
      <w:r>
        <w:rPr>
          <w:rFonts w:hint="eastAsia"/>
          <w:szCs w:val="32"/>
          <w:lang w:eastAsia="zh-CN"/>
        </w:rPr>
        <w:t>没收个人全部财产，继续追缴违法所得。本</w:t>
      </w:r>
      <w:r>
        <w:rPr>
          <w:rFonts w:hint="eastAsia" w:ascii="仿宋_GB2312"/>
          <w:szCs w:val="32"/>
        </w:rPr>
        <w:t>次向</w:t>
      </w:r>
      <w:r>
        <w:rPr>
          <w:rFonts w:hint="eastAsia" w:ascii="仿宋_GB2312"/>
          <w:szCs w:val="32"/>
          <w:lang w:eastAsia="zh-CN"/>
        </w:rPr>
        <w:t>福建省高级人民</w:t>
      </w:r>
      <w:r>
        <w:rPr>
          <w:rFonts w:hint="eastAsia" w:ascii="仿宋_GB2312"/>
          <w:szCs w:val="32"/>
        </w:rPr>
        <w:t>法院缴纳没收个人财产人民币</w:t>
      </w:r>
      <w:r>
        <w:rPr>
          <w:rFonts w:hint="eastAsia" w:ascii="仿宋_GB2312"/>
          <w:szCs w:val="32"/>
          <w:lang w:val="en-US" w:eastAsia="zh-CN"/>
        </w:rPr>
        <w:t>3400</w:t>
      </w:r>
      <w:r>
        <w:rPr>
          <w:rFonts w:hint="eastAsia" w:ascii="仿宋_GB2312"/>
          <w:szCs w:val="32"/>
        </w:rPr>
        <w:t>元。该犯考核期自选购物消费人民币</w:t>
      </w:r>
      <w:r>
        <w:rPr>
          <w:rFonts w:hint="eastAsia" w:ascii="仿宋_GB2312"/>
          <w:szCs w:val="32"/>
          <w:lang w:val="en-US" w:eastAsia="zh-CN"/>
        </w:rPr>
        <w:t>12044.59</w:t>
      </w:r>
      <w:r>
        <w:rPr>
          <w:rFonts w:hint="eastAsia" w:ascii="仿宋_GB2312"/>
          <w:szCs w:val="32"/>
        </w:rPr>
        <w:t>元，月均消费人民币</w:t>
      </w:r>
      <w:r>
        <w:rPr>
          <w:rFonts w:hint="eastAsia" w:ascii="仿宋_GB2312"/>
          <w:szCs w:val="32"/>
          <w:lang w:val="en-US" w:eastAsia="zh-CN"/>
        </w:rPr>
        <w:t>280.11</w:t>
      </w:r>
      <w:r>
        <w:rPr>
          <w:rFonts w:hint="eastAsia" w:ascii="仿宋_GB2312"/>
          <w:szCs w:val="32"/>
        </w:rPr>
        <w:t>元，账户可用余额人民币</w:t>
      </w:r>
      <w:r>
        <w:rPr>
          <w:rFonts w:hint="eastAsia" w:ascii="仿宋_GB2312"/>
          <w:szCs w:val="32"/>
          <w:lang w:val="en-US" w:eastAsia="zh-CN"/>
        </w:rPr>
        <w:t>2818.04</w:t>
      </w:r>
      <w:r>
        <w:rPr>
          <w:rFonts w:hint="eastAsia" w:ascii="仿宋_GB2312"/>
          <w:szCs w:val="32"/>
        </w:rPr>
        <w:t>元</w:t>
      </w:r>
      <w:r>
        <w:rPr>
          <w:rFonts w:hint="eastAsia" w:ascii="仿宋_GB2312"/>
          <w:szCs w:val="32"/>
          <w:lang w:eastAsia="zh-CN"/>
        </w:rPr>
        <w:t>。（2024年9月2日向福建省高级人民法院缴纳没收个人财产人民币3400元后账户余额为0元）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福建省漳州市中级人民法院于2024年8月16日财产性判项复函载明：“未发现其他可供执行的财产”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14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18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《中华人民共和国刑法》第五十七条、第七十八条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《中华人民共和国刑事诉讼法》第二百七十三条第二款和《中华人民共和国监狱法》第二十九条规定，建议对罪犯</w:t>
      </w:r>
      <w:r>
        <w:rPr>
          <w:rFonts w:hint="eastAsia" w:ascii="仿宋_GB2312" w:hAnsi="仿宋_GB2312" w:cs="仿宋_GB2312"/>
          <w:szCs w:val="32"/>
          <w:lang w:eastAsia="zh-CN"/>
        </w:rPr>
        <w:t>薛奇</w:t>
      </w:r>
      <w:r>
        <w:rPr>
          <w:rFonts w:hint="eastAsia" w:ascii="仿宋_GB2312" w:hAnsi="仿宋_GB2312" w:cs="仿宋_GB2312"/>
          <w:szCs w:val="32"/>
        </w:rPr>
        <w:t>减为有期徒刑</w:t>
      </w:r>
      <w:r>
        <w:rPr>
          <w:rFonts w:hint="eastAsia" w:ascii="仿宋_GB2312" w:hAnsi="仿宋_GB2312" w:cs="仿宋_GB2312"/>
          <w:szCs w:val="32"/>
          <w:lang w:eastAsia="zh-CN"/>
        </w:rPr>
        <w:t>二十二</w:t>
      </w:r>
      <w:r>
        <w:rPr>
          <w:rFonts w:hint="eastAsia" w:ascii="仿宋_GB2312" w:hAnsi="仿宋_GB2312" w:cs="仿宋_GB2312"/>
          <w:szCs w:val="32"/>
        </w:rPr>
        <w:t>年，剥夺政治权利改为</w:t>
      </w:r>
      <w:r>
        <w:rPr>
          <w:rFonts w:hint="eastAsia" w:ascii="仿宋_GB2312" w:hAnsi="仿宋_GB2312" w:cs="仿宋_GB2312"/>
          <w:szCs w:val="32"/>
          <w:lang w:eastAsia="zh-CN"/>
        </w:rPr>
        <w:t>十</w:t>
      </w:r>
      <w:r>
        <w:rPr>
          <w:rFonts w:hint="eastAsia" w:ascii="仿宋_GB2312" w:hAnsi="仿宋_GB2312" w:cs="仿宋_GB2312"/>
          <w:szCs w:val="32"/>
        </w:rPr>
        <w:t>年。</w:t>
      </w:r>
      <w:r>
        <w:rPr>
          <w:rFonts w:hint="eastAsia"/>
          <w:szCs w:val="32"/>
        </w:rPr>
        <w:t>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-48" w:rightChars="-15" w:firstLine="640" w:firstLineChars="20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-48" w:rightChars="-15" w:firstLine="0" w:firstLineChars="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福建省高级人民法院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640" w:firstLine="0" w:firstLineChars="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cs="仿宋_GB2312"/>
          <w:szCs w:val="32"/>
          <w:lang w:eastAsia="zh-CN"/>
        </w:rPr>
        <w:t>薛奇</w:t>
      </w:r>
      <w:r>
        <w:rPr>
          <w:rFonts w:hint="eastAsia" w:cs="仿宋_GB2312"/>
          <w:szCs w:val="32"/>
        </w:rPr>
        <w:t>卷宗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>册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640" w:right="-48" w:rightChars="-15" w:firstLine="960" w:firstLineChars="300"/>
        <w:jc w:val="left"/>
        <w:textAlignment w:val="auto"/>
      </w:pPr>
      <w:r>
        <w:rPr>
          <w:rFonts w:hint="eastAsia" w:cs="仿宋_GB2312"/>
          <w:szCs w:val="32"/>
        </w:rPr>
        <w:t>⒉减刑建议书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>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1280" w:rightChars="400"/>
        <w:jc w:val="right"/>
        <w:textAlignment w:val="auto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eastAsia="zh-CN"/>
        </w:rPr>
        <w:t>厦门</w:t>
      </w:r>
      <w:r>
        <w:rPr>
          <w:rFonts w:hint="eastAsia"/>
          <w:szCs w:val="32"/>
        </w:rPr>
        <w:t>监狱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1014" w:rightChars="317"/>
        <w:jc w:val="right"/>
        <w:textAlignment w:val="auto"/>
      </w:pP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10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21</w:t>
      </w:r>
      <w:r>
        <w:rPr>
          <w:rFonts w:hint="eastAsia"/>
          <w:szCs w:val="32"/>
        </w:rPr>
        <w:t>日</w:t>
      </w:r>
    </w:p>
    <w:sectPr>
      <w:headerReference r:id="rId3" w:type="default"/>
      <w:footerReference r:id="rId4" w:type="default"/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2" name="矩形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5dblS0AAAAAUBAAAPAAAAAAAAAAEAIAAA&#10;ACIAAABkcnMvZG93bnJldi54bWxQSwECFAAUAAAACACHTuJA9kEv79sBAADBAwAADgAAAAAAAAAB&#10;ACAAAAAfAQAAZHJzL2Uyb0RvYy54bWxQSwUGAAAAAAYABgBZAQAAb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1" name="矩形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j+zfn0gAAAAUBAAAP&#10;AAAAAAAAAAEAIAAAACIAAABkcnMvZG93bnJldi54bWxQSwECFAAUAAAACACHTuJAKUjrKh4CAABb&#10;BAAADgAAAAAAAAABACAAAAAhAQAAZHJzL2Uyb0RvYy54bWxQSwUGAAAAAAYABgBZAQAAsQUAAAAA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CA5877"/>
    <w:rsid w:val="0B7360F2"/>
    <w:rsid w:val="136C3EAD"/>
    <w:rsid w:val="21B71C1C"/>
    <w:rsid w:val="22132C41"/>
    <w:rsid w:val="233B1514"/>
    <w:rsid w:val="24D34789"/>
    <w:rsid w:val="2A3176FE"/>
    <w:rsid w:val="2C6D2EF1"/>
    <w:rsid w:val="31B1317D"/>
    <w:rsid w:val="33281664"/>
    <w:rsid w:val="34B02937"/>
    <w:rsid w:val="34BA495B"/>
    <w:rsid w:val="3EF30198"/>
    <w:rsid w:val="40A507A1"/>
    <w:rsid w:val="42AE238C"/>
    <w:rsid w:val="49E24E6F"/>
    <w:rsid w:val="4F530CEE"/>
    <w:rsid w:val="4FE2682A"/>
    <w:rsid w:val="51C40369"/>
    <w:rsid w:val="55C00E9F"/>
    <w:rsid w:val="58A8358C"/>
    <w:rsid w:val="6E662BB0"/>
    <w:rsid w:val="73F72DA3"/>
    <w:rsid w:val="75640BA3"/>
    <w:rsid w:val="79223750"/>
    <w:rsid w:val="79243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Salutation"/>
    <w:basedOn w:val="1"/>
    <w:next w:val="1"/>
    <w:qFormat/>
    <w:uiPriority w:val="99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2024-03-09T06:14:00Z</dcterms:created>
  <dc:creator>Administrator</dc:creator>
  <cp:lastModifiedBy>周文娟</cp:lastModifiedBy>
  <dcterms:modified xsi:type="dcterms:W3CDTF">2024-11-12T02:18:03Z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939E49877E52492FBD175A491AC84738</vt:lpwstr>
  </property>
</Properties>
</file>