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405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罪犯张百胜，男，</w:t>
      </w:r>
      <w:r>
        <w:rPr>
          <w:rFonts w:ascii="仿宋_GB2312"/>
          <w:szCs w:val="32"/>
        </w:rPr>
        <w:t>1973年10月28日</w:t>
      </w:r>
      <w:r>
        <w:rPr>
          <w:rFonts w:hint="eastAsia" w:ascii="仿宋_GB2312"/>
          <w:szCs w:val="32"/>
        </w:rPr>
        <w:t>出生，汉族，小学文化，住福建省晋江市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福建省诏安县人民法院于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11月22日</w:t>
      </w:r>
      <w:r>
        <w:rPr>
          <w:rFonts w:hint="eastAsia" w:ascii="仿宋_GB2312"/>
          <w:szCs w:val="32"/>
        </w:rPr>
        <w:t>作出(2021)闽0624刑初284号刑事判决，撤销福建省平和县人民法院（2020）闽0628刑初151号刑事判决中对被告人张百胜宣告的缓刑；被告人张百胜犯虚开增值税专用发票罪，判处有期徒刑三年，并处罚金人民币5万元，与前罪（虚开增值税专用发票罪）判处的有期徒刑二年，并处罚金人民币7万元并罚，决定执行有期徒刑四年三个月，并处罚金人民币12万元（罚金已缴纳7万元）。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4月13日</w:t>
      </w:r>
      <w:r>
        <w:rPr>
          <w:rFonts w:hint="eastAsia" w:ascii="仿宋_GB2312"/>
          <w:szCs w:val="32"/>
        </w:rPr>
        <w:t>起至</w:t>
      </w:r>
      <w:r>
        <w:rPr>
          <w:rFonts w:ascii="仿宋_GB2312"/>
          <w:szCs w:val="32"/>
        </w:rPr>
        <w:t>2025年7月2日</w:t>
      </w:r>
      <w:r>
        <w:rPr>
          <w:rFonts w:hint="eastAsia" w:ascii="仿宋_GB2312"/>
          <w:szCs w:val="32"/>
        </w:rPr>
        <w:t>止。</w:t>
      </w:r>
      <w:r>
        <w:rPr>
          <w:rFonts w:ascii="仿宋_GB2312"/>
          <w:szCs w:val="32"/>
        </w:rPr>
        <w:t>2021年12月21日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：能遵守法律法规及监规纪律，接受教育改造。考核期内违规两次，经民警教育后能认识到自己的错误，未再有新的违规。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2021年12月21日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3112.8</w:t>
      </w:r>
      <w:r>
        <w:rPr>
          <w:rFonts w:hint="eastAsia" w:ascii="仿宋_GB2312"/>
          <w:bCs/>
          <w:szCs w:val="32"/>
        </w:rPr>
        <w:t>分，表扬4个</w:t>
      </w:r>
      <w:r>
        <w:rPr>
          <w:rFonts w:hint="eastAsia" w:ascii="仿宋_GB2312"/>
          <w:bCs/>
          <w:szCs w:val="32"/>
          <w:lang w:eastAsia="zh-CN"/>
        </w:rPr>
        <w:t>，</w:t>
      </w:r>
      <w:r>
        <w:rPr>
          <w:rFonts w:hint="eastAsia" w:ascii="仿宋_GB2312"/>
          <w:bCs/>
          <w:szCs w:val="32"/>
        </w:rPr>
        <w:t>物质奖励1个；考核期内违规2次，累计扣5分，无重大违规。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该犯原判财产性判项已履行12万元；其中本次向福建省诏安县人民法院缴纳罚金50000元。福建省诏安县人民法院</w:t>
      </w:r>
      <w:r>
        <w:rPr>
          <w:rFonts w:hint="eastAsia" w:ascii="仿宋_GB2312"/>
          <w:szCs w:val="32"/>
          <w:lang w:eastAsia="zh-CN"/>
        </w:rPr>
        <w:t>出具结案通知书：（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0624刑初284号刑事判决书的内容已全部执行到位，本案现已结案。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《中华人民共和国监狱法》第二十九条的规定，建议对罪犯张百胜予以减刑七个月。特提请你院审理裁定。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附件：⒈罪犯张百胜卷宗2册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374" w:rightChars="117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24" w:rightChars="195" w:firstLine="5760" w:firstLineChars="1800"/>
        <w:jc w:val="left"/>
        <w:textAlignment w:val="auto"/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8CD"/>
    <w:rsid w:val="001308CD"/>
    <w:rsid w:val="00626972"/>
    <w:rsid w:val="35413DA6"/>
    <w:rsid w:val="5BE4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795</Characters>
  <Lines>6</Lines>
  <Paragraphs>1</Paragraphs>
  <TotalTime>6</TotalTime>
  <ScaleCrop>false</ScaleCrop>
  <LinksUpToDate>false</LinksUpToDate>
  <CharactersWithSpaces>933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2024-09-02T12:56:00Z</dcterms:created>
  <dc:creator>user</dc:creator>
  <cp:lastModifiedBy>周文娟</cp:lastModifiedBy>
  <dcterms:modified xsi:type="dcterms:W3CDTF">2024-10-21T09:22:29Z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E80B20626F004FE5ACC3E2A8F9AE3947</vt:lpwstr>
  </property>
</Properties>
</file>