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</w:t>
      </w:r>
      <w:r>
        <w:rPr>
          <w:rFonts w:hint="eastAsia" w:ascii="微软雅黑" w:hAnsi="微软雅黑" w:eastAsia="微软雅黑" w:cs="微软雅黑"/>
          <w:sz w:val="44"/>
          <w:szCs w:val="44"/>
        </w:rPr>
        <w:t>减刑</w:t>
      </w:r>
      <w:r>
        <w:rPr>
          <w:rFonts w:hint="eastAsia" w:ascii="方正小标宋简体" w:hAnsi="仿宋" w:eastAsia="方正小标宋简体" w:cs="方正小标宋简体"/>
          <w:sz w:val="44"/>
          <w:szCs w:val="44"/>
        </w:rPr>
        <w:t>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〔2024〕闽厦狱减字第629号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罪犯黄潮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，男，2000年7月25日出生，汉族，初中文化，户籍所在地</w:t>
      </w:r>
      <w:r>
        <w:rPr>
          <w:rFonts w:hint="eastAsia" w:ascii="仿宋_GB2312" w:hAnsi="仿宋" w:cs="仿宋_GB2312"/>
          <w:szCs w:val="32"/>
        </w:rPr>
        <w:t>广西省博白县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"/>
          <w:color w:val="000000" w:themeColor="text1"/>
          <w:szCs w:val="32"/>
        </w:rPr>
      </w:pPr>
      <w:r>
        <w:rPr>
          <w:rFonts w:hint="eastAsia" w:ascii="仿宋_GB2312" w:hAnsi="仿宋" w:cs="仿宋_GB2312"/>
          <w:szCs w:val="32"/>
        </w:rPr>
        <w:t>福建省南靖县人民法院于2023年12月26日作出（2023）闽0627刑初308号刑事判决，以被告人黄潮犯诈骗罪，判处有期徒刑一年九个月，并处罚金人民币一万元；追缴违法所得人民币七千七百元。刑期自2023年5月18日起至2025</w:t>
      </w:r>
      <w:r>
        <w:rPr>
          <w:rFonts w:hint="eastAsia" w:ascii="仿宋_GB2312" w:hAnsi="仿宋" w:cs="仿宋_GB2312"/>
          <w:color w:val="000000" w:themeColor="text1"/>
          <w:szCs w:val="32"/>
        </w:rPr>
        <w:t>年2月17日止。2024年1月31日交付福建省厦门监狱执行刑罚。</w:t>
      </w:r>
      <w:r>
        <w:rPr>
          <w:rFonts w:hint="eastAsia" w:ascii="仿宋_GB2312" w:hAnsi="仿宋"/>
          <w:color w:val="000000" w:themeColor="text1"/>
          <w:szCs w:val="32"/>
        </w:rPr>
        <w:t>现属普管级罪犯。</w:t>
      </w:r>
    </w:p>
    <w:p>
      <w:pPr>
        <w:spacing w:line="620" w:lineRule="exact"/>
        <w:ind w:firstLine="640" w:firstLineChars="200"/>
        <w:rPr>
          <w:rFonts w:ascii="仿宋_GB2312" w:hAnsi="仿宋"/>
          <w:color w:val="000000" w:themeColor="text1"/>
          <w:szCs w:val="32"/>
        </w:rPr>
      </w:pPr>
      <w:r>
        <w:rPr>
          <w:rFonts w:hint="eastAsia" w:ascii="仿宋_GB2312" w:hAnsi="仿宋"/>
          <w:color w:val="000000" w:themeColor="text1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color w:val="000000" w:themeColor="text1"/>
          <w:kern w:val="2"/>
          <w:szCs w:val="32"/>
        </w:rPr>
      </w:pPr>
      <w:r>
        <w:rPr>
          <w:rFonts w:hint="eastAsia" w:ascii="仿宋_GB2312" w:hAnsi="仿宋"/>
          <w:iCs/>
          <w:color w:val="000000" w:themeColor="text1"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奖惩情况：该犯考核期2024年1月31日至2024年9月累计获考核分610分，表扬1次；考核期内</w:t>
      </w:r>
      <w:r>
        <w:rPr>
          <w:rFonts w:hint="eastAsia" w:ascii="仿宋_GB2312" w:hAnsi="仿宋"/>
          <w:szCs w:val="32"/>
        </w:rPr>
        <w:t>无违规扣分。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Times New Roman" w:hAnsi="Times New Roman" w:cs="宋体"/>
          <w:szCs w:val="32"/>
          <w:lang w:val="zh-CN"/>
        </w:rPr>
        <w:t>该犯罚金人民币一万元已向原判法院缴交完毕；违法所得七千七百元已于庭审期间暂扣（判决书有体现）。</w:t>
      </w:r>
    </w:p>
    <w:p>
      <w:pPr>
        <w:spacing w:line="620" w:lineRule="exact"/>
        <w:ind w:firstLine="640" w:firstLineChars="200"/>
        <w:rPr>
          <w:szCs w:val="32"/>
        </w:rPr>
      </w:pPr>
      <w:r>
        <w:rPr>
          <w:rFonts w:hint="eastAsia" w:ascii="仿宋_GB2312" w:hAnsi="仿宋"/>
          <w:szCs w:val="32"/>
        </w:rPr>
        <w:t>本案于2024年12月17日至2024年12月23日在狱内公示未收到不同意见。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《中华人民共和国监狱法》第二十九条的规定，建议对罪犯黄潮予以减刑一个月。特提请你院审理裁定。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黄潮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2024年12月26日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</w:p>
    <w:p>
      <w:pPr>
        <w:widowControl/>
        <w:jc w:val="lef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45144"/>
    <w:rsid w:val="00045B9E"/>
    <w:rsid w:val="000518E6"/>
    <w:rsid w:val="00082A2E"/>
    <w:rsid w:val="00085F7C"/>
    <w:rsid w:val="000B68B0"/>
    <w:rsid w:val="000E47C2"/>
    <w:rsid w:val="000F59AB"/>
    <w:rsid w:val="001079C8"/>
    <w:rsid w:val="00124154"/>
    <w:rsid w:val="00134F77"/>
    <w:rsid w:val="00144882"/>
    <w:rsid w:val="001541A1"/>
    <w:rsid w:val="00161176"/>
    <w:rsid w:val="00182240"/>
    <w:rsid w:val="00182917"/>
    <w:rsid w:val="001877A7"/>
    <w:rsid w:val="0020161F"/>
    <w:rsid w:val="00253602"/>
    <w:rsid w:val="00256103"/>
    <w:rsid w:val="002A670A"/>
    <w:rsid w:val="002A7577"/>
    <w:rsid w:val="002B0008"/>
    <w:rsid w:val="003920B8"/>
    <w:rsid w:val="003D2B13"/>
    <w:rsid w:val="003E2C4D"/>
    <w:rsid w:val="003E7DDF"/>
    <w:rsid w:val="003F265F"/>
    <w:rsid w:val="00415E4B"/>
    <w:rsid w:val="00420AB5"/>
    <w:rsid w:val="00440500"/>
    <w:rsid w:val="00467162"/>
    <w:rsid w:val="004B7978"/>
    <w:rsid w:val="00500804"/>
    <w:rsid w:val="00520E95"/>
    <w:rsid w:val="00563171"/>
    <w:rsid w:val="00571E28"/>
    <w:rsid w:val="00572810"/>
    <w:rsid w:val="00593C48"/>
    <w:rsid w:val="005C731A"/>
    <w:rsid w:val="005E0BE3"/>
    <w:rsid w:val="005E0F32"/>
    <w:rsid w:val="0060308A"/>
    <w:rsid w:val="00607E9B"/>
    <w:rsid w:val="00621204"/>
    <w:rsid w:val="00666730"/>
    <w:rsid w:val="0067080C"/>
    <w:rsid w:val="00673F1B"/>
    <w:rsid w:val="00680CEA"/>
    <w:rsid w:val="00690F71"/>
    <w:rsid w:val="006A4A17"/>
    <w:rsid w:val="007006FF"/>
    <w:rsid w:val="00705ACF"/>
    <w:rsid w:val="00731C7C"/>
    <w:rsid w:val="0074720D"/>
    <w:rsid w:val="00747A31"/>
    <w:rsid w:val="00793CE0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A4F9C"/>
    <w:rsid w:val="008D18E2"/>
    <w:rsid w:val="008D7A40"/>
    <w:rsid w:val="008F197F"/>
    <w:rsid w:val="00943040"/>
    <w:rsid w:val="009816E3"/>
    <w:rsid w:val="00984F66"/>
    <w:rsid w:val="00990463"/>
    <w:rsid w:val="009965AA"/>
    <w:rsid w:val="009A7A26"/>
    <w:rsid w:val="009F113E"/>
    <w:rsid w:val="00A24989"/>
    <w:rsid w:val="00A62EB4"/>
    <w:rsid w:val="00A80ECB"/>
    <w:rsid w:val="00A90192"/>
    <w:rsid w:val="00AA5993"/>
    <w:rsid w:val="00AA7B00"/>
    <w:rsid w:val="00AB6530"/>
    <w:rsid w:val="00AC32D5"/>
    <w:rsid w:val="00AF24F9"/>
    <w:rsid w:val="00AF5943"/>
    <w:rsid w:val="00AF72B7"/>
    <w:rsid w:val="00B023D5"/>
    <w:rsid w:val="00B443DF"/>
    <w:rsid w:val="00B7609D"/>
    <w:rsid w:val="00BC4DA1"/>
    <w:rsid w:val="00BD06A2"/>
    <w:rsid w:val="00BD2541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6504E"/>
    <w:rsid w:val="00D8188E"/>
    <w:rsid w:val="00DD0D4F"/>
    <w:rsid w:val="00E54106"/>
    <w:rsid w:val="00E54265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B67AE"/>
    <w:rsid w:val="00FE01F1"/>
    <w:rsid w:val="00FE1E5A"/>
    <w:rsid w:val="1ADE5862"/>
    <w:rsid w:val="3FEE1C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107</Words>
  <Characters>615</Characters>
  <Lines>5</Lines>
  <Paragraphs>1</Paragraphs>
  <TotalTime>30</TotalTime>
  <ScaleCrop>false</ScaleCrop>
  <LinksUpToDate>false</LinksUpToDate>
  <CharactersWithSpaces>721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2024-10-29T08:04:00Z</dcterms:created>
  <dc:creator>Windows 用户</dc:creator>
  <cp:lastModifiedBy>周文娟</cp:lastModifiedBy>
  <cp:lastPrinted>2024-12-26T01:18:58Z</cp:lastPrinted>
  <dcterms:modified xsi:type="dcterms:W3CDTF">2024-12-26T01:19:16Z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1F604DB8AFCB44978BBD0FD56501FB1C</vt:lpwstr>
  </property>
</Properties>
</file>