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527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240" w:lineRule="auto"/>
        <w:jc w:val="right"/>
        <w:rPr>
          <w:rFonts w:hint="eastAsia" w:ascii="楷体_GB2312" w:hAnsi="Times New Roman" w:eastAsia="楷体_GB2312" w:cs="楷体_GB2312"/>
          <w:szCs w:val="32"/>
        </w:rPr>
      </w:pP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罪犯徐绍东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，男，汉族，初中文化，1</w:t>
      </w:r>
      <w:r>
        <w:rPr>
          <w:rFonts w:ascii="仿宋_GB2312" w:hAnsi="Times New Roman"/>
          <w:szCs w:val="32"/>
        </w:rPr>
        <w:t>986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11</w:t>
      </w:r>
      <w:r>
        <w:rPr>
          <w:rFonts w:hint="eastAsia" w:ascii="仿宋_GB2312" w:hAnsi="Times New Roman"/>
          <w:szCs w:val="32"/>
        </w:rPr>
        <w:t>月1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日出生，户籍所在地福建省诏安县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福建省诏安县人民法院于</w:t>
      </w:r>
      <w:r>
        <w:rPr>
          <w:rFonts w:ascii="仿宋_GB2312" w:hAnsi="Times New Roman"/>
          <w:szCs w:val="32"/>
        </w:rPr>
        <w:t>2023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23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0624刑初148</w:t>
      </w:r>
      <w:r>
        <w:rPr>
          <w:rFonts w:hint="eastAsia" w:ascii="仿宋_GB2312" w:hAnsi="Times New Roman"/>
          <w:szCs w:val="32"/>
        </w:rPr>
        <w:t>号刑事判决，以被告人徐绍东犯强奸罪</w:t>
      </w:r>
      <w:r>
        <w:rPr>
          <w:rFonts w:ascii="仿宋_GB2312" w:hAnsi="Times New Roman"/>
          <w:szCs w:val="32"/>
        </w:rPr>
        <w:t>，判处有期徒刑二年二个月。</w:t>
      </w:r>
      <w:r>
        <w:rPr>
          <w:rFonts w:hint="eastAsia" w:ascii="仿宋_GB2312" w:hAnsi="Times New Roman"/>
          <w:szCs w:val="32"/>
        </w:rPr>
        <w:t>刑期自</w:t>
      </w:r>
      <w:r>
        <w:rPr>
          <w:rFonts w:ascii="仿宋_GB2312" w:hAnsi="Times New Roman"/>
          <w:szCs w:val="32"/>
        </w:rPr>
        <w:t>2023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21</w:t>
      </w:r>
      <w:r>
        <w:rPr>
          <w:rFonts w:hint="eastAsia" w:ascii="仿宋_GB2312" w:hAnsi="Times New Roman"/>
          <w:szCs w:val="32"/>
        </w:rPr>
        <w:t>日起至</w:t>
      </w:r>
      <w:r>
        <w:rPr>
          <w:rFonts w:ascii="仿宋_GB2312" w:hAnsi="Times New Roman"/>
          <w:szCs w:val="32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</w:rPr>
        <w:t>日止。于20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3年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21</w:t>
      </w:r>
      <w:r>
        <w:rPr>
          <w:rFonts w:hint="eastAsia" w:ascii="仿宋_GB2312" w:hAnsi="Times New Roman"/>
          <w:szCs w:val="32"/>
        </w:rPr>
        <w:t>日交付福建省厦门监狱执行刑罚。现属普管级罪犯。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ascii="仿宋_GB2312" w:hAnsi="Times New Roman"/>
          <w:szCs w:val="32"/>
        </w:rPr>
        <w:t>认罪悔罪：</w:t>
      </w:r>
      <w:r>
        <w:rPr>
          <w:rFonts w:hint="eastAsia" w:ascii="仿宋_GB2312" w:hAnsi="Times New Roman"/>
          <w:szCs w:val="32"/>
        </w:rPr>
        <w:t>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奖惩情况：该犯考核期202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21</w:t>
      </w:r>
      <w:r>
        <w:rPr>
          <w:rFonts w:hint="eastAsia" w:ascii="仿宋_GB2312" w:hAnsi="Times New Roman"/>
          <w:szCs w:val="32"/>
        </w:rPr>
        <w:t>日至2024年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月，累计获考核分</w:t>
      </w:r>
      <w:r>
        <w:rPr>
          <w:rFonts w:ascii="仿宋_GB2312" w:hAnsi="Times New Roman"/>
          <w:szCs w:val="32"/>
        </w:rPr>
        <w:t>1476</w:t>
      </w:r>
      <w:r>
        <w:rPr>
          <w:rFonts w:hint="eastAsia" w:ascii="仿宋_GB2312" w:hAnsi="Times New Roman"/>
          <w:szCs w:val="32"/>
        </w:rPr>
        <w:t>分，表扬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次；考核期内无违规扣分。</w:t>
      </w:r>
    </w:p>
    <w:p>
      <w:pPr>
        <w:spacing w:line="240" w:lineRule="auto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该犯系性侵害未成年人的成年罪犯，属于从严掌握减刑对象，因此提请减刑幅度扣减一个月。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17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eastAsia="zh-CN"/>
        </w:rPr>
        <w:t>和</w:t>
      </w:r>
      <w:r>
        <w:rPr>
          <w:rFonts w:hint="eastAsia" w:ascii="仿宋_GB2312" w:hAnsi="Times New Roman"/>
          <w:szCs w:val="32"/>
        </w:rPr>
        <w:t>《中华人民共和国监狱法》第二十九条的规定，建议对罪犯徐绍东予以减刑四个月，特提请你院审理裁定。</w:t>
      </w:r>
    </w:p>
    <w:p>
      <w:pPr>
        <w:spacing w:line="240" w:lineRule="auto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240" w:lineRule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附件：⒈罪犯徐绍东卷宗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spacing w:line="240" w:lineRule="auto"/>
        <w:ind w:firstLine="1600" w:firstLineChars="5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240" w:lineRule="auto"/>
        <w:ind w:right="1011" w:rightChars="316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81ABC"/>
    <w:rsid w:val="00292BB0"/>
    <w:rsid w:val="0029401E"/>
    <w:rsid w:val="002952ED"/>
    <w:rsid w:val="00297B10"/>
    <w:rsid w:val="002A1D41"/>
    <w:rsid w:val="002A482A"/>
    <w:rsid w:val="002A6463"/>
    <w:rsid w:val="002A683F"/>
    <w:rsid w:val="002B11C9"/>
    <w:rsid w:val="002B6EA8"/>
    <w:rsid w:val="002C13EE"/>
    <w:rsid w:val="002C2DB4"/>
    <w:rsid w:val="002C4737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403E"/>
    <w:rsid w:val="00304773"/>
    <w:rsid w:val="003128F9"/>
    <w:rsid w:val="00320F19"/>
    <w:rsid w:val="0032103C"/>
    <w:rsid w:val="00323C9C"/>
    <w:rsid w:val="00324495"/>
    <w:rsid w:val="0032526A"/>
    <w:rsid w:val="00332606"/>
    <w:rsid w:val="00332653"/>
    <w:rsid w:val="00336390"/>
    <w:rsid w:val="003373F8"/>
    <w:rsid w:val="00343663"/>
    <w:rsid w:val="00345ACE"/>
    <w:rsid w:val="0034684F"/>
    <w:rsid w:val="00347860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4F7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2A74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87809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764D3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19B1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958AF"/>
    <w:rsid w:val="00AA0DFA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D0A69"/>
    <w:rsid w:val="00AD5BDA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0774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572A1"/>
    <w:rsid w:val="00B602F3"/>
    <w:rsid w:val="00B61418"/>
    <w:rsid w:val="00B61D2C"/>
    <w:rsid w:val="00B71059"/>
    <w:rsid w:val="00B71B1B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D79"/>
    <w:rsid w:val="00D86E3D"/>
    <w:rsid w:val="00D873A8"/>
    <w:rsid w:val="00D87AC4"/>
    <w:rsid w:val="00D90CE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1A97"/>
    <w:rsid w:val="00DE2AC7"/>
    <w:rsid w:val="00DE3A0E"/>
    <w:rsid w:val="00DF1443"/>
    <w:rsid w:val="00DF5E82"/>
    <w:rsid w:val="00DF6931"/>
    <w:rsid w:val="00E044C0"/>
    <w:rsid w:val="00E045D5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1B6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4360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134427D4"/>
    <w:rsid w:val="4D122D74"/>
    <w:rsid w:val="612C39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109</Words>
  <Characters>625</Characters>
  <Lines>5</Lines>
  <Paragraphs>1</Paragraphs>
  <TotalTime>1</TotalTime>
  <ScaleCrop>false</ScaleCrop>
  <LinksUpToDate>false</LinksUpToDate>
  <CharactersWithSpaces>733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2024-12-25T08:09:47Z</cp:lastPrinted>
  <dcterms:modified xsi:type="dcterms:W3CDTF">2024-12-25T08:10:05Z</dcterms:modified>
  <dc:title>福建省厦门监狱</dc:title>
  <cp:revision>326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BFD0B3F6919B40BE9D7B6B6BDEEE0BCB</vt:lpwstr>
  </property>
</Properties>
</file>