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4</w:t>
      </w:r>
      <w:r>
        <w:rPr>
          <w:rFonts w:hint="eastAsia" w:eastAsia="楷体_GB2312" w:cs="楷体_GB2312"/>
          <w:szCs w:val="32"/>
        </w:rPr>
        <w:t>〕闽厦狱减字第606号</w:t>
      </w:r>
    </w:p>
    <w:p>
      <w:pPr>
        <w:pStyle w:val="13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罪犯黄煌杰，男，1999年9月7日出生，汉族，初中文化，户籍所在地福建省平和县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福建省平和县人民法院于2022年10月27日作出(2022)闽0628刑初98号刑事判决, 以黄煌杰犯开设赌场罪，判处有期徒刑二年九个月，并处罚金人民币五万元，追缴被告人黄铭锋、黄煌杰、黄鸿毅的共同违法所得人民币二十万元，查获的赌资人民币十六万四千三百零五元予以追缴，上缴国库。刑期自2022年11月7日起至2025年8月6日止。2023年1月17日交付福建省厦门监狱执行刑罚。现属普管级罪犯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考核期未违规扣分，</w:t>
      </w:r>
      <w:r>
        <w:rPr>
          <w:rFonts w:hint="eastAsia" w:ascii="仿宋_GB2312" w:hAnsi="仿宋" w:cs="宋体"/>
          <w:szCs w:val="32"/>
          <w:lang w:val="zh-CN"/>
        </w:rPr>
        <w:t>该犯基本能遵守法律法规及监规纪律，接受教育改造。</w:t>
      </w:r>
    </w:p>
    <w:p>
      <w:pPr>
        <w:pStyle w:val="13"/>
        <w:autoSpaceDE w:val="0"/>
        <w:autoSpaceDN w:val="0"/>
        <w:adjustRightInd w:val="0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2023年1月17日</w:t>
      </w:r>
      <w:r>
        <w:rPr>
          <w:rFonts w:hint="eastAsia" w:ascii="仿宋_GB2312" w:hAnsi="仿宋_GB2312" w:cs="仿宋_GB2312"/>
          <w:bCs/>
          <w:szCs w:val="32"/>
        </w:rPr>
        <w:t>至</w:t>
      </w:r>
      <w:r>
        <w:rPr>
          <w:rFonts w:hint="eastAsia" w:ascii="仿宋_GB2312" w:hAnsi="仿宋" w:cs="宋体"/>
          <w:szCs w:val="32"/>
          <w:lang w:val="zh-CN"/>
        </w:rPr>
        <w:t>2024年9月</w:t>
      </w:r>
      <w:r>
        <w:rPr>
          <w:rFonts w:hint="eastAsia" w:ascii="仿宋_GB2312" w:hAnsi="仿宋_GB2312" w:cs="仿宋_GB2312"/>
          <w:bCs/>
          <w:szCs w:val="32"/>
        </w:rPr>
        <w:t>累计获考核分1939分，表扬3次；考核期内无违规扣分。</w:t>
      </w:r>
    </w:p>
    <w:p>
      <w:pPr>
        <w:pStyle w:val="13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原判财产性判项：</w:t>
      </w:r>
      <w:r>
        <w:rPr>
          <w:rFonts w:hint="eastAsia" w:ascii="仿宋_GB2312"/>
          <w:szCs w:val="32"/>
        </w:rPr>
        <w:t>罚金人民币五万，追缴被告人黄铭锋、黄煌杰、黄鸿毅的共同违法所得人民币二十万元，追缴查获的赌资人民币十六万四千三百零五元。该犯财产性判项已履行完毕（判决书中体现罪犯黄煌杰已预交人民币61435元）。平和县人民法院于 2024年10月22日出具《关于罪犯黄煌杰财产性判项履行情况的说明》中载明：罪犯黄煌杰财产性判项已全部缴交完毕。</w:t>
      </w:r>
    </w:p>
    <w:p>
      <w:pPr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本案于2024年12月17日至2024年12月23日在狱内公示未收到不同意见。</w:t>
      </w:r>
    </w:p>
    <w:p>
      <w:pPr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《中华人民共和国监狱法》第二十九条的规定，建议对罪犯黄煌杰予以减刑六个月。特提请你院审理裁定。</w:t>
      </w:r>
    </w:p>
    <w:p>
      <w:pPr>
        <w:pStyle w:val="3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黄煌杰</w:t>
      </w:r>
      <w:r>
        <w:rPr>
          <w:rFonts w:hint="eastAsia" w:cs="仿宋_GB2312"/>
          <w:szCs w:val="32"/>
        </w:rPr>
        <w:t>卷宗2册</w:t>
      </w:r>
    </w:p>
    <w:p>
      <w:pPr>
        <w:pStyle w:val="13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3"/>
        <w:ind w:right="1280" w:rightChars="400"/>
        <w:jc w:val="right"/>
        <w:rPr>
          <w:rFonts w:hint="eastAsia"/>
          <w:szCs w:val="32"/>
        </w:rPr>
      </w:pPr>
    </w:p>
    <w:p>
      <w:pPr>
        <w:pStyle w:val="3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ind w:right="1014" w:rightChars="317"/>
        <w:jc w:val="right"/>
        <w:rPr>
          <w:rFonts w:eastAsia="楷体_GB2312" w:cs="楷体_GB2312"/>
          <w:b/>
          <w:bCs/>
          <w:szCs w:val="32"/>
        </w:rPr>
      </w:pPr>
      <w:r>
        <w:rPr>
          <w:rFonts w:hint="eastAsia"/>
          <w:szCs w:val="32"/>
        </w:rPr>
        <w:t>2024年12月26日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AF2"/>
    <w:rsid w:val="00024ED9"/>
    <w:rsid w:val="0003579F"/>
    <w:rsid w:val="00041584"/>
    <w:rsid w:val="000528FF"/>
    <w:rsid w:val="000728C5"/>
    <w:rsid w:val="0008015C"/>
    <w:rsid w:val="00083808"/>
    <w:rsid w:val="00096541"/>
    <w:rsid w:val="000A4619"/>
    <w:rsid w:val="000B336A"/>
    <w:rsid w:val="000B3DF3"/>
    <w:rsid w:val="000C4EDB"/>
    <w:rsid w:val="000E7679"/>
    <w:rsid w:val="000E7E61"/>
    <w:rsid w:val="00104F9A"/>
    <w:rsid w:val="00105FE2"/>
    <w:rsid w:val="0012440C"/>
    <w:rsid w:val="00140097"/>
    <w:rsid w:val="001500E1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E0B1A"/>
    <w:rsid w:val="00222686"/>
    <w:rsid w:val="002312B4"/>
    <w:rsid w:val="00231526"/>
    <w:rsid w:val="00231D86"/>
    <w:rsid w:val="00260239"/>
    <w:rsid w:val="00264E9E"/>
    <w:rsid w:val="00270169"/>
    <w:rsid w:val="002737E2"/>
    <w:rsid w:val="002766E1"/>
    <w:rsid w:val="002C2DA5"/>
    <w:rsid w:val="002C4EA9"/>
    <w:rsid w:val="002C5524"/>
    <w:rsid w:val="002E1564"/>
    <w:rsid w:val="002F5E8C"/>
    <w:rsid w:val="00307700"/>
    <w:rsid w:val="00334CE8"/>
    <w:rsid w:val="00343541"/>
    <w:rsid w:val="003466CB"/>
    <w:rsid w:val="0034712E"/>
    <w:rsid w:val="0035033A"/>
    <w:rsid w:val="003512FF"/>
    <w:rsid w:val="003572B2"/>
    <w:rsid w:val="00375F3E"/>
    <w:rsid w:val="00377615"/>
    <w:rsid w:val="00380E79"/>
    <w:rsid w:val="0039039C"/>
    <w:rsid w:val="00390E34"/>
    <w:rsid w:val="00391CCD"/>
    <w:rsid w:val="003954AC"/>
    <w:rsid w:val="003A6E96"/>
    <w:rsid w:val="003B52DF"/>
    <w:rsid w:val="003C0B7D"/>
    <w:rsid w:val="003C6893"/>
    <w:rsid w:val="003D1206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56CDA"/>
    <w:rsid w:val="00464785"/>
    <w:rsid w:val="0048070E"/>
    <w:rsid w:val="00497207"/>
    <w:rsid w:val="004A010B"/>
    <w:rsid w:val="004A0477"/>
    <w:rsid w:val="004A1E8C"/>
    <w:rsid w:val="004A2B91"/>
    <w:rsid w:val="004A79A9"/>
    <w:rsid w:val="004C06F6"/>
    <w:rsid w:val="004C4B78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91CC1"/>
    <w:rsid w:val="005941B7"/>
    <w:rsid w:val="005A1047"/>
    <w:rsid w:val="005A7AA4"/>
    <w:rsid w:val="005D1EE0"/>
    <w:rsid w:val="005E65A0"/>
    <w:rsid w:val="005F1370"/>
    <w:rsid w:val="005F2E30"/>
    <w:rsid w:val="005F65EB"/>
    <w:rsid w:val="005F6E27"/>
    <w:rsid w:val="00600223"/>
    <w:rsid w:val="006052BB"/>
    <w:rsid w:val="0060691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D2283"/>
    <w:rsid w:val="006D7EAC"/>
    <w:rsid w:val="006F42ED"/>
    <w:rsid w:val="006F7707"/>
    <w:rsid w:val="00700D42"/>
    <w:rsid w:val="00703492"/>
    <w:rsid w:val="007047C3"/>
    <w:rsid w:val="0075385A"/>
    <w:rsid w:val="007602BC"/>
    <w:rsid w:val="00766A71"/>
    <w:rsid w:val="00784E19"/>
    <w:rsid w:val="007860FC"/>
    <w:rsid w:val="007A149C"/>
    <w:rsid w:val="007A1AD6"/>
    <w:rsid w:val="007A63E3"/>
    <w:rsid w:val="007A7831"/>
    <w:rsid w:val="007B06A7"/>
    <w:rsid w:val="007B2469"/>
    <w:rsid w:val="007D3005"/>
    <w:rsid w:val="007D488A"/>
    <w:rsid w:val="007D4D6D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1121A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4101"/>
    <w:rsid w:val="00A277B8"/>
    <w:rsid w:val="00A304B7"/>
    <w:rsid w:val="00A40210"/>
    <w:rsid w:val="00A623F8"/>
    <w:rsid w:val="00A62EC2"/>
    <w:rsid w:val="00A668F6"/>
    <w:rsid w:val="00A714D2"/>
    <w:rsid w:val="00A75106"/>
    <w:rsid w:val="00AB113B"/>
    <w:rsid w:val="00AC2B99"/>
    <w:rsid w:val="00AF351B"/>
    <w:rsid w:val="00AF3AFD"/>
    <w:rsid w:val="00AF78BF"/>
    <w:rsid w:val="00B0023C"/>
    <w:rsid w:val="00B06303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49EB"/>
    <w:rsid w:val="00BD7706"/>
    <w:rsid w:val="00C01199"/>
    <w:rsid w:val="00C0156B"/>
    <w:rsid w:val="00C0318F"/>
    <w:rsid w:val="00C03C2F"/>
    <w:rsid w:val="00C106E9"/>
    <w:rsid w:val="00C22100"/>
    <w:rsid w:val="00C23CB4"/>
    <w:rsid w:val="00C33068"/>
    <w:rsid w:val="00C43170"/>
    <w:rsid w:val="00C6136F"/>
    <w:rsid w:val="00C772FF"/>
    <w:rsid w:val="00CA01A0"/>
    <w:rsid w:val="00CA15B4"/>
    <w:rsid w:val="00CB2926"/>
    <w:rsid w:val="00CD0C09"/>
    <w:rsid w:val="00CE65E7"/>
    <w:rsid w:val="00D27E34"/>
    <w:rsid w:val="00D35BC4"/>
    <w:rsid w:val="00D5269F"/>
    <w:rsid w:val="00D533DA"/>
    <w:rsid w:val="00D676E6"/>
    <w:rsid w:val="00D7178C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12C4A"/>
    <w:rsid w:val="00E22E29"/>
    <w:rsid w:val="00E27071"/>
    <w:rsid w:val="00E35EB2"/>
    <w:rsid w:val="00E50122"/>
    <w:rsid w:val="00E56FD5"/>
    <w:rsid w:val="00E57ACE"/>
    <w:rsid w:val="00E57B6F"/>
    <w:rsid w:val="00E67F27"/>
    <w:rsid w:val="00E73EC9"/>
    <w:rsid w:val="00E812B2"/>
    <w:rsid w:val="00E81767"/>
    <w:rsid w:val="00EA43AA"/>
    <w:rsid w:val="00EA4AD5"/>
    <w:rsid w:val="00EA5D22"/>
    <w:rsid w:val="00EC2E2B"/>
    <w:rsid w:val="00ED3640"/>
    <w:rsid w:val="00EE45FE"/>
    <w:rsid w:val="00EE49F0"/>
    <w:rsid w:val="00EE647E"/>
    <w:rsid w:val="00F0122A"/>
    <w:rsid w:val="00F02B46"/>
    <w:rsid w:val="00F0420B"/>
    <w:rsid w:val="00F05FEA"/>
    <w:rsid w:val="00F36CC6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3F096046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B3C15DC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39F8-B3F3-4E0D-B2BF-F94E0A6EE3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131</Words>
  <Characters>753</Characters>
  <Lines>6</Lines>
  <Paragraphs>1</Paragraphs>
  <TotalTime>43</TotalTime>
  <ScaleCrop>false</ScaleCrop>
  <LinksUpToDate>false</LinksUpToDate>
  <CharactersWithSpaces>883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2024-10-20T08:04:00Z</dcterms:created>
  <dc:creator>對方正在找表情...</dc:creator>
  <cp:lastModifiedBy>周文娟</cp:lastModifiedBy>
  <cp:lastPrinted>2024-12-26T01:09:57Z</cp:lastPrinted>
  <dcterms:modified xsi:type="dcterms:W3CDTF">2024-12-26T01:10:27Z</dcterms:modified>
  <dc:title>福建省监狱系统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F769F8D0EA9D4B87858640418F54E5C7</vt:lpwstr>
  </property>
</Properties>
</file>