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tabs>
          <w:tab w:val="left" w:pos="8960"/>
        </w:tabs>
        <w:spacing w:line="430" w:lineRule="exact"/>
        <w:ind w:right="55" w:right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618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eastAsia"/>
          <w:szCs w:val="32"/>
        </w:rPr>
      </w:pPr>
    </w:p>
    <w:p>
      <w:pPr>
        <w:spacing w:line="240" w:lineRule="auto"/>
        <w:ind w:firstLine="640" w:firstLineChars="200"/>
        <w:rPr>
          <w:szCs w:val="32"/>
        </w:rPr>
      </w:pPr>
      <w:r>
        <w:rPr>
          <w:rFonts w:hint="eastAsia"/>
          <w:szCs w:val="32"/>
        </w:rPr>
        <w:t>罪犯沈镇森</w:t>
      </w:r>
      <w:r>
        <w:rPr>
          <w:szCs w:val="32"/>
        </w:rPr>
        <w:fldChar w:fldCharType="begin"/>
      </w:r>
      <w:r>
        <w:rPr>
          <w:szCs w:val="32"/>
        </w:rPr>
        <w:instrText xml:space="preserve"> AUTOTEXTLIST  \* MERGEFORMAT </w:instrText>
      </w:r>
      <w:r>
        <w:rPr>
          <w:szCs w:val="32"/>
        </w:rPr>
        <w:fldChar w:fldCharType="end"/>
      </w:r>
      <w:r>
        <w:rPr>
          <w:rFonts w:hint="eastAsia"/>
          <w:szCs w:val="32"/>
        </w:rPr>
        <w:t>，男，汉族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2002年1月18日出生，中专文化，户籍所在地福建省诏安县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/>
          <w:szCs w:val="32"/>
        </w:rPr>
        <w:t>福建省东山县人民法院于</w:t>
      </w:r>
      <w:r>
        <w:rPr>
          <w:szCs w:val="32"/>
        </w:rPr>
        <w:t>20</w:t>
      </w:r>
      <w:r>
        <w:rPr>
          <w:rFonts w:hint="eastAsia"/>
          <w:szCs w:val="32"/>
        </w:rPr>
        <w:t>21年12月22日作出（</w:t>
      </w:r>
      <w:r>
        <w:rPr>
          <w:szCs w:val="32"/>
        </w:rPr>
        <w:t>20</w:t>
      </w:r>
      <w:r>
        <w:rPr>
          <w:rFonts w:hint="eastAsia"/>
          <w:szCs w:val="32"/>
        </w:rPr>
        <w:t>21）闽0626刑初字160号刑事判决，以被告人沈镇森犯抢劫罪，判处有期徒刑四年二个月，并处罚金人民币一万元（已预缴），追缴违法所得人民币二千六百元（已退缴）。同案犯不服，提出上诉，福建省漳州市中级人民法院于</w:t>
      </w:r>
      <w:r>
        <w:rPr>
          <w:szCs w:val="32"/>
        </w:rPr>
        <w:t>20</w:t>
      </w:r>
      <w:r>
        <w:rPr>
          <w:rFonts w:hint="eastAsia"/>
          <w:szCs w:val="32"/>
        </w:rPr>
        <w:t>22年3月28日作出（</w:t>
      </w:r>
      <w:r>
        <w:rPr>
          <w:szCs w:val="32"/>
        </w:rPr>
        <w:t>20</w:t>
      </w:r>
      <w:r>
        <w:rPr>
          <w:rFonts w:hint="eastAsia"/>
          <w:szCs w:val="32"/>
        </w:rPr>
        <w:t>22）闽06刑终字153号刑事裁定，驳回上诉，维持原判。刑期自</w:t>
      </w:r>
      <w:r>
        <w:rPr>
          <w:szCs w:val="32"/>
        </w:rPr>
        <w:t>20</w:t>
      </w:r>
      <w:r>
        <w:rPr>
          <w:rFonts w:hint="eastAsia"/>
          <w:szCs w:val="32"/>
        </w:rPr>
        <w:t>21年5月11日起至</w:t>
      </w:r>
      <w:r>
        <w:rPr>
          <w:szCs w:val="32"/>
        </w:rPr>
        <w:t>202</w:t>
      </w:r>
      <w:r>
        <w:rPr>
          <w:rFonts w:hint="eastAsia"/>
          <w:szCs w:val="32"/>
        </w:rPr>
        <w:t>5年7月10日止。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22年5月20日交付厦门监狱执行刑罚。属普管级罪犯。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该犯自入监以来确有悔改表现,具体事实如下：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</w:t>
      </w:r>
      <w:r>
        <w:rPr>
          <w:rFonts w:ascii="仿宋_GB2312"/>
          <w:szCs w:val="32"/>
        </w:rPr>
        <w:t>悔罪</w:t>
      </w:r>
      <w:r>
        <w:rPr>
          <w:rFonts w:hint="eastAsia" w:ascii="仿宋_GB2312"/>
          <w:szCs w:val="32"/>
        </w:rPr>
        <w:t>：</w:t>
      </w:r>
      <w:r>
        <w:rPr>
          <w:rFonts w:ascii="仿宋_GB2312"/>
          <w:szCs w:val="32"/>
        </w:rPr>
        <w:t>能服从法院</w:t>
      </w:r>
      <w:r>
        <w:rPr>
          <w:rFonts w:hint="eastAsia" w:ascii="仿宋_GB2312"/>
          <w:szCs w:val="32"/>
        </w:rPr>
        <w:t>判决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自</w:t>
      </w:r>
      <w:r>
        <w:rPr>
          <w:rFonts w:ascii="仿宋_GB2312"/>
          <w:szCs w:val="32"/>
        </w:rPr>
        <w:t>书认罪悔罪书</w:t>
      </w:r>
      <w:r>
        <w:rPr>
          <w:rFonts w:hint="eastAsia" w:ascii="仿宋_GB2312"/>
          <w:szCs w:val="32"/>
        </w:rPr>
        <w:t>。</w:t>
      </w: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遵守</w:t>
      </w:r>
      <w:r>
        <w:rPr>
          <w:rFonts w:ascii="仿宋_GB2312"/>
          <w:szCs w:val="32"/>
        </w:rPr>
        <w:t>监规</w:t>
      </w:r>
      <w:r>
        <w:rPr>
          <w:rFonts w:hint="eastAsia" w:ascii="仿宋_GB2312"/>
          <w:szCs w:val="32"/>
        </w:rPr>
        <w:t>：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基本能遵守法律法规及监规纪律，接受教育改造。考核期内</w:t>
      </w:r>
      <w:r>
        <w:rPr>
          <w:rFonts w:hint="eastAsia" w:ascii="仿宋_GB2312" w:hAnsi="仿宋" w:cs="宋体"/>
          <w:szCs w:val="32"/>
          <w:lang w:val="en-US" w:eastAsia="zh-CN"/>
        </w:rPr>
        <w:t>有一次</w:t>
      </w:r>
      <w:r>
        <w:rPr>
          <w:rFonts w:hint="eastAsia" w:ascii="仿宋_GB2312" w:hAnsi="仿宋" w:cs="宋体"/>
          <w:szCs w:val="32"/>
          <w:lang w:val="zh-CN"/>
        </w:rPr>
        <w:t>违规扣分，经民警批评教育后能认识到错误并改正。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</w:t>
      </w:r>
      <w:r>
        <w:rPr>
          <w:rFonts w:ascii="仿宋_GB2312"/>
          <w:szCs w:val="32"/>
        </w:rPr>
        <w:t>情况：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参加思想、</w:t>
      </w:r>
      <w:r>
        <w:rPr>
          <w:rFonts w:hint="eastAsia" w:ascii="仿宋_GB2312"/>
          <w:szCs w:val="32"/>
        </w:rPr>
        <w:t>文化</w:t>
      </w:r>
      <w:r>
        <w:rPr>
          <w:rFonts w:ascii="仿宋_GB2312"/>
          <w:szCs w:val="32"/>
        </w:rPr>
        <w:t>、职业</w:t>
      </w:r>
      <w:r>
        <w:rPr>
          <w:rFonts w:hint="eastAsia" w:ascii="仿宋_GB2312"/>
          <w:szCs w:val="32"/>
        </w:rPr>
        <w:t>技术</w:t>
      </w:r>
      <w:r>
        <w:rPr>
          <w:rFonts w:ascii="仿宋_GB2312"/>
          <w:szCs w:val="32"/>
        </w:rPr>
        <w:t>教育</w:t>
      </w:r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</w:t>
      </w:r>
      <w:r>
        <w:rPr>
          <w:rFonts w:ascii="仿宋_GB2312"/>
          <w:szCs w:val="32"/>
        </w:rPr>
        <w:t>：</w:t>
      </w:r>
      <w:r>
        <w:rPr>
          <w:rFonts w:hint="eastAsia" w:ascii="仿宋_GB2312"/>
          <w:szCs w:val="32"/>
        </w:rPr>
        <w:t>能</w:t>
      </w:r>
      <w:r>
        <w:rPr>
          <w:rFonts w:ascii="仿宋_GB2312"/>
          <w:szCs w:val="32"/>
        </w:rPr>
        <w:t>参加劳动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努力</w:t>
      </w:r>
      <w:r>
        <w:rPr>
          <w:rFonts w:hint="eastAsia" w:ascii="仿宋_GB2312"/>
          <w:szCs w:val="32"/>
        </w:rPr>
        <w:t>完成</w:t>
      </w:r>
      <w:r>
        <w:rPr>
          <w:rFonts w:ascii="仿宋_GB2312"/>
          <w:szCs w:val="32"/>
        </w:rPr>
        <w:t>劳动</w:t>
      </w:r>
      <w:r>
        <w:rPr>
          <w:rFonts w:hint="eastAsia" w:ascii="仿宋_GB2312"/>
          <w:szCs w:val="32"/>
        </w:rPr>
        <w:t>任务</w:t>
      </w:r>
      <w:r>
        <w:rPr>
          <w:rFonts w:ascii="仿宋_GB2312"/>
          <w:szCs w:val="32"/>
        </w:rPr>
        <w:t>。</w:t>
      </w:r>
    </w:p>
    <w:p>
      <w:pPr>
        <w:pStyle w:val="12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</w:t>
      </w:r>
      <w:r>
        <w:rPr>
          <w:rFonts w:ascii="仿宋_GB2312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该犯考核期2022年5月20日至2024年9月30日累计获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考核分</w:t>
      </w:r>
      <w:r>
        <w:rPr>
          <w:rFonts w:hint="eastAsia" w:ascii="仿宋_GB2312" w:hAnsi="仿宋_GB2312" w:cs="仿宋_GB2312"/>
          <w:bCs/>
          <w:szCs w:val="32"/>
        </w:rPr>
        <w:t>2923.5分，表扬3次，物质奖励1次，</w:t>
      </w:r>
      <w:r>
        <w:rPr>
          <w:rFonts w:hint="eastAsia" w:ascii="仿宋_GB2312" w:hAnsi="仿宋" w:cs="宋体"/>
          <w:szCs w:val="32"/>
          <w:lang w:val="zh-CN"/>
        </w:rPr>
        <w:t>考核期内违规1次，扣</w:t>
      </w:r>
      <w:r>
        <w:rPr>
          <w:rFonts w:hint="eastAsia" w:ascii="仿宋_GB2312" w:hAnsi="仿宋" w:cs="宋体"/>
          <w:szCs w:val="32"/>
          <w:lang w:val="en-US" w:eastAsia="zh-CN"/>
        </w:rPr>
        <w:t>考核分</w:t>
      </w:r>
      <w:r>
        <w:rPr>
          <w:rFonts w:hint="eastAsia" w:ascii="仿宋_GB2312" w:hAnsi="仿宋" w:cs="宋体"/>
          <w:szCs w:val="32"/>
          <w:lang w:val="zh-CN"/>
        </w:rPr>
        <w:t>2分,无重大违规</w:t>
      </w:r>
      <w:r>
        <w:rPr>
          <w:rFonts w:ascii="仿宋_GB2312"/>
          <w:szCs w:val="32"/>
        </w:rPr>
        <w:t>。</w:t>
      </w:r>
    </w:p>
    <w:p>
      <w:pPr>
        <w:pStyle w:val="12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该犯原判</w:t>
      </w:r>
      <w:r>
        <w:rPr>
          <w:rFonts w:hint="eastAsia" w:ascii="仿宋_GB2312"/>
          <w:szCs w:val="32"/>
        </w:rPr>
        <w:t>财产性判项</w:t>
      </w:r>
      <w:r>
        <w:rPr>
          <w:rFonts w:hint="eastAsia"/>
          <w:szCs w:val="32"/>
        </w:rPr>
        <w:t>均在判决前履行完毕</w:t>
      </w:r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</w:t>
      </w:r>
      <w:r>
        <w:rPr>
          <w:rFonts w:hint="eastAsia" w:ascii="仿宋_GB2312"/>
          <w:szCs w:val="32"/>
          <w:lang w:eastAsia="zh-CN"/>
        </w:rPr>
        <w:t>和</w:t>
      </w:r>
      <w:r>
        <w:rPr>
          <w:rFonts w:hint="eastAsia" w:ascii="仿宋_GB2312"/>
          <w:szCs w:val="32"/>
        </w:rPr>
        <w:t>《中华人民共和国监狱法》第二十九条的规定，建议对罪犯沈镇森予以减刑六个月。特提请你院审理裁定。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2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附件：⒈罪犯沈镇森卷宗2册</w:t>
      </w:r>
    </w:p>
    <w:p>
      <w:pPr>
        <w:spacing w:line="240" w:lineRule="auto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pStyle w:val="12"/>
        <w:snapToGrid w:val="0"/>
        <w:ind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C8"/>
    <w:rsid w:val="00022090"/>
    <w:rsid w:val="000362A1"/>
    <w:rsid w:val="000633F9"/>
    <w:rsid w:val="00076B83"/>
    <w:rsid w:val="000B36A0"/>
    <w:rsid w:val="000B7903"/>
    <w:rsid w:val="0012282B"/>
    <w:rsid w:val="00133DA0"/>
    <w:rsid w:val="001537AB"/>
    <w:rsid w:val="00157486"/>
    <w:rsid w:val="00157C3D"/>
    <w:rsid w:val="00193735"/>
    <w:rsid w:val="001F71EB"/>
    <w:rsid w:val="00215120"/>
    <w:rsid w:val="00222430"/>
    <w:rsid w:val="0022546A"/>
    <w:rsid w:val="0026198F"/>
    <w:rsid w:val="00262E07"/>
    <w:rsid w:val="00277433"/>
    <w:rsid w:val="00283103"/>
    <w:rsid w:val="002C6639"/>
    <w:rsid w:val="002E630B"/>
    <w:rsid w:val="0033043F"/>
    <w:rsid w:val="00335251"/>
    <w:rsid w:val="00336FA7"/>
    <w:rsid w:val="003520CC"/>
    <w:rsid w:val="003524F7"/>
    <w:rsid w:val="003953FF"/>
    <w:rsid w:val="003A6DFB"/>
    <w:rsid w:val="003B2646"/>
    <w:rsid w:val="003C598D"/>
    <w:rsid w:val="003C686A"/>
    <w:rsid w:val="003D0CF1"/>
    <w:rsid w:val="003E190C"/>
    <w:rsid w:val="003E4D88"/>
    <w:rsid w:val="00461168"/>
    <w:rsid w:val="00461EF2"/>
    <w:rsid w:val="004739E3"/>
    <w:rsid w:val="004A03D6"/>
    <w:rsid w:val="004A2EE2"/>
    <w:rsid w:val="004A64B1"/>
    <w:rsid w:val="004B038E"/>
    <w:rsid w:val="004D3E58"/>
    <w:rsid w:val="004F1867"/>
    <w:rsid w:val="004F4725"/>
    <w:rsid w:val="0051517A"/>
    <w:rsid w:val="0054201C"/>
    <w:rsid w:val="0054672F"/>
    <w:rsid w:val="00575BE1"/>
    <w:rsid w:val="005A2E07"/>
    <w:rsid w:val="005D4A97"/>
    <w:rsid w:val="005D7576"/>
    <w:rsid w:val="005D7B4F"/>
    <w:rsid w:val="005F08C0"/>
    <w:rsid w:val="00641A13"/>
    <w:rsid w:val="006740A3"/>
    <w:rsid w:val="00677B66"/>
    <w:rsid w:val="006B4A33"/>
    <w:rsid w:val="006B7AF1"/>
    <w:rsid w:val="006C1145"/>
    <w:rsid w:val="006C65D5"/>
    <w:rsid w:val="006E67CB"/>
    <w:rsid w:val="006F0675"/>
    <w:rsid w:val="007056A0"/>
    <w:rsid w:val="00722612"/>
    <w:rsid w:val="00733AFA"/>
    <w:rsid w:val="007923E7"/>
    <w:rsid w:val="00797BDB"/>
    <w:rsid w:val="00797E51"/>
    <w:rsid w:val="007A59C5"/>
    <w:rsid w:val="007B0482"/>
    <w:rsid w:val="007B119B"/>
    <w:rsid w:val="007D0408"/>
    <w:rsid w:val="008603AB"/>
    <w:rsid w:val="00865BC8"/>
    <w:rsid w:val="00866D3B"/>
    <w:rsid w:val="008935F5"/>
    <w:rsid w:val="008A046C"/>
    <w:rsid w:val="008A47D2"/>
    <w:rsid w:val="008B1D41"/>
    <w:rsid w:val="008E77C8"/>
    <w:rsid w:val="00901C58"/>
    <w:rsid w:val="00905D54"/>
    <w:rsid w:val="009133A6"/>
    <w:rsid w:val="00925A37"/>
    <w:rsid w:val="00926009"/>
    <w:rsid w:val="009770AA"/>
    <w:rsid w:val="009B6539"/>
    <w:rsid w:val="00A07B9F"/>
    <w:rsid w:val="00A318BC"/>
    <w:rsid w:val="00A3721A"/>
    <w:rsid w:val="00A427A1"/>
    <w:rsid w:val="00A44152"/>
    <w:rsid w:val="00A470F2"/>
    <w:rsid w:val="00A60FC2"/>
    <w:rsid w:val="00A62D19"/>
    <w:rsid w:val="00A72661"/>
    <w:rsid w:val="00AB40BB"/>
    <w:rsid w:val="00AD108F"/>
    <w:rsid w:val="00AE2346"/>
    <w:rsid w:val="00AF36AA"/>
    <w:rsid w:val="00AF3DC0"/>
    <w:rsid w:val="00B07DDC"/>
    <w:rsid w:val="00B10AB7"/>
    <w:rsid w:val="00B17580"/>
    <w:rsid w:val="00B53E03"/>
    <w:rsid w:val="00BC21B3"/>
    <w:rsid w:val="00C05766"/>
    <w:rsid w:val="00C06DA9"/>
    <w:rsid w:val="00C07BAB"/>
    <w:rsid w:val="00C10132"/>
    <w:rsid w:val="00C205D7"/>
    <w:rsid w:val="00C50453"/>
    <w:rsid w:val="00C6603E"/>
    <w:rsid w:val="00C91BC8"/>
    <w:rsid w:val="00CC6608"/>
    <w:rsid w:val="00CD47CD"/>
    <w:rsid w:val="00CF377A"/>
    <w:rsid w:val="00CF577E"/>
    <w:rsid w:val="00D05E04"/>
    <w:rsid w:val="00D26F2C"/>
    <w:rsid w:val="00D8299A"/>
    <w:rsid w:val="00DA5F68"/>
    <w:rsid w:val="00DB58CF"/>
    <w:rsid w:val="00DC4EBA"/>
    <w:rsid w:val="00DE202A"/>
    <w:rsid w:val="00E24EB9"/>
    <w:rsid w:val="00E26951"/>
    <w:rsid w:val="00E5073A"/>
    <w:rsid w:val="00E87C4D"/>
    <w:rsid w:val="00E91155"/>
    <w:rsid w:val="00EA72E8"/>
    <w:rsid w:val="00EC78A6"/>
    <w:rsid w:val="00EF6853"/>
    <w:rsid w:val="00F04025"/>
    <w:rsid w:val="00F14B6F"/>
    <w:rsid w:val="00F3137D"/>
    <w:rsid w:val="00F44E19"/>
    <w:rsid w:val="00F77537"/>
    <w:rsid w:val="00FC44E5"/>
    <w:rsid w:val="00FC78CA"/>
    <w:rsid w:val="00FE3B30"/>
    <w:rsid w:val="11701074"/>
    <w:rsid w:val="1866292E"/>
    <w:rsid w:val="344714C1"/>
    <w:rsid w:val="40ED0D7D"/>
    <w:rsid w:val="4F163051"/>
    <w:rsid w:val="5DA8467A"/>
    <w:rsid w:val="7F8F78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Balloon Text"/>
    <w:basedOn w:val="1"/>
    <w:link w:val="9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称呼 Char1"/>
    <w:uiPriority w:val="0"/>
    <w:rPr>
      <w:rFonts w:ascii="Calibri" w:hAnsi="Calibri" w:eastAsia="仿宋_GB2312"/>
      <w:kern w:val="32"/>
      <w:sz w:val="32"/>
    </w:rPr>
  </w:style>
  <w:style w:type="paragraph" w:customStyle="1" w:styleId="14">
    <w:name w:val="样式2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347</Words>
  <Characters>1979</Characters>
  <Lines>16</Lines>
  <Paragraphs>4</Paragraphs>
  <TotalTime>1</TotalTime>
  <ScaleCrop>false</ScaleCrop>
  <LinksUpToDate>false</LinksUpToDate>
  <CharactersWithSpaces>2322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2023-12-11T01:25:00Z</dcterms:created>
  <dc:creator>Sky123.Org</dc:creator>
  <cp:lastModifiedBy>周文娟</cp:lastModifiedBy>
  <cp:lastPrinted>2024-12-25T10:19:14Z</cp:lastPrinted>
  <dcterms:modified xsi:type="dcterms:W3CDTF">2024-12-25T10:19:29Z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443C1D1F378F4A31A9AB33047F5B4B20</vt:lpwstr>
  </property>
</Properties>
</file>