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589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罪犯严永梁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，男，1990年5月2日出生，汉族，大学文化，户籍所在地福建省龙岩市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龙岩市新罗区人民法院于2021年11月16日作出(2021)闽0802刑初822号刑事判决，以被告人严永梁犯敲诈勒索罪，判处有期徒刑十年一个月，并处罚金人民币八万元，责令被告人与同案人共同退赔各被害人人民币567369元。该犯及同案不服，提出上诉。福建省龙岩市中级人民法院于2022年5月30日作出(2022)闽08刑终33号刑事判决，维持新罗区人民法院对该犯判决部分，责令该犯与同案人共同退赔各被害人人民币567369元。刑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0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25</w:t>
      </w:r>
      <w:r>
        <w:rPr>
          <w:rFonts w:ascii="仿宋_GB2312" w:hAnsi="仿宋" w:eastAsia="仿宋_GB2312"/>
          <w:sz w:val="32"/>
          <w:szCs w:val="32"/>
        </w:rPr>
        <w:t>日至20</w:t>
      </w:r>
      <w:r>
        <w:rPr>
          <w:rFonts w:hint="eastAsia" w:ascii="仿宋_GB2312" w:hAnsi="仿宋" w:eastAsia="仿宋_GB2312"/>
          <w:sz w:val="32"/>
          <w:szCs w:val="32"/>
        </w:rPr>
        <w:t>30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12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24</w:t>
      </w:r>
      <w:r>
        <w:rPr>
          <w:rFonts w:ascii="仿宋_GB2312" w:hAnsi="仿宋" w:eastAsia="仿宋_GB2312"/>
          <w:sz w:val="32"/>
          <w:szCs w:val="32"/>
        </w:rPr>
        <w:t>日止。202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6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24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交付福建省厦门监狱执行刑罚。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现属普管级</w:t>
      </w:r>
      <w:r>
        <w:rPr>
          <w:rFonts w:hint="eastAsia" w:ascii="仿宋_GB2312" w:hAnsi="仿宋" w:eastAsia="仿宋_GB2312"/>
          <w:sz w:val="32"/>
          <w:szCs w:val="32"/>
        </w:rPr>
        <w:t>罪犯。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该犯考核期自2022年6月24日至2024年9月，累计获考核分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2751.5分，表扬3次,物质奖励1次；无违规扣分。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该犯原判财产性判项已履行人民币200000元；其中本次提请向</w:t>
      </w:r>
      <w:r>
        <w:rPr>
          <w:rFonts w:hint="eastAsia" w:ascii="仿宋_GB2312" w:hAnsi="仿宋" w:eastAsia="仿宋_GB2312"/>
          <w:sz w:val="32"/>
          <w:szCs w:val="32"/>
        </w:rPr>
        <w:t>龙岩市新罗区</w:t>
      </w:r>
      <w:r>
        <w:rPr>
          <w:rFonts w:hint="eastAsia" w:ascii="仿宋_GB2312" w:hAnsi="Times New Roman" w:eastAsia="仿宋_GB2312"/>
          <w:sz w:val="32"/>
          <w:szCs w:val="32"/>
        </w:rPr>
        <w:t>人民法院缴纳罚金人民币80000元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缴纳共同退赔人民币120000元。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同案犯缴纳共同退赔人民币447369元。</w:t>
      </w:r>
      <w:r>
        <w:rPr>
          <w:rFonts w:hint="eastAsia" w:ascii="仿宋_GB2312" w:hAnsi="Times New Roman" w:eastAsia="仿宋_GB2312"/>
          <w:sz w:val="32"/>
          <w:szCs w:val="32"/>
        </w:rPr>
        <w:t>福建省龙岩市</w:t>
      </w:r>
      <w:r>
        <w:rPr>
          <w:rFonts w:hint="eastAsia" w:ascii="仿宋_GB2312" w:hAnsi="仿宋" w:eastAsia="仿宋_GB2312"/>
          <w:sz w:val="32"/>
          <w:szCs w:val="32"/>
        </w:rPr>
        <w:t>新罗区</w:t>
      </w:r>
      <w:r>
        <w:rPr>
          <w:rFonts w:hint="eastAsia" w:ascii="仿宋_GB2312" w:hAnsi="Times New Roman" w:eastAsia="仿宋_GB2312"/>
          <w:sz w:val="32"/>
          <w:szCs w:val="32"/>
        </w:rPr>
        <w:t>人民法院执行局于2024年10月10日财产性判项复函载明：被执行人严永梁各财产判项已履行罚金80000元，责令退赔120000元（共同退赔，已缴清）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案件现均已执行完毕。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该犯系涉恶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犯罪罪犯</w:t>
      </w:r>
      <w:r>
        <w:rPr>
          <w:rFonts w:hint="eastAsia" w:ascii="仿宋_GB2312" w:hAnsi="Times New Roman" w:eastAsia="仿宋_GB2312"/>
          <w:sz w:val="32"/>
          <w:szCs w:val="32"/>
        </w:rPr>
        <w:t>，属于从严掌握减刑对象，因此提请减刑幅度扣减一个月。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《中华人民共和国监狱法》第二十九条的规定，建议对罪犯严永梁予以减刑</w:t>
      </w:r>
      <w:r>
        <w:rPr>
          <w:rFonts w:hint="eastAsia" w:ascii="仿宋_GB2312" w:hAnsi="仿宋"/>
          <w:color w:val="auto"/>
          <w:szCs w:val="32"/>
        </w:rPr>
        <w:t>五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6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附件：⒈罪犯严永梁卷宗2册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560" w:lineRule="exact"/>
        <w:ind w:right="613" w:rightChars="2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84FA3"/>
    <w:rsid w:val="00195E47"/>
    <w:rsid w:val="001A0A32"/>
    <w:rsid w:val="001A40C5"/>
    <w:rsid w:val="001A6154"/>
    <w:rsid w:val="001B09A7"/>
    <w:rsid w:val="001B5502"/>
    <w:rsid w:val="001C17B7"/>
    <w:rsid w:val="001C44D1"/>
    <w:rsid w:val="001D04EF"/>
    <w:rsid w:val="001D6148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4491"/>
    <w:rsid w:val="002377EC"/>
    <w:rsid w:val="00244BD2"/>
    <w:rsid w:val="002450A9"/>
    <w:rsid w:val="00250AB2"/>
    <w:rsid w:val="00253127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04E"/>
    <w:rsid w:val="0056158B"/>
    <w:rsid w:val="00583191"/>
    <w:rsid w:val="0059406A"/>
    <w:rsid w:val="00595298"/>
    <w:rsid w:val="00597A71"/>
    <w:rsid w:val="005A4DCF"/>
    <w:rsid w:val="005B4F8D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17670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20FC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26BB2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6457"/>
    <w:rsid w:val="00E77491"/>
    <w:rsid w:val="00E8027E"/>
    <w:rsid w:val="00E905D0"/>
    <w:rsid w:val="00E911EC"/>
    <w:rsid w:val="00E96F7E"/>
    <w:rsid w:val="00E97452"/>
    <w:rsid w:val="00EA289B"/>
    <w:rsid w:val="00EA546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783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33A4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19324111"/>
    <w:rsid w:val="34044EFC"/>
    <w:rsid w:val="4EF10702"/>
    <w:rsid w:val="551F307A"/>
    <w:rsid w:val="5A520058"/>
    <w:rsid w:val="5E9E70DB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160</Words>
  <Characters>916</Characters>
  <Lines>7</Lines>
  <Paragraphs>2</Paragraphs>
  <TotalTime>0</TotalTime>
  <ScaleCrop>false</ScaleCrop>
  <LinksUpToDate>false</LinksUpToDate>
  <CharactersWithSpaces>1074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2022-11-03T02:11:00Z</cp:lastPrinted>
  <dcterms:modified xsi:type="dcterms:W3CDTF">2024-12-25T10:18:13Z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CF41B071DB80439C862C6A5FF72DA078</vt:lpwstr>
  </property>
</Properties>
</file>