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3"/>
        <w:spacing w:line="48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〕闽厦狱假字第25号</w:t>
      </w:r>
    </w:p>
    <w:p>
      <w:pPr>
        <w:pStyle w:val="13"/>
        <w:spacing w:line="48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罪犯林辉模，男，1998年11月6日出生，汉族，初中文化，户籍所在地福建省德化县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石狮市人民法院于2022年8月31日作出（2022）闽0581刑初1081号刑事判决，以被告人林辉模犯掩饰、隐瞒犯罪所得罪，判处有期徒刑三年三个月，并处罚金人民币5000元，追缴被告人林辉模违法所得人民币2000元。刑期自2022年8月31日起至2025年11月30日止。2022年11月25日交付福建省厦门监狱执行刑罚。现属普管级罪犯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原判主要犯罪事实：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21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12</w:t>
      </w:r>
      <w:r>
        <w:rPr>
          <w:rFonts w:ascii="仿宋_GB2312"/>
          <w:szCs w:val="32"/>
        </w:rPr>
        <w:t>月</w:t>
      </w:r>
      <w:r>
        <w:rPr>
          <w:rFonts w:hint="eastAsia" w:ascii="仿宋_GB2312"/>
          <w:szCs w:val="32"/>
        </w:rPr>
        <w:t>13日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27日</w:t>
      </w:r>
      <w:r>
        <w:rPr>
          <w:rFonts w:ascii="仿宋_GB2312"/>
          <w:szCs w:val="32"/>
        </w:rPr>
        <w:t>间，该犯</w:t>
      </w:r>
      <w:r>
        <w:rPr>
          <w:rFonts w:hint="eastAsia" w:ascii="仿宋_GB2312"/>
          <w:szCs w:val="32"/>
        </w:rPr>
        <w:t>明知“小德”欲转移犯罪所得，仍提供在石狮市等地办理的平安银行、农村信用社银行账户及支付宝账户、手机卡，通过提供账户密码、取、存款等方式帮助他人接受、转移犯罪所得共计人民币1075万余元，被他人通过电信网络诈骗的人民币206500元。其间，该犯到银行取款人民币149600元、存款人民币40000元，获利人民币2000元。</w:t>
      </w:r>
      <w:r>
        <w:rPr>
          <w:rFonts w:ascii="仿宋_GB2312"/>
          <w:szCs w:val="32"/>
        </w:rPr>
        <w:t>其行为已构成</w:t>
      </w:r>
      <w:r>
        <w:rPr>
          <w:rFonts w:hint="eastAsia" w:ascii="仿宋_GB2312"/>
          <w:szCs w:val="32"/>
        </w:rPr>
        <w:t>掩饰、隐瞒犯罪所得罪</w:t>
      </w:r>
      <w:r>
        <w:rPr>
          <w:rFonts w:ascii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4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考核期未违规扣分，</w:t>
      </w:r>
      <w:r>
        <w:rPr>
          <w:rFonts w:hint="eastAsia" w:ascii="仿宋_GB2312" w:hAnsi="仿宋" w:cs="宋体"/>
          <w:szCs w:val="32"/>
          <w:lang w:val="zh-CN"/>
        </w:rPr>
        <w:t>该犯基本能遵守法律法规及监规纪律，接受教育改造。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48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48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该犯考核期2022年11月25日至</w:t>
      </w:r>
      <w:r>
        <w:rPr>
          <w:rFonts w:hint="eastAsia" w:ascii="仿宋_GB2312" w:hAnsi="仿宋" w:cs="宋体"/>
          <w:szCs w:val="32"/>
          <w:lang w:val="zh-CN"/>
        </w:rPr>
        <w:t>2024年9月</w:t>
      </w:r>
      <w:r>
        <w:rPr>
          <w:rFonts w:hint="eastAsia" w:ascii="仿宋_GB2312" w:hAnsi="仿宋_GB2312" w:cs="仿宋_GB2312"/>
          <w:bCs/>
          <w:szCs w:val="32"/>
        </w:rPr>
        <w:t>累计获考核分2188.1分，表扬2次，物质奖励1次；考核期内无违规扣分。</w:t>
      </w:r>
    </w:p>
    <w:p>
      <w:pPr>
        <w:pStyle w:val="13"/>
        <w:spacing w:line="48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原判财产性判项：</w:t>
      </w:r>
      <w:r>
        <w:rPr>
          <w:rFonts w:hint="eastAsia" w:ascii="仿宋_GB2312"/>
          <w:szCs w:val="32"/>
        </w:rPr>
        <w:t>罚金人民币5000元，追缴违法所得人民币2000元</w:t>
      </w:r>
      <w:r>
        <w:rPr>
          <w:rFonts w:hint="eastAsia" w:ascii="仿宋_GB2312" w:hAnsi="仿宋_GB2312" w:cs="仿宋_GB2312"/>
          <w:bCs/>
          <w:szCs w:val="32"/>
        </w:rPr>
        <w:t>。该犯财产刑已履行完毕，本次向石狮市人民法院缴纳罚没收入人民币七千元（票据体现为缴纳罚没收入7000元）。</w:t>
      </w:r>
      <w:r>
        <w:rPr>
          <w:rFonts w:hint="eastAsia" w:ascii="仿宋_GB2312"/>
          <w:szCs w:val="32"/>
        </w:rPr>
        <w:t>石狮市人民法院于 2024年10月8日财产性判项复函载明：执行过程中，林辉模已向我院足额履行该生效法律文书确定的所有财产刑义务，本案已执行完毕。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福建省泉州市德化县社区矫正管理局于2024年10月21日出具（2024）德矫调评字第86号调查评估意见书，评估意见为建议对罪犯林辉模适用社区矫正。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本案于2024年12月17日至2024年12月23日在狱内公示未收到不同意见。</w:t>
      </w:r>
    </w:p>
    <w:p>
      <w:pPr>
        <w:spacing w:line="48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规定，建议对罪犯林辉模予以假释。</w:t>
      </w:r>
      <w:r>
        <w:rPr>
          <w:rFonts w:hint="eastAsia"/>
          <w:szCs w:val="32"/>
        </w:rPr>
        <w:t>特提请你院审理裁定。</w:t>
      </w:r>
    </w:p>
    <w:p>
      <w:pPr>
        <w:pStyle w:val="3"/>
        <w:spacing w:line="48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48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48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林辉模</w:t>
      </w:r>
      <w:r>
        <w:rPr>
          <w:rFonts w:hint="eastAsia" w:cs="仿宋_GB2312"/>
          <w:szCs w:val="32"/>
        </w:rPr>
        <w:t>卷宗2册</w:t>
      </w:r>
    </w:p>
    <w:p>
      <w:pPr>
        <w:pStyle w:val="13"/>
        <w:spacing w:line="480" w:lineRule="exact"/>
        <w:ind w:left="640" w:leftChars="20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⒉假释建议书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480" w:lineRule="exact"/>
        <w:ind w:left="640" w:right="-48" w:rightChars="-15"/>
        <w:rPr>
          <w:szCs w:val="32"/>
        </w:rPr>
      </w:pPr>
    </w:p>
    <w:p>
      <w:pPr>
        <w:pStyle w:val="3"/>
        <w:spacing w:line="48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480" w:lineRule="exact"/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2024年12月26日</w:t>
      </w:r>
    </w:p>
    <w:p>
      <w:pPr>
        <w:jc w:val="left"/>
        <w:rPr>
          <w:rFonts w:eastAsia="楷体_GB2312" w:cs="楷体_GB2312"/>
          <w:b/>
          <w:bCs/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26271"/>
    <w:rsid w:val="00032F52"/>
    <w:rsid w:val="000528FF"/>
    <w:rsid w:val="000728C5"/>
    <w:rsid w:val="0008015C"/>
    <w:rsid w:val="00083808"/>
    <w:rsid w:val="000A4619"/>
    <w:rsid w:val="000B2143"/>
    <w:rsid w:val="000B3DF3"/>
    <w:rsid w:val="000C4EDB"/>
    <w:rsid w:val="000C4FAC"/>
    <w:rsid w:val="000E7679"/>
    <w:rsid w:val="00105FE2"/>
    <w:rsid w:val="00140097"/>
    <w:rsid w:val="00180916"/>
    <w:rsid w:val="00182835"/>
    <w:rsid w:val="001A51CB"/>
    <w:rsid w:val="001B3BA5"/>
    <w:rsid w:val="001D0B3A"/>
    <w:rsid w:val="001E0B1A"/>
    <w:rsid w:val="00231D86"/>
    <w:rsid w:val="00240796"/>
    <w:rsid w:val="002420B1"/>
    <w:rsid w:val="00251153"/>
    <w:rsid w:val="002766E1"/>
    <w:rsid w:val="00292224"/>
    <w:rsid w:val="002B7719"/>
    <w:rsid w:val="002C2DA5"/>
    <w:rsid w:val="002E27DC"/>
    <w:rsid w:val="002F7E73"/>
    <w:rsid w:val="0030315A"/>
    <w:rsid w:val="00325CE3"/>
    <w:rsid w:val="0032782F"/>
    <w:rsid w:val="00343541"/>
    <w:rsid w:val="003512FF"/>
    <w:rsid w:val="00380E79"/>
    <w:rsid w:val="0039039C"/>
    <w:rsid w:val="003946CA"/>
    <w:rsid w:val="003C0B7D"/>
    <w:rsid w:val="003C6893"/>
    <w:rsid w:val="003F1D04"/>
    <w:rsid w:val="003F23FA"/>
    <w:rsid w:val="00400602"/>
    <w:rsid w:val="00403597"/>
    <w:rsid w:val="00416198"/>
    <w:rsid w:val="0042300C"/>
    <w:rsid w:val="0042333B"/>
    <w:rsid w:val="004238AE"/>
    <w:rsid w:val="004277B8"/>
    <w:rsid w:val="00434216"/>
    <w:rsid w:val="00434B66"/>
    <w:rsid w:val="00464785"/>
    <w:rsid w:val="00497207"/>
    <w:rsid w:val="004A2B91"/>
    <w:rsid w:val="004A79A9"/>
    <w:rsid w:val="004C06F6"/>
    <w:rsid w:val="004D1E89"/>
    <w:rsid w:val="004E2AC0"/>
    <w:rsid w:val="004F5936"/>
    <w:rsid w:val="00512CE2"/>
    <w:rsid w:val="00522572"/>
    <w:rsid w:val="00526CA7"/>
    <w:rsid w:val="00540B57"/>
    <w:rsid w:val="005438CE"/>
    <w:rsid w:val="00556774"/>
    <w:rsid w:val="005600E3"/>
    <w:rsid w:val="00573B61"/>
    <w:rsid w:val="005941B7"/>
    <w:rsid w:val="005A7AA4"/>
    <w:rsid w:val="005C4192"/>
    <w:rsid w:val="005F65EB"/>
    <w:rsid w:val="00602FBE"/>
    <w:rsid w:val="006052BB"/>
    <w:rsid w:val="006272EB"/>
    <w:rsid w:val="00646065"/>
    <w:rsid w:val="00661F71"/>
    <w:rsid w:val="006B2316"/>
    <w:rsid w:val="006B3488"/>
    <w:rsid w:val="006B7467"/>
    <w:rsid w:val="006C7459"/>
    <w:rsid w:val="006C7A94"/>
    <w:rsid w:val="006F297D"/>
    <w:rsid w:val="006F40A3"/>
    <w:rsid w:val="006F42ED"/>
    <w:rsid w:val="00700D42"/>
    <w:rsid w:val="007516D4"/>
    <w:rsid w:val="00753F9D"/>
    <w:rsid w:val="00766A71"/>
    <w:rsid w:val="00784E19"/>
    <w:rsid w:val="00794BE9"/>
    <w:rsid w:val="007B06A7"/>
    <w:rsid w:val="007C687F"/>
    <w:rsid w:val="007D3005"/>
    <w:rsid w:val="007D488A"/>
    <w:rsid w:val="007D4D6D"/>
    <w:rsid w:val="007E6C01"/>
    <w:rsid w:val="008169D1"/>
    <w:rsid w:val="00827D63"/>
    <w:rsid w:val="00834A0C"/>
    <w:rsid w:val="008407C5"/>
    <w:rsid w:val="00864CA5"/>
    <w:rsid w:val="00867AD5"/>
    <w:rsid w:val="0089359E"/>
    <w:rsid w:val="008956A9"/>
    <w:rsid w:val="008C20D9"/>
    <w:rsid w:val="008C256D"/>
    <w:rsid w:val="008C48BD"/>
    <w:rsid w:val="008D308C"/>
    <w:rsid w:val="00902E38"/>
    <w:rsid w:val="00903EC4"/>
    <w:rsid w:val="00905858"/>
    <w:rsid w:val="009155FE"/>
    <w:rsid w:val="00972502"/>
    <w:rsid w:val="00977E1C"/>
    <w:rsid w:val="009A619D"/>
    <w:rsid w:val="009A7C69"/>
    <w:rsid w:val="009E319A"/>
    <w:rsid w:val="009F36F9"/>
    <w:rsid w:val="009F60B7"/>
    <w:rsid w:val="00A00D6C"/>
    <w:rsid w:val="00A07C13"/>
    <w:rsid w:val="00A15374"/>
    <w:rsid w:val="00A22480"/>
    <w:rsid w:val="00A623F8"/>
    <w:rsid w:val="00A668F6"/>
    <w:rsid w:val="00A75106"/>
    <w:rsid w:val="00AC65B2"/>
    <w:rsid w:val="00AF351B"/>
    <w:rsid w:val="00AF78BF"/>
    <w:rsid w:val="00B43DBC"/>
    <w:rsid w:val="00B45A58"/>
    <w:rsid w:val="00B47E4C"/>
    <w:rsid w:val="00B57D94"/>
    <w:rsid w:val="00B61129"/>
    <w:rsid w:val="00B75638"/>
    <w:rsid w:val="00B86A17"/>
    <w:rsid w:val="00B90B03"/>
    <w:rsid w:val="00B95C0C"/>
    <w:rsid w:val="00BD7706"/>
    <w:rsid w:val="00BE50D1"/>
    <w:rsid w:val="00BE7A9B"/>
    <w:rsid w:val="00C01199"/>
    <w:rsid w:val="00C22100"/>
    <w:rsid w:val="00C53F05"/>
    <w:rsid w:val="00C6136F"/>
    <w:rsid w:val="00C734A0"/>
    <w:rsid w:val="00C772FF"/>
    <w:rsid w:val="00C93961"/>
    <w:rsid w:val="00CD0C09"/>
    <w:rsid w:val="00CD5BE9"/>
    <w:rsid w:val="00CE65E7"/>
    <w:rsid w:val="00CF50AC"/>
    <w:rsid w:val="00D3128A"/>
    <w:rsid w:val="00D869FD"/>
    <w:rsid w:val="00D96567"/>
    <w:rsid w:val="00D96960"/>
    <w:rsid w:val="00DA2FC7"/>
    <w:rsid w:val="00DA4408"/>
    <w:rsid w:val="00DA5A15"/>
    <w:rsid w:val="00DA6D32"/>
    <w:rsid w:val="00DC589A"/>
    <w:rsid w:val="00DD21CC"/>
    <w:rsid w:val="00DD4D27"/>
    <w:rsid w:val="00E10E32"/>
    <w:rsid w:val="00E23970"/>
    <w:rsid w:val="00E27071"/>
    <w:rsid w:val="00E35EB2"/>
    <w:rsid w:val="00E56FD5"/>
    <w:rsid w:val="00E57ACE"/>
    <w:rsid w:val="00EA4AD5"/>
    <w:rsid w:val="00EA640A"/>
    <w:rsid w:val="00EE45FE"/>
    <w:rsid w:val="00F0420B"/>
    <w:rsid w:val="00F23B3B"/>
    <w:rsid w:val="00F31A87"/>
    <w:rsid w:val="00F4068F"/>
    <w:rsid w:val="00F41686"/>
    <w:rsid w:val="00F50147"/>
    <w:rsid w:val="00F727EE"/>
    <w:rsid w:val="00F767F6"/>
    <w:rsid w:val="00F903FF"/>
    <w:rsid w:val="00F958BC"/>
    <w:rsid w:val="00FA51A3"/>
    <w:rsid w:val="00FC137F"/>
    <w:rsid w:val="00FC53A9"/>
    <w:rsid w:val="00FD3011"/>
    <w:rsid w:val="00FE0126"/>
    <w:rsid w:val="00FE1259"/>
    <w:rsid w:val="00FE1818"/>
    <w:rsid w:val="00FE7691"/>
    <w:rsid w:val="00FF1520"/>
    <w:rsid w:val="00FF5BD1"/>
    <w:rsid w:val="00FF5FFA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422ABB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162F35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6436-0C7D-4D61-BAC3-CCAA73AA54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171</Words>
  <Characters>981</Characters>
  <Lines>8</Lines>
  <Paragraphs>2</Paragraphs>
  <TotalTime>175</TotalTime>
  <ScaleCrop>false</ScaleCrop>
  <LinksUpToDate>false</LinksUpToDate>
  <CharactersWithSpaces>1150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2024-01-03T06:58:00Z</dcterms:created>
  <dc:creator>對方正在找表情...</dc:creator>
  <cp:lastModifiedBy>周文娟</cp:lastModifiedBy>
  <cp:lastPrinted>2024-12-26T01:28:05Z</cp:lastPrinted>
  <dcterms:modified xsi:type="dcterms:W3CDTF">2024-12-26T01:28:25Z</dcterms:modified>
  <dc:title>福建省监狱系统</dc:title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EDD93693440F4F0A861B4295851749DF</vt:lpwstr>
  </property>
</Properties>
</file>