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pageBreakBefore w:val="0"/>
        <w:widowControl w:val="0"/>
        <w:kinsoku/>
        <w:wordWrap/>
        <w:overflowPunct/>
        <w:topLinePunct w:val="0"/>
        <w:autoSpaceDE/>
        <w:autoSpaceDN/>
        <w:bidi w:val="0"/>
        <w:adjustRightInd/>
        <w:spacing w:line="800" w:lineRule="exact"/>
        <w:ind w:firstLine="0" w:firstLineChars="0"/>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13"/>
        <w:ind w:left="640" w:right="320" w:firstLine="0" w:firstLineChars="0"/>
        <w:jc w:val="right"/>
        <w:rPr>
          <w:rFonts w:eastAsia="楷体_GB2312" w:cs="楷体_GB2312"/>
          <w:szCs w:val="32"/>
        </w:rPr>
      </w:pPr>
      <w:r>
        <w:rPr>
          <w:rFonts w:hint="eastAsia" w:eastAsia="楷体_GB2312" w:cs="楷体_GB2312"/>
          <w:szCs w:val="32"/>
        </w:rPr>
        <w:t>〔</w:t>
      </w:r>
      <w:r>
        <w:rPr>
          <w:rFonts w:eastAsia="楷体_GB2312" w:cs="楷体_GB2312"/>
          <w:szCs w:val="32"/>
        </w:rPr>
        <w:t>20</w:t>
      </w:r>
      <w:r>
        <w:rPr>
          <w:szCs w:val="32"/>
        </w:rPr>
        <w:t>2</w:t>
      </w:r>
      <w:r>
        <w:rPr>
          <w:rFonts w:hint="eastAsia"/>
          <w:szCs w:val="32"/>
        </w:rPr>
        <w:t>4</w:t>
      </w:r>
      <w:r>
        <w:rPr>
          <w:rFonts w:hint="eastAsia" w:eastAsia="楷体_GB2312" w:cs="楷体_GB2312"/>
          <w:szCs w:val="32"/>
        </w:rPr>
        <w:t>〕闽厦狱减字第607号</w:t>
      </w:r>
    </w:p>
    <w:p>
      <w:pPr>
        <w:pStyle w:val="13"/>
        <w:ind w:left="640" w:right="-48" w:rightChars="-15" w:firstLine="0" w:firstLineChars="0"/>
        <w:rPr>
          <w:rFonts w:ascii="仿宋_GB2312"/>
          <w:b/>
          <w:bCs/>
          <w:sz w:val="28"/>
        </w:rPr>
      </w:pPr>
    </w:p>
    <w:p>
      <w:pPr>
        <w:ind w:firstLine="640" w:firstLineChars="200"/>
        <w:rPr>
          <w:rFonts w:ascii="仿宋_GB2312"/>
          <w:szCs w:val="32"/>
        </w:rPr>
      </w:pPr>
      <w:r>
        <w:rPr>
          <w:rFonts w:hint="eastAsia" w:ascii="仿宋_GB2312"/>
          <w:szCs w:val="32"/>
        </w:rPr>
        <w:t>罪犯王文树，男，1991年1月13日出生，汉族，初中文化，户籍所在地福建省南安市</w:t>
      </w:r>
      <w:bookmarkStart w:id="0" w:name="_GoBack"/>
      <w:bookmarkEnd w:id="0"/>
      <w:r>
        <w:rPr>
          <w:rFonts w:hint="eastAsia" w:ascii="仿宋_GB2312"/>
          <w:szCs w:val="32"/>
        </w:rPr>
        <w:t>。</w:t>
      </w:r>
    </w:p>
    <w:p>
      <w:pPr>
        <w:ind w:firstLine="640" w:firstLineChars="200"/>
        <w:rPr>
          <w:rFonts w:ascii="仿宋_GB2312" w:cs="仿宋_GB2312"/>
          <w:szCs w:val="32"/>
        </w:rPr>
      </w:pPr>
      <w:r>
        <w:rPr>
          <w:rFonts w:hint="eastAsia" w:ascii="仿宋_GB2312"/>
          <w:szCs w:val="32"/>
        </w:rPr>
        <w:t>福建省南安市人民法院于2023年12月27日作出(2023)闽0583刑初1772号刑事判决, 以王文树犯掩饰、隐瞒犯罪所得罪，判处有期徒刑一年三个月，并处罚金人民币一万五千元，没收被告人王文树已退出的违法所得人民币4232.67元。刑期自2023年12月27日起至2025年2月18日止。2024年1月31日交付福建省厦门监狱执行刑罚。现属普管级罪犯。</w:t>
      </w:r>
    </w:p>
    <w:p>
      <w:pPr>
        <w:ind w:firstLine="640" w:firstLineChars="200"/>
        <w:rPr>
          <w:rFonts w:asci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w:t>
      </w:r>
      <w:r>
        <w:rPr>
          <w:rFonts w:hint="eastAsia" w:ascii="仿宋_GB2312" w:hAnsi="宋体"/>
          <w:iCs/>
          <w:kern w:val="0"/>
          <w:szCs w:val="32"/>
        </w:rPr>
        <w:t>入监</w:t>
      </w:r>
      <w:r>
        <w:rPr>
          <w:rFonts w:hint="eastAsia" w:ascii="仿宋_GB2312" w:hAnsi="宋体"/>
          <w:iCs/>
          <w:kern w:val="0"/>
          <w:szCs w:val="32"/>
          <w:lang w:val="zh-CN"/>
        </w:rPr>
        <w:t>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r>
        <w:rPr>
          <w:rFonts w:ascii="仿宋_GB2312" w:cs="仿宋_GB2312"/>
          <w:szCs w:val="32"/>
        </w:rPr>
        <w:t xml:space="preserve"> </w:t>
      </w:r>
    </w:p>
    <w:p>
      <w:pPr>
        <w:pStyle w:val="13"/>
        <w:autoSpaceDE w:val="0"/>
        <w:autoSpaceDN w:val="0"/>
        <w:adjustRightInd w:val="0"/>
        <w:ind w:firstLine="640"/>
        <w:rPr>
          <w:rFonts w:ascii="仿宋_GB2312" w:hAnsi="仿宋"/>
          <w:iCs/>
          <w:kern w:val="2"/>
          <w:szCs w:val="32"/>
        </w:rPr>
      </w:pPr>
      <w:r>
        <w:rPr>
          <w:rFonts w:hint="eastAsia" w:ascii="仿宋_GB2312" w:hAnsi="仿宋"/>
          <w:iCs/>
          <w:kern w:val="2"/>
          <w:szCs w:val="32"/>
        </w:rPr>
        <w:t>认罪悔罪：能服从法院判决，自书认罪悔罪书。</w:t>
      </w:r>
    </w:p>
    <w:p>
      <w:pPr>
        <w:pStyle w:val="13"/>
        <w:autoSpaceDE w:val="0"/>
        <w:autoSpaceDN w:val="0"/>
        <w:adjustRightInd w:val="0"/>
        <w:ind w:firstLine="640"/>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w:t>
      </w:r>
      <w:r>
        <w:rPr>
          <w:rFonts w:hint="eastAsia" w:ascii="仿宋_GB2312" w:hAnsi="仿宋_GB2312" w:cs="仿宋_GB2312"/>
          <w:bCs/>
          <w:szCs w:val="32"/>
        </w:rPr>
        <w:t>考核期未违规扣分，</w:t>
      </w:r>
      <w:r>
        <w:rPr>
          <w:rFonts w:hint="eastAsia" w:ascii="仿宋_GB2312" w:hAnsi="仿宋" w:cs="宋体"/>
          <w:szCs w:val="32"/>
          <w:lang w:val="zh-CN"/>
        </w:rPr>
        <w:t>该犯基本能遵守法律法规及监规纪律，接受教育改造。</w:t>
      </w:r>
    </w:p>
    <w:p>
      <w:pPr>
        <w:pStyle w:val="13"/>
        <w:autoSpaceDE w:val="0"/>
        <w:autoSpaceDN w:val="0"/>
        <w:adjustRightInd w:val="0"/>
        <w:ind w:left="640" w:firstLine="0" w:firstLineChars="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13"/>
        <w:autoSpaceDE w:val="0"/>
        <w:autoSpaceDN w:val="0"/>
        <w:adjustRightInd w:val="0"/>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13"/>
        <w:ind w:firstLine="640"/>
        <w:rPr>
          <w:rFonts w:ascii="仿宋_GB2312" w:hAnsi="仿宋_GB2312" w:cs="仿宋_GB2312"/>
          <w:bCs/>
          <w:szCs w:val="32"/>
        </w:rPr>
      </w:pPr>
      <w:r>
        <w:rPr>
          <w:rFonts w:hint="eastAsia" w:ascii="仿宋_GB2312" w:hAnsi="仿宋" w:cs="宋体"/>
          <w:szCs w:val="32"/>
          <w:lang w:val="zh-CN"/>
        </w:rPr>
        <w:t>奖惩情况：</w:t>
      </w:r>
      <w:r>
        <w:rPr>
          <w:rFonts w:hint="eastAsia" w:ascii="仿宋_GB2312" w:hAnsi="仿宋_GB2312" w:cs="仿宋_GB2312"/>
          <w:bCs/>
          <w:szCs w:val="32"/>
        </w:rPr>
        <w:t>该犯考核期2024年1月31日至</w:t>
      </w:r>
      <w:r>
        <w:rPr>
          <w:rFonts w:hint="eastAsia" w:ascii="仿宋_GB2312" w:hAnsi="仿宋" w:cs="宋体"/>
          <w:szCs w:val="32"/>
          <w:lang w:val="zh-CN"/>
        </w:rPr>
        <w:t>2024年9月</w:t>
      </w:r>
      <w:r>
        <w:rPr>
          <w:rFonts w:hint="eastAsia" w:ascii="仿宋_GB2312" w:hAnsi="仿宋_GB2312" w:cs="仿宋_GB2312"/>
          <w:bCs/>
          <w:szCs w:val="32"/>
        </w:rPr>
        <w:t>累计获考核分618分，物质奖励1次；考核期内无违规扣分。</w:t>
      </w:r>
    </w:p>
    <w:p>
      <w:pPr>
        <w:pStyle w:val="13"/>
        <w:ind w:firstLine="640"/>
        <w:rPr>
          <w:rFonts w:ascii="仿宋_GB2312"/>
          <w:szCs w:val="32"/>
        </w:rPr>
      </w:pPr>
      <w:r>
        <w:rPr>
          <w:rFonts w:hint="eastAsia" w:ascii="仿宋_GB2312"/>
          <w:szCs w:val="32"/>
        </w:rPr>
        <w:t>罪犯财产性判项履行情况：</w:t>
      </w:r>
      <w:r>
        <w:rPr>
          <w:rFonts w:hint="eastAsia"/>
          <w:szCs w:val="32"/>
        </w:rPr>
        <w:t>该犯原判财产性判项：</w:t>
      </w:r>
      <w:r>
        <w:rPr>
          <w:rFonts w:hint="eastAsia" w:ascii="仿宋_GB2312"/>
          <w:szCs w:val="32"/>
        </w:rPr>
        <w:t>罚金人民币一万五千元，没收被告人王文树已退出的违法所得人民币4232.67元。该犯财产性判项已履行完毕，福建省南安市人民法院罪犯刑事附带民事赔偿及刑事裁判中财产刑等执行情况一览表体现：处罚金人民币一万五千元已到位，没收被告人王文树已退出的违法所得人民币4232.67元已到位。</w:t>
      </w:r>
    </w:p>
    <w:p>
      <w:pPr>
        <w:ind w:firstLine="640" w:firstLineChars="200"/>
        <w:rPr>
          <w:rFonts w:ascii="仿宋_GB2312" w:cs="仿宋_GB2312"/>
          <w:szCs w:val="32"/>
        </w:rPr>
      </w:pPr>
      <w:r>
        <w:rPr>
          <w:rFonts w:hint="eastAsia"/>
          <w:szCs w:val="32"/>
        </w:rPr>
        <w:t>因此，依照</w:t>
      </w:r>
      <w:r>
        <w:rPr>
          <w:rFonts w:hint="eastAsia" w:ascii="仿宋_GB2312" w:hAnsi="仿宋_GB2312" w:cs="仿宋_GB2312"/>
          <w:szCs w:val="32"/>
        </w:rPr>
        <w:t>《中华人民共和国刑法》第七十八条、第七十九条</w:t>
      </w:r>
      <w:r>
        <w:rPr>
          <w:rFonts w:hint="eastAsia" w:ascii="仿宋_GB2312" w:hAnsi="仿宋_GB2312" w:cs="仿宋_GB2312"/>
          <w:szCs w:val="32"/>
          <w:lang w:eastAsia="zh-CN"/>
        </w:rPr>
        <w:t>，</w:t>
      </w:r>
      <w:r>
        <w:rPr>
          <w:rFonts w:hint="eastAsia" w:ascii="仿宋_GB2312" w:hAnsi="仿宋_GB2312" w:cs="仿宋_GB2312"/>
          <w:szCs w:val="32"/>
        </w:rPr>
        <w:t>《中华人民共和国刑事诉讼法》第二百七十三条第二款</w:t>
      </w:r>
      <w:r>
        <w:rPr>
          <w:rFonts w:hint="eastAsia" w:ascii="仿宋_GB2312" w:hAnsi="仿宋_GB2312" w:cs="仿宋_GB2312"/>
          <w:szCs w:val="32"/>
          <w:lang w:eastAsia="zh-CN"/>
        </w:rPr>
        <w:t>和</w:t>
      </w:r>
      <w:r>
        <w:rPr>
          <w:rFonts w:hint="eastAsia" w:ascii="仿宋_GB2312" w:hAnsi="仿宋_GB2312" w:cs="仿宋_GB2312"/>
          <w:szCs w:val="32"/>
        </w:rPr>
        <w:t>《中华人民共和国监狱法》第二十九条的规定，建议对罪犯王文树予以减刑一个月。特提请你院审理裁定。</w:t>
      </w:r>
    </w:p>
    <w:p>
      <w:pPr>
        <w:pStyle w:val="3"/>
        <w:ind w:right="-48" w:rightChars="-15" w:firstLine="640" w:firstLineChars="200"/>
        <w:rPr>
          <w:szCs w:val="32"/>
        </w:rPr>
      </w:pPr>
      <w:r>
        <w:rPr>
          <w:rFonts w:hint="eastAsia"/>
          <w:szCs w:val="32"/>
        </w:rPr>
        <w:t>此致</w:t>
      </w:r>
    </w:p>
    <w:p>
      <w:pPr>
        <w:pStyle w:val="13"/>
        <w:ind w:right="-48" w:rightChars="-15" w:firstLine="0" w:firstLineChars="0"/>
        <w:rPr>
          <w:szCs w:val="32"/>
        </w:rPr>
      </w:pPr>
      <w:r>
        <w:rPr>
          <w:rFonts w:hint="eastAsia"/>
          <w:szCs w:val="32"/>
        </w:rPr>
        <w:t>福建省厦门市中级人民法院</w:t>
      </w:r>
    </w:p>
    <w:p>
      <w:pPr>
        <w:pStyle w:val="13"/>
        <w:ind w:left="640" w:firstLine="0" w:firstLineChars="0"/>
        <w:rPr>
          <w:rFonts w:cs="仿宋_GB2312"/>
          <w:szCs w:val="32"/>
        </w:rPr>
      </w:pPr>
      <w:r>
        <w:rPr>
          <w:rFonts w:hint="eastAsia" w:cs="仿宋_GB2312"/>
          <w:szCs w:val="32"/>
        </w:rPr>
        <w:t>附件：⒈罪犯</w:t>
      </w:r>
      <w:r>
        <w:rPr>
          <w:rFonts w:hint="eastAsia" w:ascii="仿宋_GB2312" w:hAnsi="仿宋_GB2312" w:cs="仿宋_GB2312"/>
          <w:szCs w:val="32"/>
        </w:rPr>
        <w:t>王文树</w:t>
      </w:r>
      <w:r>
        <w:rPr>
          <w:rFonts w:hint="eastAsia" w:cs="仿宋_GB2312"/>
          <w:szCs w:val="32"/>
        </w:rPr>
        <w:t>卷宗2册</w:t>
      </w:r>
    </w:p>
    <w:p>
      <w:pPr>
        <w:pStyle w:val="13"/>
        <w:ind w:left="640" w:right="-48" w:rightChars="-15" w:firstLine="960" w:firstLineChars="300"/>
        <w:rPr>
          <w:rFonts w:cs="仿宋_GB2312"/>
          <w:szCs w:val="32"/>
        </w:rPr>
      </w:pPr>
      <w:r>
        <w:rPr>
          <w:rFonts w:hint="eastAsia" w:cs="仿宋_GB2312"/>
          <w:szCs w:val="32"/>
        </w:rPr>
        <w:t>⒉减刑建议书2份</w:t>
      </w:r>
    </w:p>
    <w:p>
      <w:pPr>
        <w:pStyle w:val="13"/>
        <w:ind w:left="640" w:right="-48" w:rightChars="-15" w:firstLine="960" w:firstLineChars="300"/>
        <w:rPr>
          <w:rFonts w:cs="仿宋_GB2312"/>
          <w:szCs w:val="32"/>
        </w:rPr>
      </w:pPr>
    </w:p>
    <w:p>
      <w:pPr>
        <w:pStyle w:val="13"/>
        <w:ind w:left="640" w:right="-48" w:rightChars="-15" w:firstLine="960" w:firstLineChars="300"/>
        <w:rPr>
          <w:rFonts w:cs="仿宋_GB2312"/>
          <w:szCs w:val="32"/>
        </w:rPr>
      </w:pPr>
    </w:p>
    <w:p>
      <w:pPr>
        <w:pStyle w:val="3"/>
        <w:ind w:right="1280" w:rightChars="400"/>
        <w:jc w:val="right"/>
        <w:rPr>
          <w:szCs w:val="32"/>
        </w:rPr>
      </w:pPr>
      <w:r>
        <w:rPr>
          <w:rFonts w:hint="eastAsia"/>
          <w:szCs w:val="32"/>
        </w:rPr>
        <w:t>福建省厦门监狱</w:t>
      </w:r>
    </w:p>
    <w:p>
      <w:pPr>
        <w:pStyle w:val="3"/>
        <w:ind w:right="1014" w:rightChars="317"/>
        <w:jc w:val="right"/>
        <w:rPr>
          <w:rFonts w:eastAsia="楷体_GB2312" w:cs="楷体_GB2312"/>
          <w:b/>
          <w:bCs/>
          <w:szCs w:val="32"/>
        </w:rPr>
      </w:pPr>
      <w:r>
        <w:rPr>
          <w:rFonts w:hint="eastAsia"/>
          <w:szCs w:val="32"/>
        </w:rPr>
        <w:t>2024年12月26日</w:t>
      </w:r>
    </w:p>
    <w:sectPr>
      <w:pgSz w:w="11906" w:h="16838"/>
      <w:pgMar w:top="1871" w:right="1304" w:bottom="187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0"/>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B7"/>
    <w:rsid w:val="00010AF2"/>
    <w:rsid w:val="00021374"/>
    <w:rsid w:val="00024ED9"/>
    <w:rsid w:val="0003579F"/>
    <w:rsid w:val="00041584"/>
    <w:rsid w:val="000528FF"/>
    <w:rsid w:val="00056558"/>
    <w:rsid w:val="000728C5"/>
    <w:rsid w:val="0008015C"/>
    <w:rsid w:val="00083808"/>
    <w:rsid w:val="00096541"/>
    <w:rsid w:val="000A4619"/>
    <w:rsid w:val="000B336A"/>
    <w:rsid w:val="000B3DF3"/>
    <w:rsid w:val="000C4EDB"/>
    <w:rsid w:val="000E7679"/>
    <w:rsid w:val="000E7E61"/>
    <w:rsid w:val="00104F9A"/>
    <w:rsid w:val="00105FE2"/>
    <w:rsid w:val="0012440C"/>
    <w:rsid w:val="00140097"/>
    <w:rsid w:val="001500E1"/>
    <w:rsid w:val="00180916"/>
    <w:rsid w:val="00182706"/>
    <w:rsid w:val="00185AAA"/>
    <w:rsid w:val="001A16FF"/>
    <w:rsid w:val="001A31E1"/>
    <w:rsid w:val="001A51CB"/>
    <w:rsid w:val="001A5F5E"/>
    <w:rsid w:val="001B3AC1"/>
    <w:rsid w:val="001B3BA5"/>
    <w:rsid w:val="001E0B1A"/>
    <w:rsid w:val="00222686"/>
    <w:rsid w:val="002312B4"/>
    <w:rsid w:val="00231526"/>
    <w:rsid w:val="00231D86"/>
    <w:rsid w:val="00260239"/>
    <w:rsid w:val="00270169"/>
    <w:rsid w:val="002737E2"/>
    <w:rsid w:val="002766E1"/>
    <w:rsid w:val="002B3B4C"/>
    <w:rsid w:val="002C2DA5"/>
    <w:rsid w:val="002C4EA9"/>
    <w:rsid w:val="002C5524"/>
    <w:rsid w:val="002E1564"/>
    <w:rsid w:val="002F5E8C"/>
    <w:rsid w:val="00334CE8"/>
    <w:rsid w:val="00343541"/>
    <w:rsid w:val="0034712E"/>
    <w:rsid w:val="0035033A"/>
    <w:rsid w:val="003512FF"/>
    <w:rsid w:val="0035268B"/>
    <w:rsid w:val="00375F3E"/>
    <w:rsid w:val="00377615"/>
    <w:rsid w:val="00380E79"/>
    <w:rsid w:val="0039039C"/>
    <w:rsid w:val="00390E34"/>
    <w:rsid w:val="003954AC"/>
    <w:rsid w:val="003A1D76"/>
    <w:rsid w:val="003A6E96"/>
    <w:rsid w:val="003C0B7D"/>
    <w:rsid w:val="003C6893"/>
    <w:rsid w:val="003D1206"/>
    <w:rsid w:val="003D60E5"/>
    <w:rsid w:val="003D75A6"/>
    <w:rsid w:val="003F05AA"/>
    <w:rsid w:val="003F1D04"/>
    <w:rsid w:val="003F23FA"/>
    <w:rsid w:val="00401670"/>
    <w:rsid w:val="00403597"/>
    <w:rsid w:val="0041379A"/>
    <w:rsid w:val="00416198"/>
    <w:rsid w:val="0042300C"/>
    <w:rsid w:val="0042333B"/>
    <w:rsid w:val="004277B8"/>
    <w:rsid w:val="00434B66"/>
    <w:rsid w:val="00434DC1"/>
    <w:rsid w:val="00437B82"/>
    <w:rsid w:val="004432BF"/>
    <w:rsid w:val="00451B02"/>
    <w:rsid w:val="0045231B"/>
    <w:rsid w:val="00464785"/>
    <w:rsid w:val="00473959"/>
    <w:rsid w:val="00497207"/>
    <w:rsid w:val="004A010B"/>
    <w:rsid w:val="004A0477"/>
    <w:rsid w:val="004A1E8C"/>
    <w:rsid w:val="004A2B91"/>
    <w:rsid w:val="004A79A9"/>
    <w:rsid w:val="004C06F6"/>
    <w:rsid w:val="004C5048"/>
    <w:rsid w:val="004C7A37"/>
    <w:rsid w:val="004D7DC1"/>
    <w:rsid w:val="004E1A49"/>
    <w:rsid w:val="004F5936"/>
    <w:rsid w:val="005113AC"/>
    <w:rsid w:val="00512B90"/>
    <w:rsid w:val="005250B4"/>
    <w:rsid w:val="00531609"/>
    <w:rsid w:val="00540AFF"/>
    <w:rsid w:val="00540B57"/>
    <w:rsid w:val="005426FF"/>
    <w:rsid w:val="0055026F"/>
    <w:rsid w:val="0055345E"/>
    <w:rsid w:val="00566877"/>
    <w:rsid w:val="00573B61"/>
    <w:rsid w:val="00591CC1"/>
    <w:rsid w:val="005941B7"/>
    <w:rsid w:val="00597A8D"/>
    <w:rsid w:val="005A7AA4"/>
    <w:rsid w:val="005D1EE0"/>
    <w:rsid w:val="005E65A0"/>
    <w:rsid w:val="005F1370"/>
    <w:rsid w:val="005F2E30"/>
    <w:rsid w:val="005F65EB"/>
    <w:rsid w:val="00600223"/>
    <w:rsid w:val="006052BB"/>
    <w:rsid w:val="006071CE"/>
    <w:rsid w:val="006132E4"/>
    <w:rsid w:val="006364B8"/>
    <w:rsid w:val="0063792F"/>
    <w:rsid w:val="00637A2F"/>
    <w:rsid w:val="00646065"/>
    <w:rsid w:val="00661F71"/>
    <w:rsid w:val="006630BD"/>
    <w:rsid w:val="00696496"/>
    <w:rsid w:val="0069756B"/>
    <w:rsid w:val="006B3488"/>
    <w:rsid w:val="006B3B66"/>
    <w:rsid w:val="006D513B"/>
    <w:rsid w:val="006D7EAC"/>
    <w:rsid w:val="006F42ED"/>
    <w:rsid w:val="006F7707"/>
    <w:rsid w:val="00700D42"/>
    <w:rsid w:val="007047C3"/>
    <w:rsid w:val="007602BC"/>
    <w:rsid w:val="00766A71"/>
    <w:rsid w:val="00784E19"/>
    <w:rsid w:val="007860FC"/>
    <w:rsid w:val="007A149C"/>
    <w:rsid w:val="007A1AD6"/>
    <w:rsid w:val="007A63E3"/>
    <w:rsid w:val="007B06A7"/>
    <w:rsid w:val="007B2469"/>
    <w:rsid w:val="007D3005"/>
    <w:rsid w:val="007D488A"/>
    <w:rsid w:val="007D4D6D"/>
    <w:rsid w:val="007E4B52"/>
    <w:rsid w:val="007E6C01"/>
    <w:rsid w:val="007F77D7"/>
    <w:rsid w:val="0082002C"/>
    <w:rsid w:val="00821ACD"/>
    <w:rsid w:val="00824A82"/>
    <w:rsid w:val="00827D63"/>
    <w:rsid w:val="00834A0C"/>
    <w:rsid w:val="00854BE6"/>
    <w:rsid w:val="00857EEF"/>
    <w:rsid w:val="00867AD5"/>
    <w:rsid w:val="008B5BAA"/>
    <w:rsid w:val="008C20D9"/>
    <w:rsid w:val="008C256D"/>
    <w:rsid w:val="008C48BD"/>
    <w:rsid w:val="00903EC4"/>
    <w:rsid w:val="00905858"/>
    <w:rsid w:val="00923441"/>
    <w:rsid w:val="0093497C"/>
    <w:rsid w:val="00944245"/>
    <w:rsid w:val="009461D6"/>
    <w:rsid w:val="0094621F"/>
    <w:rsid w:val="00977E1C"/>
    <w:rsid w:val="009A73E6"/>
    <w:rsid w:val="009C5FB8"/>
    <w:rsid w:val="009D2316"/>
    <w:rsid w:val="009E319A"/>
    <w:rsid w:val="009E6DF2"/>
    <w:rsid w:val="009F36F9"/>
    <w:rsid w:val="00A06DC2"/>
    <w:rsid w:val="00A07C13"/>
    <w:rsid w:val="00A15374"/>
    <w:rsid w:val="00A22480"/>
    <w:rsid w:val="00A277B8"/>
    <w:rsid w:val="00A304B7"/>
    <w:rsid w:val="00A40210"/>
    <w:rsid w:val="00A623F8"/>
    <w:rsid w:val="00A62EC2"/>
    <w:rsid w:val="00A668F6"/>
    <w:rsid w:val="00A714D2"/>
    <w:rsid w:val="00A75106"/>
    <w:rsid w:val="00AC2B99"/>
    <w:rsid w:val="00AF351B"/>
    <w:rsid w:val="00AF78BF"/>
    <w:rsid w:val="00B0023C"/>
    <w:rsid w:val="00B12A37"/>
    <w:rsid w:val="00B1718C"/>
    <w:rsid w:val="00B17FDC"/>
    <w:rsid w:val="00B25DA5"/>
    <w:rsid w:val="00B37224"/>
    <w:rsid w:val="00B43DBC"/>
    <w:rsid w:val="00B45A58"/>
    <w:rsid w:val="00B61129"/>
    <w:rsid w:val="00B86A17"/>
    <w:rsid w:val="00B8782B"/>
    <w:rsid w:val="00B87BAF"/>
    <w:rsid w:val="00B9297F"/>
    <w:rsid w:val="00B95C63"/>
    <w:rsid w:val="00B95E90"/>
    <w:rsid w:val="00BD7706"/>
    <w:rsid w:val="00C01199"/>
    <w:rsid w:val="00C0156B"/>
    <w:rsid w:val="00C0318F"/>
    <w:rsid w:val="00C106E9"/>
    <w:rsid w:val="00C22100"/>
    <w:rsid w:val="00C33068"/>
    <w:rsid w:val="00C43170"/>
    <w:rsid w:val="00C6136F"/>
    <w:rsid w:val="00C772FF"/>
    <w:rsid w:val="00CB2926"/>
    <w:rsid w:val="00CC1E7C"/>
    <w:rsid w:val="00CD0C09"/>
    <w:rsid w:val="00CE65E7"/>
    <w:rsid w:val="00D27E34"/>
    <w:rsid w:val="00D35BC4"/>
    <w:rsid w:val="00D5269F"/>
    <w:rsid w:val="00D533DA"/>
    <w:rsid w:val="00D61427"/>
    <w:rsid w:val="00D676E6"/>
    <w:rsid w:val="00D96567"/>
    <w:rsid w:val="00D96960"/>
    <w:rsid w:val="00DA4408"/>
    <w:rsid w:val="00DA5A15"/>
    <w:rsid w:val="00DA6D32"/>
    <w:rsid w:val="00DC589A"/>
    <w:rsid w:val="00DD21CC"/>
    <w:rsid w:val="00DF4820"/>
    <w:rsid w:val="00E03C74"/>
    <w:rsid w:val="00E10E32"/>
    <w:rsid w:val="00E22E29"/>
    <w:rsid w:val="00E27071"/>
    <w:rsid w:val="00E35EB2"/>
    <w:rsid w:val="00E50122"/>
    <w:rsid w:val="00E53AAD"/>
    <w:rsid w:val="00E56FD5"/>
    <w:rsid w:val="00E57ACE"/>
    <w:rsid w:val="00E57B6F"/>
    <w:rsid w:val="00E67F27"/>
    <w:rsid w:val="00E73EC9"/>
    <w:rsid w:val="00E812B2"/>
    <w:rsid w:val="00E81767"/>
    <w:rsid w:val="00EA43AA"/>
    <w:rsid w:val="00EA4AD5"/>
    <w:rsid w:val="00EA5D22"/>
    <w:rsid w:val="00EC2E2B"/>
    <w:rsid w:val="00ED3640"/>
    <w:rsid w:val="00EE45FE"/>
    <w:rsid w:val="00EE49F0"/>
    <w:rsid w:val="00EE647E"/>
    <w:rsid w:val="00F02B46"/>
    <w:rsid w:val="00F0420B"/>
    <w:rsid w:val="00F05FEA"/>
    <w:rsid w:val="00F4068F"/>
    <w:rsid w:val="00F41686"/>
    <w:rsid w:val="00F550F9"/>
    <w:rsid w:val="00F57C2D"/>
    <w:rsid w:val="00F727EE"/>
    <w:rsid w:val="00F903FF"/>
    <w:rsid w:val="00F91853"/>
    <w:rsid w:val="00F953FA"/>
    <w:rsid w:val="00F958BC"/>
    <w:rsid w:val="00FA51A3"/>
    <w:rsid w:val="00FA70F0"/>
    <w:rsid w:val="00FC137F"/>
    <w:rsid w:val="00FD3011"/>
    <w:rsid w:val="00FD75B3"/>
    <w:rsid w:val="00FE0126"/>
    <w:rsid w:val="00FE1818"/>
    <w:rsid w:val="00FE249E"/>
    <w:rsid w:val="00FE7691"/>
    <w:rsid w:val="00FF1520"/>
    <w:rsid w:val="00FF4571"/>
    <w:rsid w:val="00FF7459"/>
    <w:rsid w:val="027D12FB"/>
    <w:rsid w:val="068233F5"/>
    <w:rsid w:val="07AF789A"/>
    <w:rsid w:val="07B61CB8"/>
    <w:rsid w:val="081648E2"/>
    <w:rsid w:val="09227170"/>
    <w:rsid w:val="0B3926E1"/>
    <w:rsid w:val="0C3E42D9"/>
    <w:rsid w:val="0C4F75DC"/>
    <w:rsid w:val="0C533497"/>
    <w:rsid w:val="0C9C0BFA"/>
    <w:rsid w:val="0D9F4467"/>
    <w:rsid w:val="0EB305C3"/>
    <w:rsid w:val="0F137CB5"/>
    <w:rsid w:val="0F2F70D8"/>
    <w:rsid w:val="123256F8"/>
    <w:rsid w:val="12D37334"/>
    <w:rsid w:val="12FD5513"/>
    <w:rsid w:val="13266B46"/>
    <w:rsid w:val="14172FC0"/>
    <w:rsid w:val="152B74B3"/>
    <w:rsid w:val="16695B42"/>
    <w:rsid w:val="1672618E"/>
    <w:rsid w:val="16B164BB"/>
    <w:rsid w:val="18672CAA"/>
    <w:rsid w:val="1A3A0366"/>
    <w:rsid w:val="1A797B98"/>
    <w:rsid w:val="1C9B58CA"/>
    <w:rsid w:val="1CF81B82"/>
    <w:rsid w:val="1E1E4170"/>
    <w:rsid w:val="1E254562"/>
    <w:rsid w:val="1ECB0040"/>
    <w:rsid w:val="1EF06AE1"/>
    <w:rsid w:val="1FF63B66"/>
    <w:rsid w:val="20C10415"/>
    <w:rsid w:val="234818AA"/>
    <w:rsid w:val="27181640"/>
    <w:rsid w:val="27682819"/>
    <w:rsid w:val="29587091"/>
    <w:rsid w:val="2BFD2379"/>
    <w:rsid w:val="2C7845C8"/>
    <w:rsid w:val="2D5B3696"/>
    <w:rsid w:val="36653D31"/>
    <w:rsid w:val="36986D96"/>
    <w:rsid w:val="373C6C4A"/>
    <w:rsid w:val="39545F92"/>
    <w:rsid w:val="42CF6EF1"/>
    <w:rsid w:val="43021637"/>
    <w:rsid w:val="45266F69"/>
    <w:rsid w:val="45C25924"/>
    <w:rsid w:val="469C4BB4"/>
    <w:rsid w:val="48E92855"/>
    <w:rsid w:val="49FD60CF"/>
    <w:rsid w:val="4A937854"/>
    <w:rsid w:val="4C0C55BD"/>
    <w:rsid w:val="4CAA121D"/>
    <w:rsid w:val="4DBE49B0"/>
    <w:rsid w:val="4FDA015F"/>
    <w:rsid w:val="50DC6110"/>
    <w:rsid w:val="533D0693"/>
    <w:rsid w:val="53EC7365"/>
    <w:rsid w:val="5C7D3B00"/>
    <w:rsid w:val="5D2B27E7"/>
    <w:rsid w:val="5EFD0E28"/>
    <w:rsid w:val="5FB32327"/>
    <w:rsid w:val="6385269A"/>
    <w:rsid w:val="63997AC2"/>
    <w:rsid w:val="64061DAE"/>
    <w:rsid w:val="64F2539B"/>
    <w:rsid w:val="6A243776"/>
    <w:rsid w:val="6E5724CC"/>
    <w:rsid w:val="6FA16DDA"/>
    <w:rsid w:val="71277157"/>
    <w:rsid w:val="71743704"/>
    <w:rsid w:val="73991756"/>
    <w:rsid w:val="73AB002E"/>
    <w:rsid w:val="77564B75"/>
    <w:rsid w:val="7B711D81"/>
    <w:rsid w:val="7EA527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32"/>
      <w:sz w:val="3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iPriority w:val="0"/>
    <w:pPr>
      <w:jc w:val="left"/>
    </w:pPr>
  </w:style>
  <w:style w:type="paragraph" w:styleId="3">
    <w:name w:val="Salutation"/>
    <w:basedOn w:val="1"/>
    <w:next w:val="1"/>
    <w:link w:val="11"/>
    <w:qFormat/>
    <w:uiPriority w:val="99"/>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annotation reference"/>
    <w:basedOn w:val="8"/>
    <w:uiPriority w:val="0"/>
    <w:rPr>
      <w:sz w:val="21"/>
      <w:szCs w:val="21"/>
    </w:rPr>
  </w:style>
  <w:style w:type="character" w:customStyle="1" w:styleId="11">
    <w:name w:val="称呼 Char"/>
    <w:link w:val="3"/>
    <w:qFormat/>
    <w:locked/>
    <w:uiPriority w:val="99"/>
    <w:rPr>
      <w:rFonts w:eastAsia="仿宋_GB2312"/>
      <w:kern w:val="32"/>
      <w:sz w:val="32"/>
    </w:rPr>
  </w:style>
  <w:style w:type="character" w:customStyle="1" w:styleId="12">
    <w:name w:val="批注框文本 Char"/>
    <w:link w:val="4"/>
    <w:qFormat/>
    <w:uiPriority w:val="0"/>
    <w:rPr>
      <w:rFonts w:eastAsia="仿宋_GB2312"/>
      <w:kern w:val="32"/>
      <w:sz w:val="18"/>
      <w:szCs w:val="18"/>
    </w:rPr>
  </w:style>
  <w:style w:type="paragraph" w:customStyle="1" w:styleId="13">
    <w:name w:val="列表段落1"/>
    <w:basedOn w:val="1"/>
    <w:qFormat/>
    <w:uiPriority w:val="99"/>
    <w:pPr>
      <w:ind w:firstLine="420" w:firstLineChars="200"/>
    </w:pPr>
  </w:style>
  <w:style w:type="character" w:customStyle="1" w:styleId="14">
    <w:name w:val="批注文字 Char"/>
    <w:basedOn w:val="8"/>
    <w:link w:val="2"/>
    <w:uiPriority w:val="0"/>
    <w:rPr>
      <w:rFonts w:eastAsia="仿宋_GB2312"/>
      <w:kern w:val="3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C39F8-B3F3-4E0D-B2BF-F94E0A6EE3E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120</Words>
  <Characters>687</Characters>
  <Lines>5</Lines>
  <Paragraphs>1</Paragraphs>
  <TotalTime>11</TotalTime>
  <ScaleCrop>false</ScaleCrop>
  <LinksUpToDate>false</LinksUpToDate>
  <CharactersWithSpaces>806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2024-10-20T08:04:00Z</dcterms:created>
  <dc:creator>對方正在找表情...</dc:creator>
  <cp:lastModifiedBy>周文娟</cp:lastModifiedBy>
  <cp:lastPrinted>2024-12-26T01:11:55Z</cp:lastPrinted>
  <dcterms:modified xsi:type="dcterms:W3CDTF">2024-12-26T01:12:16Z</dcterms:modified>
  <dc:title>福建省监狱系统</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8ECFFD5F8C8B4B39A3375EE093122FCA</vt:lpwstr>
  </property>
</Properties>
</file>