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hint="eastAsia" w:ascii="楷体_GB2312" w:hAnsi="宋体" w:eastAsia="楷体_GB2312" w:cs="仿宋_GB2312"/>
          <w:kern w:val="32"/>
          <w:sz w:val="32"/>
          <w:szCs w:val="32"/>
        </w:rPr>
      </w:pP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〔2024〕闽厦狱减字第 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532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 号</w:t>
      </w:r>
    </w:p>
    <w:p>
      <w:pPr>
        <w:spacing w:line="240" w:lineRule="auto"/>
        <w:jc w:val="right"/>
        <w:rPr>
          <w:rFonts w:hint="eastAsia" w:ascii="楷体_GB2312" w:hAnsi="宋体" w:eastAsia="楷体_GB2312" w:cs="仿宋_GB2312"/>
          <w:kern w:val="32"/>
          <w:sz w:val="32"/>
          <w:szCs w:val="32"/>
        </w:rPr>
      </w:pP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罪犯林进侨,男，1977年6月14日出生，汉族，初中文化，住福建省南靖县。</w:t>
      </w: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福建省南靖县人民法院于202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日作出(202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)闽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0627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刑初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152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号刑事判决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，以被告人林进侨犯生产、销售伪劣产品罪，判处有期徒刑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九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年，并处罚金人民币30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元，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追缴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违法所得人民币5万元，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及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同案犯不服，提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出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上诉。福建省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漳州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市中级人民法院于2022年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日作出（2022）闽0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刑终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号刑事裁定书裁定：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上述人林进侨的刑期应更正为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自20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日起至202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日止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驳回上诉，维持原判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。刑期自20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日起至202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日止。2022年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日交付福建省厦门监狱执行刑罚。现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属普管级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jc w:val="lef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遵守监规：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能遵守监规纪律，接受教育改造。</w:t>
      </w: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奖惩情况：该犯考核期自2022年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日至2024年9月，累计获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2579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分，表扬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次。考核期内无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违规。</w:t>
      </w: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该犯原判财产性判项罚金人民币30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元，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违法所得人民币5万元，均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于2024年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月1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日向福建省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南靖县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人民法院履行完毕。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本案于2024年 12 月 17 日至2024 年 12 月 23 日在狱内公示未收到不同意见。</w:t>
      </w:r>
    </w:p>
    <w:p>
      <w:pPr>
        <w:spacing w:line="240" w:lineRule="auto"/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《中华人民共和国监狱法》第二十九条的规定，建议对罪犯林进侨予以减刑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七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个月。特提请你院审理裁定。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ab/>
      </w:r>
    </w:p>
    <w:p>
      <w:pPr>
        <w:spacing w:line="240" w:lineRule="auto"/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此致</w:t>
      </w:r>
    </w:p>
    <w:p>
      <w:pPr>
        <w:spacing w:line="240" w:lineRule="auto"/>
        <w:rPr>
          <w:rFonts w:ascii="Calibri" w:hAnsi="Calibri" w:eastAsia="仿宋_GB2312" w:cs="Times New Roman"/>
          <w:kern w:val="32"/>
          <w:sz w:val="32"/>
          <w:szCs w:val="20"/>
        </w:rPr>
      </w:pPr>
      <w:r>
        <w:rPr>
          <w:rFonts w:hint="eastAsia" w:ascii="Calibri" w:hAnsi="Calibri" w:eastAsia="仿宋_GB2312" w:cs="Times New Roman"/>
          <w:kern w:val="32"/>
          <w:sz w:val="32"/>
          <w:szCs w:val="20"/>
        </w:rPr>
        <w:t>福建省厦门市中级人民法院</w:t>
      </w:r>
    </w:p>
    <w:p>
      <w:pPr>
        <w:spacing w:line="240" w:lineRule="auto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附：1.罪犯林进侨卷宗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册</w:t>
      </w:r>
    </w:p>
    <w:p>
      <w:pPr>
        <w:spacing w:line="240" w:lineRule="auto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2.减刑建议书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份</w:t>
      </w:r>
    </w:p>
    <w:p>
      <w:pPr>
        <w:spacing w:line="240" w:lineRule="auto"/>
        <w:ind w:firstLine="4480" w:firstLineChars="1400"/>
        <w:jc w:val="left"/>
        <w:rPr>
          <w:rFonts w:hint="eastAsia" w:ascii="仿宋_GB2312" w:hAnsi="宋体" w:eastAsia="仿宋_GB2312" w:cs="仿宋_GB2312"/>
          <w:kern w:val="32"/>
          <w:sz w:val="32"/>
          <w:szCs w:val="32"/>
        </w:rPr>
      </w:pPr>
    </w:p>
    <w:p>
      <w:pPr>
        <w:spacing w:line="240" w:lineRule="auto"/>
        <w:ind w:firstLine="5440" w:firstLineChars="17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福建省厦门监狱</w:t>
      </w:r>
    </w:p>
    <w:p>
      <w:pPr>
        <w:spacing w:line="240" w:lineRule="auto"/>
        <w:ind w:firstLine="5280" w:firstLineChars="1650"/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73"/>
    <w:rsid w:val="00016747"/>
    <w:rsid w:val="000441BA"/>
    <w:rsid w:val="00074D16"/>
    <w:rsid w:val="000F3EE7"/>
    <w:rsid w:val="00130118"/>
    <w:rsid w:val="00197556"/>
    <w:rsid w:val="001B088F"/>
    <w:rsid w:val="001B229F"/>
    <w:rsid w:val="001B2607"/>
    <w:rsid w:val="001B3F04"/>
    <w:rsid w:val="00204ECB"/>
    <w:rsid w:val="002725DB"/>
    <w:rsid w:val="00284962"/>
    <w:rsid w:val="00351961"/>
    <w:rsid w:val="00360D46"/>
    <w:rsid w:val="003D0987"/>
    <w:rsid w:val="00430F36"/>
    <w:rsid w:val="00456B01"/>
    <w:rsid w:val="00502637"/>
    <w:rsid w:val="005C220E"/>
    <w:rsid w:val="005E534A"/>
    <w:rsid w:val="00601D68"/>
    <w:rsid w:val="00606198"/>
    <w:rsid w:val="00740047"/>
    <w:rsid w:val="007B0BEB"/>
    <w:rsid w:val="00843DA2"/>
    <w:rsid w:val="00883CE6"/>
    <w:rsid w:val="0089168B"/>
    <w:rsid w:val="00937F49"/>
    <w:rsid w:val="00953173"/>
    <w:rsid w:val="00985887"/>
    <w:rsid w:val="00A63A5F"/>
    <w:rsid w:val="00AD3133"/>
    <w:rsid w:val="00AF365A"/>
    <w:rsid w:val="00B476C7"/>
    <w:rsid w:val="00B74C5F"/>
    <w:rsid w:val="00BB5EA5"/>
    <w:rsid w:val="00C46F9E"/>
    <w:rsid w:val="00CB348D"/>
    <w:rsid w:val="00D179F9"/>
    <w:rsid w:val="00D26E13"/>
    <w:rsid w:val="00D329BE"/>
    <w:rsid w:val="00DA0F6D"/>
    <w:rsid w:val="00DB49B2"/>
    <w:rsid w:val="00E03CEB"/>
    <w:rsid w:val="00E43649"/>
    <w:rsid w:val="00E53E42"/>
    <w:rsid w:val="00E72587"/>
    <w:rsid w:val="00E92D12"/>
    <w:rsid w:val="00EE718E"/>
    <w:rsid w:val="00F70EC2"/>
    <w:rsid w:val="00F76801"/>
    <w:rsid w:val="00FA7D02"/>
    <w:rsid w:val="128C24D9"/>
    <w:rsid w:val="15FD7B7A"/>
    <w:rsid w:val="19245F5A"/>
    <w:rsid w:val="385E22F1"/>
    <w:rsid w:val="3D007123"/>
    <w:rsid w:val="3EC53E1D"/>
    <w:rsid w:val="431F4DAC"/>
    <w:rsid w:val="4C5B06D3"/>
    <w:rsid w:val="4D7A0A0E"/>
    <w:rsid w:val="55A100D8"/>
    <w:rsid w:val="655976E9"/>
    <w:rsid w:val="7B0B57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137</Words>
  <Characters>782</Characters>
  <Lines>6</Lines>
  <Paragraphs>1</Paragraphs>
  <TotalTime>1</TotalTime>
  <ScaleCrop>false</ScaleCrop>
  <LinksUpToDate>false</LinksUpToDate>
  <CharactersWithSpaces>918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2024-04-16T06:27:00Z</dcterms:created>
  <dc:creator>Microsoft</dc:creator>
  <cp:lastModifiedBy>周文娟</cp:lastModifiedBy>
  <cp:lastPrinted>2024-11-02T02:50:00Z</cp:lastPrinted>
  <dcterms:modified xsi:type="dcterms:W3CDTF">2024-12-25T08:20:02Z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4C10C7EED78A4242A8C46626CA40E355</vt:lpwstr>
  </property>
</Properties>
</file>