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800" w:lineRule="exact"/>
        <w:ind w:firstLine="0" w:firstLine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13"/>
        <w:spacing w:line="430" w:lineRule="exact"/>
        <w:ind w:left="640" w:right="84" w:firstLine="0" w:firstLineChars="0"/>
        <w:jc w:val="right"/>
        <w:rPr>
          <w:rFonts w:ascii="楷体_GB2312" w:eastAsia="楷体_GB2312" w:cs="楷体_GB2312"/>
          <w:szCs w:val="32"/>
        </w:rPr>
      </w:pPr>
      <w:r>
        <w:rPr>
          <w:rFonts w:hint="eastAsia" w:ascii="楷体_GB2312" w:eastAsia="楷体_GB2312" w:cs="楷体_GB2312"/>
          <w:szCs w:val="32"/>
        </w:rPr>
        <w:t>〔20</w:t>
      </w:r>
      <w:r>
        <w:rPr>
          <w:rFonts w:hint="eastAsia" w:ascii="楷体_GB2312" w:eastAsia="楷体_GB2312"/>
          <w:szCs w:val="32"/>
        </w:rPr>
        <w:t>25</w:t>
      </w:r>
      <w:r>
        <w:rPr>
          <w:rFonts w:hint="eastAsia" w:ascii="楷体_GB2312" w:eastAsia="楷体_GB2312" w:cs="楷体_GB2312"/>
          <w:szCs w:val="32"/>
        </w:rPr>
        <w:t>〕闽厦狱减字第71号</w:t>
      </w:r>
    </w:p>
    <w:p>
      <w:pPr>
        <w:pStyle w:val="13"/>
        <w:spacing w:line="460" w:lineRule="exact"/>
        <w:ind w:left="640" w:right="-48" w:rightChars="-15" w:firstLine="0" w:firstLineChars="0"/>
        <w:rPr>
          <w:rFonts w:ascii="仿宋_GB2312"/>
          <w:b/>
          <w:bCs/>
          <w:sz w:val="28"/>
        </w:rPr>
      </w:pPr>
    </w:p>
    <w:p>
      <w:pPr>
        <w:spacing w:line="450" w:lineRule="exact"/>
        <w:ind w:firstLine="640" w:firstLineChars="200"/>
        <w:rPr>
          <w:rFonts w:ascii="仿宋_GB2312"/>
          <w:szCs w:val="32"/>
        </w:rPr>
      </w:pPr>
      <w:r>
        <w:rPr>
          <w:rFonts w:hint="eastAsia" w:ascii="仿宋_GB2312"/>
          <w:szCs w:val="32"/>
        </w:rPr>
        <w:t>罪犯唐立，男，1991年3月20日出生，汉族，初中文化，户籍所在地安徽省安庆市。</w:t>
      </w:r>
    </w:p>
    <w:p>
      <w:pPr>
        <w:spacing w:line="450" w:lineRule="exact"/>
        <w:ind w:firstLine="640" w:firstLineChars="200"/>
        <w:rPr>
          <w:rFonts w:ascii="仿宋_GB2312" w:cs="仿宋_GB2312"/>
          <w:szCs w:val="32"/>
        </w:rPr>
      </w:pPr>
      <w:r>
        <w:rPr>
          <w:rFonts w:hint="eastAsia" w:ascii="仿宋_GB2312"/>
          <w:szCs w:val="32"/>
        </w:rPr>
        <w:t>福建省石狮市人民法院于2020年12月18日作出(2020)闽0581刑初1006号刑事判决, 以被告人唐立犯参加黑社会性质组织罪，判处有期徒刑三年九个月，并处没收个人全部财产；犯寻衅滋事罪，判处有期徒刑一年三个月；犯非法拘禁罪，判处有期徒刑一年，决定执行有期徒刑五年四个月，并处没收个人全部财产，追缴违法所得人民币145000元。该犯及同案犯不服，提出上诉。福建省泉州市中级人民法院于2021年3月30日作出(2021)闽05刑终266号刑事判决，维持福建省石狮市人民法院(2020)闽0581刑初1006号刑事判决第十七项至第二十项，即追缴违法所得及没收扣押作案工具的判决；撤销福建省石狮市人民法院(2020)闽0581刑初1006号刑事判决第一项至第十六项中对上诉人及原审被告人犯寻衅滋事罪、非法侵入住宅罪、非法拘禁罪的定罪量刑；以上诉人唐立犯参加黑社会性质组织罪，判处有期徒刑三年九个月，并处没收个人全部财产；犯催收非法债务罪，判处有期徒刑二年，决定执行有期徒刑五年，并处没收个人全部财产。刑期自2020年6月10日起至2025年6月5日止。2021年5月19日交付福建省厦门监狱执行刑罚。现属普管级罪犯。</w:t>
      </w:r>
    </w:p>
    <w:p>
      <w:pPr>
        <w:spacing w:line="450" w:lineRule="exact"/>
        <w:ind w:firstLine="640" w:firstLineChars="200"/>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w:t>
      </w:r>
      <w:r>
        <w:rPr>
          <w:rFonts w:hint="eastAsia" w:ascii="仿宋_GB2312" w:hAnsi="宋体"/>
          <w:iCs/>
          <w:kern w:val="0"/>
          <w:szCs w:val="32"/>
        </w:rPr>
        <w:t>入监</w:t>
      </w:r>
      <w:r>
        <w:rPr>
          <w:rFonts w:hint="eastAsia" w:ascii="仿宋_GB2312" w:hAnsi="宋体"/>
          <w:iCs/>
          <w:kern w:val="0"/>
          <w:szCs w:val="32"/>
          <w:lang w:val="zh-CN"/>
        </w:rPr>
        <w:t>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13"/>
        <w:autoSpaceDE w:val="0"/>
        <w:autoSpaceDN w:val="0"/>
        <w:adjustRightInd w:val="0"/>
        <w:spacing w:line="45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13"/>
        <w:autoSpaceDE w:val="0"/>
        <w:autoSpaceDN w:val="0"/>
        <w:adjustRightInd w:val="0"/>
        <w:spacing w:line="450" w:lineRule="exact"/>
        <w:ind w:firstLine="640"/>
        <w:rPr>
          <w:rFonts w:ascii="仿宋_GB2312" w:hAnsi="仿宋" w:cs="宋体"/>
          <w:color w:val="C00000"/>
          <w:szCs w:val="32"/>
          <w:lang w:val="zh-CN"/>
        </w:rPr>
      </w:pPr>
      <w:r>
        <w:rPr>
          <w:rFonts w:hint="eastAsia" w:ascii="仿宋_GB2312" w:hAnsi="仿宋"/>
          <w:szCs w:val="32"/>
        </w:rPr>
        <w:t>遵守监规</w:t>
      </w:r>
      <w:r>
        <w:rPr>
          <w:rFonts w:hint="eastAsia" w:ascii="仿宋_GB2312" w:hAnsi="仿宋" w:cs="宋体"/>
          <w:szCs w:val="32"/>
          <w:lang w:val="zh-CN"/>
        </w:rPr>
        <w:t>：</w:t>
      </w:r>
      <w:r>
        <w:rPr>
          <w:rFonts w:hint="eastAsia" w:ascii="仿宋_GB2312" w:hAnsi="仿宋_GB2312" w:cs="仿宋_GB2312"/>
          <w:bCs/>
          <w:szCs w:val="32"/>
        </w:rPr>
        <w:t>考核期内有违规，无重大违规。经教育反省后，该犯认识到自己行为是错误的并表示悔过，</w:t>
      </w:r>
      <w:r>
        <w:rPr>
          <w:rFonts w:hint="eastAsia" w:ascii="仿宋_GB2312" w:hAnsi="仿宋" w:cs="宋体"/>
          <w:szCs w:val="32"/>
          <w:lang w:val="zh-CN"/>
        </w:rPr>
        <w:t>基本能遵守法律法规及监规纪律，接受教育改造。</w:t>
      </w:r>
    </w:p>
    <w:p>
      <w:pPr>
        <w:pStyle w:val="13"/>
        <w:autoSpaceDE w:val="0"/>
        <w:autoSpaceDN w:val="0"/>
        <w:adjustRightInd w:val="0"/>
        <w:spacing w:line="450" w:lineRule="exact"/>
        <w:ind w:firstLine="64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3"/>
        <w:autoSpaceDE w:val="0"/>
        <w:autoSpaceDN w:val="0"/>
        <w:adjustRightInd w:val="0"/>
        <w:spacing w:line="45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13"/>
        <w:autoSpaceDE w:val="0"/>
        <w:autoSpaceDN w:val="0"/>
        <w:adjustRightInd w:val="0"/>
        <w:spacing w:line="450" w:lineRule="exact"/>
        <w:ind w:firstLine="640"/>
        <w:rPr>
          <w:rFonts w:ascii="仿宋_GB2312" w:hAnsi="仿宋_GB2312" w:cs="仿宋_GB2312"/>
          <w:bCs/>
          <w:szCs w:val="32"/>
        </w:rPr>
      </w:pPr>
      <w:r>
        <w:rPr>
          <w:rFonts w:hint="eastAsia" w:ascii="仿宋_GB2312" w:hAnsi="仿宋_GB2312" w:cs="仿宋_GB2312"/>
          <w:bCs/>
          <w:szCs w:val="32"/>
          <w:lang w:val="zh-CN"/>
        </w:rPr>
        <w:t>奖惩情况</w:t>
      </w:r>
      <w:r>
        <w:rPr>
          <w:rFonts w:hint="eastAsia" w:ascii="仿宋_GB2312" w:hAnsi="仿宋" w:cs="宋体"/>
          <w:szCs w:val="32"/>
          <w:lang w:val="zh-CN"/>
        </w:rPr>
        <w:t>：</w:t>
      </w:r>
      <w:r>
        <w:rPr>
          <w:rFonts w:hint="eastAsia" w:ascii="仿宋_GB2312" w:hAnsi="仿宋_GB2312" w:cs="仿宋_GB2312"/>
          <w:bCs/>
          <w:szCs w:val="32"/>
        </w:rPr>
        <w:t>该犯考核期2021年5月19日至</w:t>
      </w:r>
      <w:r>
        <w:rPr>
          <w:rFonts w:hint="eastAsia" w:ascii="仿宋_GB2312" w:hAnsi="仿宋_GB2312" w:cs="仿宋_GB2312"/>
          <w:bCs/>
          <w:szCs w:val="32"/>
          <w:lang w:val="zh-CN"/>
        </w:rPr>
        <w:t>2024年</w:t>
      </w:r>
      <w:r>
        <w:rPr>
          <w:rFonts w:hint="eastAsia" w:ascii="仿宋_GB2312" w:hAnsi="仿宋_GB2312" w:cs="仿宋_GB2312"/>
          <w:bCs/>
          <w:szCs w:val="32"/>
        </w:rPr>
        <w:t>11</w:t>
      </w:r>
      <w:r>
        <w:rPr>
          <w:rFonts w:hint="eastAsia" w:ascii="仿宋_GB2312" w:hAnsi="仿宋_GB2312" w:cs="仿宋_GB2312"/>
          <w:bCs/>
          <w:szCs w:val="32"/>
          <w:lang w:val="zh-CN"/>
        </w:rPr>
        <w:t>月</w:t>
      </w:r>
      <w:r>
        <w:rPr>
          <w:rFonts w:hint="eastAsia" w:ascii="仿宋_GB2312" w:hAnsi="仿宋_GB2312" w:cs="仿宋_GB2312"/>
          <w:bCs/>
          <w:szCs w:val="32"/>
        </w:rPr>
        <w:t>累计获考核分4172.5分，表扬6次。考核期内违规扣分2次，累计扣23分，无重大违规。</w:t>
      </w:r>
    </w:p>
    <w:p>
      <w:pPr>
        <w:pStyle w:val="13"/>
        <w:autoSpaceDE w:val="0"/>
        <w:autoSpaceDN w:val="0"/>
        <w:adjustRightInd w:val="0"/>
        <w:spacing w:line="450" w:lineRule="exact"/>
        <w:ind w:firstLine="640"/>
        <w:rPr>
          <w:rFonts w:ascii="仿宋_GB2312"/>
          <w:szCs w:val="32"/>
        </w:rPr>
      </w:pPr>
      <w:r>
        <w:rPr>
          <w:rFonts w:hint="eastAsia" w:ascii="仿宋_GB2312"/>
          <w:szCs w:val="32"/>
        </w:rPr>
        <w:t>该犯原判财产性判项已履行人民币16000元。其中本次提请向福建省石狮市人民法院缴纳人民币16000元。</w:t>
      </w:r>
      <w:r>
        <w:rPr>
          <w:rFonts w:hint="eastAsia" w:ascii="仿宋_GB2312"/>
          <w:color w:val="000000" w:themeColor="text1"/>
          <w:szCs w:val="32"/>
        </w:rPr>
        <w:t>该犯考核期月均消费人民币289.04元，账户可用余额人民币429.61元。</w:t>
      </w:r>
      <w:r>
        <w:rPr>
          <w:rFonts w:hint="eastAsia" w:ascii="仿宋_GB2312"/>
          <w:szCs w:val="32"/>
        </w:rPr>
        <w:t>石狮市人民法院于2024年11月5日财产性判项复函载明：执行过程中，唐立缴纳案款人民币16000元；未发现唐立有可供执行的财产；唐立未足额履行该生效法律文书确定的所有财产刑义务；（2021）闽0581执2748号执行案件已终结本次执行程序。</w:t>
      </w:r>
    </w:p>
    <w:p>
      <w:pPr>
        <w:pStyle w:val="13"/>
        <w:spacing w:line="450" w:lineRule="exact"/>
        <w:ind w:firstLine="640"/>
        <w:rPr>
          <w:rFonts w:ascii="仿宋_GB2312"/>
          <w:szCs w:val="32"/>
        </w:rPr>
      </w:pPr>
      <w:r>
        <w:rPr>
          <w:rFonts w:hint="eastAsia" w:ascii="仿宋_GB2312"/>
          <w:szCs w:val="32"/>
        </w:rPr>
        <w:t>该犯系涉黑犯罪罪犯，属于从严掌握减刑对象，且财产性判项义务履行金额未达到其个人应履行总额30%，因此提请减刑幅度扣减四个月。</w:t>
      </w:r>
    </w:p>
    <w:p>
      <w:pPr>
        <w:spacing w:line="450" w:lineRule="exact"/>
        <w:ind w:firstLine="640" w:firstLineChars="200"/>
        <w:rPr>
          <w:rFonts w:ascii="仿宋_GB2312"/>
          <w:szCs w:val="32"/>
        </w:rPr>
      </w:pPr>
      <w:r>
        <w:rPr>
          <w:rFonts w:hint="eastAsia" w:ascii="仿宋_GB2312"/>
          <w:szCs w:val="32"/>
        </w:rPr>
        <w:t>本案于2025年2月25日至2025年3月3日在狱内公示未收到不同意见。</w:t>
      </w:r>
    </w:p>
    <w:p>
      <w:pPr>
        <w:spacing w:line="450" w:lineRule="exact"/>
        <w:ind w:firstLine="640" w:firstLineChars="200"/>
        <w:rPr>
          <w:rFonts w:ascii="仿宋_GB2312" w:cs="仿宋_GB2312"/>
          <w:szCs w:val="32"/>
        </w:rPr>
      </w:pPr>
      <w:r>
        <w:rPr>
          <w:rFonts w:hint="eastAsia" w:ascii="仿宋_GB2312"/>
          <w:szCs w:val="32"/>
        </w:rPr>
        <w:t>因此，依照</w:t>
      </w:r>
      <w:r>
        <w:rPr>
          <w:rFonts w:hint="eastAsia" w:ascii="仿宋_GB2312" w:hAnsi="仿宋_GB2312" w:cs="仿宋_GB2312"/>
          <w:szCs w:val="32"/>
        </w:rPr>
        <w:t>《中华人民共和国刑法》第七十八条、第七十九条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w:t>
      </w:r>
      <w:r>
        <w:rPr>
          <w:rFonts w:hint="eastAsia" w:ascii="仿宋_GB2312" w:hAnsi="仿宋_GB2312" w:cs="仿宋_GB2312"/>
          <w:szCs w:val="32"/>
          <w:lang w:eastAsia="zh-CN"/>
        </w:rPr>
        <w:t>和</w:t>
      </w:r>
      <w:r>
        <w:rPr>
          <w:rFonts w:hint="eastAsia" w:ascii="仿宋_GB2312" w:hAnsi="仿宋_GB2312" w:cs="仿宋_GB2312"/>
          <w:szCs w:val="32"/>
        </w:rPr>
        <w:t>《中华人民共和国监狱法》第二十九条的规定，建议对罪犯唐立予以减刑三个月。特提请你院审理裁定。</w:t>
      </w:r>
      <w:bookmarkStart w:id="0" w:name="_GoBack"/>
      <w:bookmarkEnd w:id="0"/>
    </w:p>
    <w:p>
      <w:pPr>
        <w:pStyle w:val="3"/>
        <w:spacing w:line="450" w:lineRule="exact"/>
        <w:ind w:right="-48" w:rightChars="-15" w:firstLine="640" w:firstLineChars="200"/>
        <w:rPr>
          <w:rFonts w:ascii="仿宋_GB2312"/>
          <w:szCs w:val="32"/>
        </w:rPr>
      </w:pPr>
      <w:r>
        <w:rPr>
          <w:rFonts w:hint="eastAsia" w:ascii="仿宋_GB2312"/>
          <w:szCs w:val="32"/>
        </w:rPr>
        <w:t>此致</w:t>
      </w:r>
    </w:p>
    <w:p>
      <w:pPr>
        <w:pStyle w:val="13"/>
        <w:spacing w:line="450" w:lineRule="exact"/>
        <w:ind w:right="-48" w:rightChars="-15" w:firstLine="0" w:firstLineChars="0"/>
        <w:rPr>
          <w:rFonts w:ascii="仿宋_GB2312"/>
          <w:szCs w:val="32"/>
        </w:rPr>
      </w:pPr>
      <w:r>
        <w:rPr>
          <w:rFonts w:hint="eastAsia" w:ascii="仿宋_GB2312"/>
          <w:szCs w:val="32"/>
        </w:rPr>
        <w:t>福建省厦门市中级人民法院</w:t>
      </w:r>
    </w:p>
    <w:p>
      <w:pPr>
        <w:pStyle w:val="13"/>
        <w:spacing w:line="450" w:lineRule="exact"/>
        <w:ind w:left="640" w:firstLine="0" w:firstLineChars="0"/>
        <w:rPr>
          <w:rFonts w:ascii="仿宋_GB2312" w:cs="仿宋_GB2312"/>
          <w:szCs w:val="32"/>
        </w:rPr>
      </w:pPr>
      <w:r>
        <w:rPr>
          <w:rFonts w:hint="eastAsia" w:ascii="仿宋_GB2312" w:cs="仿宋_GB2312"/>
          <w:szCs w:val="32"/>
        </w:rPr>
        <w:t>附件：⒈罪犯</w:t>
      </w:r>
      <w:r>
        <w:rPr>
          <w:rFonts w:hint="eastAsia" w:ascii="仿宋_GB2312" w:hAnsi="仿宋_GB2312" w:cs="仿宋_GB2312"/>
          <w:szCs w:val="32"/>
        </w:rPr>
        <w:t>唐立</w:t>
      </w:r>
      <w:r>
        <w:rPr>
          <w:rFonts w:hint="eastAsia" w:ascii="仿宋_GB2312" w:cs="仿宋_GB2312"/>
          <w:szCs w:val="32"/>
        </w:rPr>
        <w:t>卷宗2册</w:t>
      </w:r>
    </w:p>
    <w:p>
      <w:pPr>
        <w:pStyle w:val="13"/>
        <w:spacing w:line="450" w:lineRule="exact"/>
        <w:ind w:left="640" w:right="-48" w:rightChars="-15" w:firstLine="960" w:firstLineChars="300"/>
        <w:rPr>
          <w:rFonts w:ascii="仿宋_GB2312" w:cs="仿宋_GB2312"/>
          <w:szCs w:val="32"/>
        </w:rPr>
      </w:pPr>
      <w:r>
        <w:rPr>
          <w:rFonts w:hint="eastAsia" w:ascii="仿宋_GB2312" w:cs="仿宋_GB2312"/>
          <w:szCs w:val="32"/>
        </w:rPr>
        <w:t>⒉减刑建议书2份</w:t>
      </w:r>
    </w:p>
    <w:p>
      <w:pPr>
        <w:pStyle w:val="3"/>
        <w:spacing w:line="450" w:lineRule="exact"/>
        <w:ind w:right="1280" w:rightChars="400"/>
        <w:jc w:val="right"/>
        <w:rPr>
          <w:rFonts w:ascii="仿宋_GB2312"/>
          <w:szCs w:val="32"/>
        </w:rPr>
      </w:pPr>
      <w:r>
        <w:rPr>
          <w:rFonts w:hint="eastAsia" w:ascii="仿宋_GB2312"/>
          <w:szCs w:val="32"/>
        </w:rPr>
        <w:t>福建省厦门监狱</w:t>
      </w:r>
    </w:p>
    <w:p>
      <w:pPr>
        <w:pStyle w:val="3"/>
        <w:spacing w:line="450" w:lineRule="exact"/>
        <w:ind w:right="1280" w:rightChars="400"/>
        <w:jc w:val="right"/>
        <w:rPr>
          <w:szCs w:val="32"/>
        </w:rPr>
      </w:pPr>
      <w:r>
        <w:rPr>
          <w:rFonts w:hint="eastAsia" w:ascii="仿宋_GB2312"/>
          <w:szCs w:val="32"/>
        </w:rPr>
        <w:t>2025年3月4日</w:t>
      </w:r>
    </w:p>
    <w:sectPr>
      <w:pgSz w:w="11906" w:h="16838"/>
      <w:pgMar w:top="1871" w:right="130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xYzFiZTdkYjgwNDkzYjE5NDdkN2JhZmI3YzhiMjQifQ=="/>
  </w:docVars>
  <w:rsids>
    <w:rsidRoot w:val="005941B7"/>
    <w:rsid w:val="00005AEE"/>
    <w:rsid w:val="00010AF2"/>
    <w:rsid w:val="00024ED9"/>
    <w:rsid w:val="0003579F"/>
    <w:rsid w:val="00040C12"/>
    <w:rsid w:val="00041584"/>
    <w:rsid w:val="00052252"/>
    <w:rsid w:val="000528FF"/>
    <w:rsid w:val="000728C5"/>
    <w:rsid w:val="00075861"/>
    <w:rsid w:val="0008015C"/>
    <w:rsid w:val="00083808"/>
    <w:rsid w:val="00096541"/>
    <w:rsid w:val="000A3FCC"/>
    <w:rsid w:val="000A4619"/>
    <w:rsid w:val="000B1582"/>
    <w:rsid w:val="000B336A"/>
    <w:rsid w:val="000B3DF3"/>
    <w:rsid w:val="000C4EDB"/>
    <w:rsid w:val="000E7679"/>
    <w:rsid w:val="000E7E61"/>
    <w:rsid w:val="00104F9A"/>
    <w:rsid w:val="00105FE2"/>
    <w:rsid w:val="0011183F"/>
    <w:rsid w:val="00112F63"/>
    <w:rsid w:val="0012440C"/>
    <w:rsid w:val="0013404E"/>
    <w:rsid w:val="00140097"/>
    <w:rsid w:val="001500E1"/>
    <w:rsid w:val="00165996"/>
    <w:rsid w:val="00167856"/>
    <w:rsid w:val="00180916"/>
    <w:rsid w:val="00182706"/>
    <w:rsid w:val="00185AAA"/>
    <w:rsid w:val="00194346"/>
    <w:rsid w:val="001A16FF"/>
    <w:rsid w:val="001A31E1"/>
    <w:rsid w:val="001A51CB"/>
    <w:rsid w:val="001A5F5E"/>
    <w:rsid w:val="001B3AC1"/>
    <w:rsid w:val="001B3BA5"/>
    <w:rsid w:val="001C290D"/>
    <w:rsid w:val="001E0B1A"/>
    <w:rsid w:val="0021392F"/>
    <w:rsid w:val="0022107E"/>
    <w:rsid w:val="00222686"/>
    <w:rsid w:val="002312B4"/>
    <w:rsid w:val="00231526"/>
    <w:rsid w:val="00231D86"/>
    <w:rsid w:val="00260239"/>
    <w:rsid w:val="00270169"/>
    <w:rsid w:val="002737E2"/>
    <w:rsid w:val="002766E1"/>
    <w:rsid w:val="002B0A0E"/>
    <w:rsid w:val="002C2DA5"/>
    <w:rsid w:val="002C4EA9"/>
    <w:rsid w:val="002C5524"/>
    <w:rsid w:val="002E1564"/>
    <w:rsid w:val="002F5E8C"/>
    <w:rsid w:val="00334CE8"/>
    <w:rsid w:val="00343541"/>
    <w:rsid w:val="0034712E"/>
    <w:rsid w:val="0035033A"/>
    <w:rsid w:val="003512FF"/>
    <w:rsid w:val="00362159"/>
    <w:rsid w:val="00375F3E"/>
    <w:rsid w:val="00377615"/>
    <w:rsid w:val="00380E79"/>
    <w:rsid w:val="0039039C"/>
    <w:rsid w:val="00390E34"/>
    <w:rsid w:val="003954AC"/>
    <w:rsid w:val="003A6E96"/>
    <w:rsid w:val="003C0B7D"/>
    <w:rsid w:val="003C6893"/>
    <w:rsid w:val="003D0D84"/>
    <w:rsid w:val="003D1206"/>
    <w:rsid w:val="003D28AC"/>
    <w:rsid w:val="003D5371"/>
    <w:rsid w:val="003D60E5"/>
    <w:rsid w:val="003D75A6"/>
    <w:rsid w:val="003F1D04"/>
    <w:rsid w:val="003F23FA"/>
    <w:rsid w:val="00401670"/>
    <w:rsid w:val="00403597"/>
    <w:rsid w:val="0041379A"/>
    <w:rsid w:val="00416198"/>
    <w:rsid w:val="0042300C"/>
    <w:rsid w:val="0042333B"/>
    <w:rsid w:val="004277B8"/>
    <w:rsid w:val="00434B66"/>
    <w:rsid w:val="00434DC1"/>
    <w:rsid w:val="00437B82"/>
    <w:rsid w:val="004432BF"/>
    <w:rsid w:val="00451B02"/>
    <w:rsid w:val="0045231B"/>
    <w:rsid w:val="00464785"/>
    <w:rsid w:val="00485BFD"/>
    <w:rsid w:val="00494D05"/>
    <w:rsid w:val="00497207"/>
    <w:rsid w:val="004A010B"/>
    <w:rsid w:val="004A0477"/>
    <w:rsid w:val="004A1E8C"/>
    <w:rsid w:val="004A2B91"/>
    <w:rsid w:val="004A79A9"/>
    <w:rsid w:val="004B2C1C"/>
    <w:rsid w:val="004C06F6"/>
    <w:rsid w:val="004C5048"/>
    <w:rsid w:val="004C7A37"/>
    <w:rsid w:val="004D7DC1"/>
    <w:rsid w:val="004E15D6"/>
    <w:rsid w:val="004E1A49"/>
    <w:rsid w:val="004F5936"/>
    <w:rsid w:val="00510F94"/>
    <w:rsid w:val="005113AC"/>
    <w:rsid w:val="00512B90"/>
    <w:rsid w:val="005250B4"/>
    <w:rsid w:val="00531609"/>
    <w:rsid w:val="00537FCB"/>
    <w:rsid w:val="00540AFF"/>
    <w:rsid w:val="00540B57"/>
    <w:rsid w:val="005426FF"/>
    <w:rsid w:val="0055026F"/>
    <w:rsid w:val="00566877"/>
    <w:rsid w:val="00573B61"/>
    <w:rsid w:val="00573EDC"/>
    <w:rsid w:val="00591CC1"/>
    <w:rsid w:val="005941B7"/>
    <w:rsid w:val="00594320"/>
    <w:rsid w:val="005A79D7"/>
    <w:rsid w:val="005A7AA4"/>
    <w:rsid w:val="005B0A7D"/>
    <w:rsid w:val="005D1EE0"/>
    <w:rsid w:val="005D4C88"/>
    <w:rsid w:val="005E65A0"/>
    <w:rsid w:val="005F1370"/>
    <w:rsid w:val="005F2E30"/>
    <w:rsid w:val="005F65EB"/>
    <w:rsid w:val="00600223"/>
    <w:rsid w:val="006052BB"/>
    <w:rsid w:val="006071CE"/>
    <w:rsid w:val="006132E4"/>
    <w:rsid w:val="006364B8"/>
    <w:rsid w:val="0063792F"/>
    <w:rsid w:val="00642877"/>
    <w:rsid w:val="00646065"/>
    <w:rsid w:val="006573D3"/>
    <w:rsid w:val="00661F71"/>
    <w:rsid w:val="006630BD"/>
    <w:rsid w:val="00696496"/>
    <w:rsid w:val="0069756B"/>
    <w:rsid w:val="006B3488"/>
    <w:rsid w:val="006B3B66"/>
    <w:rsid w:val="006C0BDA"/>
    <w:rsid w:val="006D7EAC"/>
    <w:rsid w:val="006F42ED"/>
    <w:rsid w:val="006F7707"/>
    <w:rsid w:val="00700D42"/>
    <w:rsid w:val="007047C3"/>
    <w:rsid w:val="007602BC"/>
    <w:rsid w:val="00766A71"/>
    <w:rsid w:val="00770E75"/>
    <w:rsid w:val="00784E19"/>
    <w:rsid w:val="007860FC"/>
    <w:rsid w:val="007A149C"/>
    <w:rsid w:val="007A1AD6"/>
    <w:rsid w:val="007A63E3"/>
    <w:rsid w:val="007B06A7"/>
    <w:rsid w:val="007B2469"/>
    <w:rsid w:val="007B2896"/>
    <w:rsid w:val="007D3005"/>
    <w:rsid w:val="007D488A"/>
    <w:rsid w:val="007D4D6D"/>
    <w:rsid w:val="007E51D0"/>
    <w:rsid w:val="007E6C01"/>
    <w:rsid w:val="007F77D7"/>
    <w:rsid w:val="00816E0D"/>
    <w:rsid w:val="0082002C"/>
    <w:rsid w:val="00821ACD"/>
    <w:rsid w:val="00824A82"/>
    <w:rsid w:val="00827D63"/>
    <w:rsid w:val="00834A0C"/>
    <w:rsid w:val="00857EEF"/>
    <w:rsid w:val="00867AD5"/>
    <w:rsid w:val="008A6FA4"/>
    <w:rsid w:val="008B5BAA"/>
    <w:rsid w:val="008C20D9"/>
    <w:rsid w:val="008C256D"/>
    <w:rsid w:val="008C48BD"/>
    <w:rsid w:val="008E3A66"/>
    <w:rsid w:val="00903EC4"/>
    <w:rsid w:val="00905858"/>
    <w:rsid w:val="00905FF0"/>
    <w:rsid w:val="00923441"/>
    <w:rsid w:val="0093497C"/>
    <w:rsid w:val="00944245"/>
    <w:rsid w:val="009461D6"/>
    <w:rsid w:val="00977E1C"/>
    <w:rsid w:val="009A73E6"/>
    <w:rsid w:val="009C5FB8"/>
    <w:rsid w:val="009C6995"/>
    <w:rsid w:val="009D2316"/>
    <w:rsid w:val="009E29B8"/>
    <w:rsid w:val="009E319A"/>
    <w:rsid w:val="009F36F9"/>
    <w:rsid w:val="009F62D4"/>
    <w:rsid w:val="00A06DC2"/>
    <w:rsid w:val="00A07C13"/>
    <w:rsid w:val="00A15374"/>
    <w:rsid w:val="00A22480"/>
    <w:rsid w:val="00A277B8"/>
    <w:rsid w:val="00A304B7"/>
    <w:rsid w:val="00A40210"/>
    <w:rsid w:val="00A623F8"/>
    <w:rsid w:val="00A62EC2"/>
    <w:rsid w:val="00A668F6"/>
    <w:rsid w:val="00A714D2"/>
    <w:rsid w:val="00A75106"/>
    <w:rsid w:val="00A84903"/>
    <w:rsid w:val="00AA6108"/>
    <w:rsid w:val="00AC2B99"/>
    <w:rsid w:val="00AF351B"/>
    <w:rsid w:val="00AF78BF"/>
    <w:rsid w:val="00B0023C"/>
    <w:rsid w:val="00B12560"/>
    <w:rsid w:val="00B1718C"/>
    <w:rsid w:val="00B17FDC"/>
    <w:rsid w:val="00B25DA5"/>
    <w:rsid w:val="00B43DBC"/>
    <w:rsid w:val="00B45A58"/>
    <w:rsid w:val="00B61129"/>
    <w:rsid w:val="00B86A17"/>
    <w:rsid w:val="00B8782B"/>
    <w:rsid w:val="00B87BAF"/>
    <w:rsid w:val="00B9297F"/>
    <w:rsid w:val="00B95E90"/>
    <w:rsid w:val="00BD7706"/>
    <w:rsid w:val="00BE482E"/>
    <w:rsid w:val="00C01199"/>
    <w:rsid w:val="00C0156B"/>
    <w:rsid w:val="00C0318F"/>
    <w:rsid w:val="00C106E9"/>
    <w:rsid w:val="00C22100"/>
    <w:rsid w:val="00C32E4D"/>
    <w:rsid w:val="00C33068"/>
    <w:rsid w:val="00C43170"/>
    <w:rsid w:val="00C6136F"/>
    <w:rsid w:val="00C67774"/>
    <w:rsid w:val="00C772FF"/>
    <w:rsid w:val="00CB2926"/>
    <w:rsid w:val="00CD0C09"/>
    <w:rsid w:val="00CE65E7"/>
    <w:rsid w:val="00D03850"/>
    <w:rsid w:val="00D27E34"/>
    <w:rsid w:val="00D35BC4"/>
    <w:rsid w:val="00D44025"/>
    <w:rsid w:val="00D5269F"/>
    <w:rsid w:val="00D533DA"/>
    <w:rsid w:val="00D676E6"/>
    <w:rsid w:val="00D95918"/>
    <w:rsid w:val="00D96567"/>
    <w:rsid w:val="00D96960"/>
    <w:rsid w:val="00DA09C4"/>
    <w:rsid w:val="00DA4408"/>
    <w:rsid w:val="00DA5A15"/>
    <w:rsid w:val="00DA6D32"/>
    <w:rsid w:val="00DC589A"/>
    <w:rsid w:val="00DD21CC"/>
    <w:rsid w:val="00DF4820"/>
    <w:rsid w:val="00E03C74"/>
    <w:rsid w:val="00E10E32"/>
    <w:rsid w:val="00E21685"/>
    <w:rsid w:val="00E22E29"/>
    <w:rsid w:val="00E27071"/>
    <w:rsid w:val="00E35EB2"/>
    <w:rsid w:val="00E415C6"/>
    <w:rsid w:val="00E50122"/>
    <w:rsid w:val="00E56FD5"/>
    <w:rsid w:val="00E57ACE"/>
    <w:rsid w:val="00E57B6F"/>
    <w:rsid w:val="00E64585"/>
    <w:rsid w:val="00E67F27"/>
    <w:rsid w:val="00E73EC9"/>
    <w:rsid w:val="00E812B2"/>
    <w:rsid w:val="00E81767"/>
    <w:rsid w:val="00E84EA6"/>
    <w:rsid w:val="00EA43AA"/>
    <w:rsid w:val="00EA4AD5"/>
    <w:rsid w:val="00EA5D22"/>
    <w:rsid w:val="00EC2E2B"/>
    <w:rsid w:val="00ED3640"/>
    <w:rsid w:val="00ED3F77"/>
    <w:rsid w:val="00EE04AB"/>
    <w:rsid w:val="00EE45FE"/>
    <w:rsid w:val="00EE49F0"/>
    <w:rsid w:val="00EE647E"/>
    <w:rsid w:val="00EE6766"/>
    <w:rsid w:val="00F02B46"/>
    <w:rsid w:val="00F0420B"/>
    <w:rsid w:val="00F05FEA"/>
    <w:rsid w:val="00F16755"/>
    <w:rsid w:val="00F31065"/>
    <w:rsid w:val="00F4068F"/>
    <w:rsid w:val="00F41686"/>
    <w:rsid w:val="00F550F9"/>
    <w:rsid w:val="00F57C2D"/>
    <w:rsid w:val="00F727EE"/>
    <w:rsid w:val="00F85B79"/>
    <w:rsid w:val="00F903FF"/>
    <w:rsid w:val="00F91853"/>
    <w:rsid w:val="00F958BC"/>
    <w:rsid w:val="00FA51A3"/>
    <w:rsid w:val="00FC137F"/>
    <w:rsid w:val="00FD3011"/>
    <w:rsid w:val="00FD75B3"/>
    <w:rsid w:val="00FE0126"/>
    <w:rsid w:val="00FE1818"/>
    <w:rsid w:val="00FE7691"/>
    <w:rsid w:val="00FF1520"/>
    <w:rsid w:val="00FF4571"/>
    <w:rsid w:val="00FF7459"/>
    <w:rsid w:val="027D12FB"/>
    <w:rsid w:val="068233F5"/>
    <w:rsid w:val="06BB1A8D"/>
    <w:rsid w:val="07AF789A"/>
    <w:rsid w:val="07B61CB8"/>
    <w:rsid w:val="081648E2"/>
    <w:rsid w:val="09227170"/>
    <w:rsid w:val="0B3926E1"/>
    <w:rsid w:val="0C3E42D9"/>
    <w:rsid w:val="0C4F75DC"/>
    <w:rsid w:val="0C533497"/>
    <w:rsid w:val="0C9C0BFA"/>
    <w:rsid w:val="0D9F4467"/>
    <w:rsid w:val="0EB305C3"/>
    <w:rsid w:val="0F137CB5"/>
    <w:rsid w:val="0F2F70D8"/>
    <w:rsid w:val="123256F8"/>
    <w:rsid w:val="12D37334"/>
    <w:rsid w:val="12FD5513"/>
    <w:rsid w:val="13266B46"/>
    <w:rsid w:val="152B74B3"/>
    <w:rsid w:val="16695B42"/>
    <w:rsid w:val="1672618E"/>
    <w:rsid w:val="16B164BB"/>
    <w:rsid w:val="18672CAA"/>
    <w:rsid w:val="1A3A0366"/>
    <w:rsid w:val="1A797B98"/>
    <w:rsid w:val="1C9B58CA"/>
    <w:rsid w:val="1CF81B82"/>
    <w:rsid w:val="1E1E4170"/>
    <w:rsid w:val="1E254562"/>
    <w:rsid w:val="1ECB0040"/>
    <w:rsid w:val="1EF06AE1"/>
    <w:rsid w:val="20C10415"/>
    <w:rsid w:val="217C0935"/>
    <w:rsid w:val="234818AA"/>
    <w:rsid w:val="27181640"/>
    <w:rsid w:val="27682819"/>
    <w:rsid w:val="29587091"/>
    <w:rsid w:val="2BFD2379"/>
    <w:rsid w:val="2C7845C8"/>
    <w:rsid w:val="2D5B3696"/>
    <w:rsid w:val="2E7A4512"/>
    <w:rsid w:val="36653D31"/>
    <w:rsid w:val="36986D96"/>
    <w:rsid w:val="373C6C4A"/>
    <w:rsid w:val="39545F92"/>
    <w:rsid w:val="3A815D14"/>
    <w:rsid w:val="410B5ABB"/>
    <w:rsid w:val="42CF6EF1"/>
    <w:rsid w:val="43021637"/>
    <w:rsid w:val="45266F69"/>
    <w:rsid w:val="45C25924"/>
    <w:rsid w:val="469C4BB4"/>
    <w:rsid w:val="48E92855"/>
    <w:rsid w:val="49FD60CF"/>
    <w:rsid w:val="4A937854"/>
    <w:rsid w:val="4B711ABC"/>
    <w:rsid w:val="4C0C55BD"/>
    <w:rsid w:val="4CAA121D"/>
    <w:rsid w:val="4DBE49B0"/>
    <w:rsid w:val="4FDA015F"/>
    <w:rsid w:val="50DC6110"/>
    <w:rsid w:val="533D0693"/>
    <w:rsid w:val="53EC7365"/>
    <w:rsid w:val="53FED93C"/>
    <w:rsid w:val="55DF6DD8"/>
    <w:rsid w:val="55E22755"/>
    <w:rsid w:val="595A2933"/>
    <w:rsid w:val="5BD743DE"/>
    <w:rsid w:val="5C7D3B00"/>
    <w:rsid w:val="5D2B27E7"/>
    <w:rsid w:val="5EFD0E28"/>
    <w:rsid w:val="5FB32327"/>
    <w:rsid w:val="6385269A"/>
    <w:rsid w:val="63997AC2"/>
    <w:rsid w:val="64061DAE"/>
    <w:rsid w:val="64F2539B"/>
    <w:rsid w:val="6A243776"/>
    <w:rsid w:val="6AFE4BD9"/>
    <w:rsid w:val="6E5724CC"/>
    <w:rsid w:val="6FA16DDA"/>
    <w:rsid w:val="71277157"/>
    <w:rsid w:val="71743704"/>
    <w:rsid w:val="73991756"/>
    <w:rsid w:val="73AB002E"/>
    <w:rsid w:val="76D61036"/>
    <w:rsid w:val="77564B75"/>
    <w:rsid w:val="7B711D81"/>
    <w:rsid w:val="7EA5274C"/>
    <w:rsid w:val="7F995D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Salutation"/>
    <w:basedOn w:val="1"/>
    <w:next w:val="1"/>
    <w:link w:val="11"/>
    <w:qFormat/>
    <w:uiPriority w:val="99"/>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annotation reference"/>
    <w:basedOn w:val="8"/>
    <w:qFormat/>
    <w:uiPriority w:val="0"/>
    <w:rPr>
      <w:sz w:val="21"/>
      <w:szCs w:val="21"/>
    </w:rPr>
  </w:style>
  <w:style w:type="character" w:customStyle="1" w:styleId="11">
    <w:name w:val="称呼 Char"/>
    <w:link w:val="3"/>
    <w:qFormat/>
    <w:locked/>
    <w:uiPriority w:val="99"/>
    <w:rPr>
      <w:rFonts w:eastAsia="仿宋_GB2312"/>
      <w:kern w:val="32"/>
      <w:sz w:val="32"/>
    </w:rPr>
  </w:style>
  <w:style w:type="character" w:customStyle="1" w:styleId="12">
    <w:name w:val="批注框文本 Char"/>
    <w:link w:val="4"/>
    <w:qFormat/>
    <w:uiPriority w:val="0"/>
    <w:rPr>
      <w:rFonts w:eastAsia="仿宋_GB2312"/>
      <w:kern w:val="32"/>
      <w:sz w:val="18"/>
      <w:szCs w:val="18"/>
    </w:rPr>
  </w:style>
  <w:style w:type="paragraph" w:customStyle="1" w:styleId="13">
    <w:name w:val="列表段落1"/>
    <w:basedOn w:val="1"/>
    <w:qFormat/>
    <w:uiPriority w:val="99"/>
    <w:pPr>
      <w:ind w:firstLine="420" w:firstLineChars="200"/>
    </w:pPr>
  </w:style>
  <w:style w:type="character" w:customStyle="1" w:styleId="14">
    <w:name w:val="批注文字 Char"/>
    <w:basedOn w:val="8"/>
    <w:link w:val="2"/>
    <w:qFormat/>
    <w:uiPriority w:val="0"/>
    <w:rPr>
      <w:rFonts w:eastAsia="仿宋_GB2312"/>
      <w:kern w:val="3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197</Words>
  <Characters>1125</Characters>
  <Lines>9</Lines>
  <Paragraphs>2</Paragraphs>
  <TotalTime>45</TotalTime>
  <ScaleCrop>false</ScaleCrop>
  <LinksUpToDate>false</LinksUpToDate>
  <CharactersWithSpaces>1320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2024-10-20T16:04:00Z</dcterms:created>
  <dc:creator>對方正在找表情...</dc:creator>
  <cp:lastModifiedBy>周文娟</cp:lastModifiedBy>
  <cp:lastPrinted>2024-09-02T11:06:00Z</cp:lastPrinted>
  <dcterms:modified xsi:type="dcterms:W3CDTF">2025-04-01T03:37:32Z</dcterms:modified>
  <dc:title>福建省监狱系统</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BF910854DDEC4CC4A11AA789A4BA7D0B</vt:lpwstr>
  </property>
</Properties>
</file>