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spacing w:line="80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0"/>
        <w:spacing w:line="430" w:lineRule="exact"/>
        <w:ind w:left="640" w:leftChars="200" w:right="83" w:firstLine="4160" w:firstLineChars="1300"/>
        <w:rPr>
          <w:rFonts w:ascii="楷体_GB2312" w:eastAsia="楷体_GB2312" w:cs="楷体_GB2312"/>
          <w:szCs w:val="32"/>
        </w:rPr>
      </w:pPr>
      <w:r>
        <w:rPr>
          <w:rFonts w:hint="eastAsia" w:ascii="楷体_GB2312" w:eastAsia="楷体_GB2312" w:cs="楷体_GB2312"/>
          <w:szCs w:val="32"/>
        </w:rPr>
        <w:t>〔20</w:t>
      </w:r>
      <w:r>
        <w:rPr>
          <w:rFonts w:hint="eastAsia" w:ascii="楷体_GB2312" w:eastAsia="楷体_GB2312"/>
          <w:szCs w:val="32"/>
        </w:rPr>
        <w:t>25</w:t>
      </w:r>
      <w:r>
        <w:rPr>
          <w:rFonts w:hint="eastAsia" w:ascii="楷体_GB2312" w:eastAsia="楷体_GB2312" w:cs="楷体_GB2312"/>
          <w:szCs w:val="32"/>
        </w:rPr>
        <w:t>〕闽厦狱减字第140号</w:t>
      </w:r>
    </w:p>
    <w:p>
      <w:pPr>
        <w:pStyle w:val="10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 w:hAnsi="Calibri"/>
          <w:szCs w:val="32"/>
        </w:rPr>
      </w:pPr>
      <w:r>
        <w:rPr>
          <w:rFonts w:hint="eastAsia" w:ascii="仿宋_GB2312" w:hAnsi="Calibri"/>
          <w:szCs w:val="32"/>
        </w:rPr>
        <w:t>罪犯钟金荣</w:t>
      </w:r>
      <w:r>
        <w:rPr>
          <w:rFonts w:hint="eastAsia" w:ascii="仿宋_GB2312" w:hAnsi="Calibri"/>
          <w:szCs w:val="32"/>
        </w:rPr>
        <w:fldChar w:fldCharType="begin"/>
      </w:r>
      <w:r>
        <w:rPr>
          <w:rFonts w:hint="eastAsia" w:ascii="仿宋_GB2312" w:hAnsi="Calibri"/>
          <w:szCs w:val="32"/>
        </w:rPr>
        <w:instrText xml:space="preserve"> AUTOTEXTLIST  \* MERGEFORMAT </w:instrText>
      </w:r>
      <w:r>
        <w:rPr>
          <w:rFonts w:hint="eastAsia" w:ascii="仿宋_GB2312" w:hAnsi="Calibri"/>
          <w:szCs w:val="32"/>
        </w:rPr>
        <w:fldChar w:fldCharType="end"/>
      </w:r>
      <w:r>
        <w:rPr>
          <w:rFonts w:hint="eastAsia" w:ascii="仿宋_GB2312" w:hAnsi="Calibri"/>
          <w:szCs w:val="32"/>
        </w:rPr>
        <w:t>，曾用名钟田火金，男，1977年11月8日出生，汉族，文盲，户籍所在地福建省长汀县，捕前系无业。</w:t>
      </w:r>
    </w:p>
    <w:p>
      <w:pPr>
        <w:spacing w:line="500" w:lineRule="exact"/>
        <w:ind w:firstLine="640" w:firstLineChars="200"/>
        <w:rPr>
          <w:rFonts w:ascii="仿宋_GB2312" w:hAnsi="Calibri"/>
          <w:szCs w:val="32"/>
        </w:rPr>
      </w:pPr>
      <w:r>
        <w:rPr>
          <w:rFonts w:hint="eastAsia" w:ascii="仿宋_GB2312" w:hAnsi="Calibri"/>
          <w:szCs w:val="32"/>
        </w:rPr>
        <w:t>福建省龙岩市中级人民法院于2022年7月18日作出（2022）闽08刑初3号刑事附带民事判决，以被告人钟金荣犯故意杀人罪，判处死刑，缓期二年执行，剥夺政治权利终身；犯强奸罪，判处有期徒刑三年；决定执行死刑，缓期二年执行，剥夺政治权利终身。赔偿附带民事诉讼原告人经济损失人民币45536元。福建省高级人民法院于2022年10月25日作出（2022）闽刑核48460936号刑事裁定，核准龙岩市中级人民法院（2022）闽08刑初3号对被告人钟金荣以故意杀人罪判处</w:t>
      </w:r>
      <w:r>
        <w:rPr>
          <w:rFonts w:hint="eastAsia" w:ascii="仿宋_GB2312"/>
          <w:szCs w:val="32"/>
        </w:rPr>
        <w:t>死刑，缓期二年执行，</w:t>
      </w:r>
      <w:r>
        <w:rPr>
          <w:rFonts w:hint="eastAsia" w:ascii="仿宋_GB2312" w:hAnsi="Calibri"/>
          <w:szCs w:val="32"/>
        </w:rPr>
        <w:t>剥夺政治权利终身；以强奸罪判处有期徒刑三年，决定执行死刑，缓期二年执行，剥夺政治权利终身的刑事判决。死刑缓期二年执行考验期自2022年11月21日起至2024年11月20日届满。2023年1月17日交付福建省厦门监狱执行刑罚。属考察级罪犯。</w:t>
      </w:r>
    </w:p>
    <w:p>
      <w:pPr>
        <w:spacing w:line="500" w:lineRule="exact"/>
        <w:ind w:firstLine="640" w:firstLineChars="200"/>
        <w:rPr>
          <w:rFonts w:ascii="仿宋_GB2312" w:hAnsi="Calibri"/>
          <w:szCs w:val="32"/>
        </w:rPr>
      </w:pPr>
      <w:r>
        <w:rPr>
          <w:rFonts w:hint="eastAsia" w:ascii="仿宋_GB2312" w:hAnsi="Calibri"/>
          <w:szCs w:val="32"/>
        </w:rPr>
        <w:t>罪犯钟金荣在死刑缓期执行期间没有故意犯罪，</w:t>
      </w:r>
      <w:bookmarkStart w:id="0" w:name="_GoBack"/>
      <w:bookmarkEnd w:id="0"/>
      <w:r>
        <w:rPr>
          <w:rFonts w:hint="eastAsia" w:ascii="仿宋_GB2312" w:hAnsi="Calibri"/>
          <w:szCs w:val="32"/>
        </w:rPr>
        <w:t>自入监以来改造表现如下：</w:t>
      </w:r>
    </w:p>
    <w:p>
      <w:pPr>
        <w:spacing w:line="500" w:lineRule="exact"/>
        <w:ind w:firstLine="640" w:firstLineChars="200"/>
        <w:rPr>
          <w:rFonts w:ascii="仿宋_GB2312" w:hAnsi="Calibri"/>
          <w:szCs w:val="32"/>
        </w:rPr>
      </w:pPr>
      <w:r>
        <w:rPr>
          <w:rFonts w:hint="eastAsia" w:ascii="仿宋_GB2312" w:hAnsi="Calibri"/>
          <w:szCs w:val="32"/>
        </w:rPr>
        <w:t>认罪悔罪：能服从法院判决，自书认罪悔罪书。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 w:hAnsi="Calibri"/>
          <w:szCs w:val="32"/>
        </w:rPr>
        <w:t>遵守监规：</w:t>
      </w:r>
      <w:r>
        <w:rPr>
          <w:rFonts w:hint="eastAsia" w:ascii="仿宋_GB2312"/>
          <w:szCs w:val="32"/>
        </w:rPr>
        <w:t>能遵守法律法规及监规纪律，接受教育改造。</w:t>
      </w:r>
    </w:p>
    <w:p>
      <w:pPr>
        <w:spacing w:line="500" w:lineRule="exact"/>
        <w:ind w:firstLine="640" w:firstLineChars="200"/>
        <w:rPr>
          <w:rFonts w:ascii="仿宋_GB2312" w:hAnsi="Calibri"/>
          <w:szCs w:val="32"/>
        </w:rPr>
      </w:pPr>
      <w:r>
        <w:rPr>
          <w:rFonts w:hint="eastAsia" w:ascii="仿宋_GB2312" w:hAnsi="Calibri"/>
          <w:szCs w:val="32"/>
        </w:rPr>
        <w:t>学习情况：能参加思想、文化、职业技术教育。</w:t>
      </w:r>
    </w:p>
    <w:p>
      <w:pPr>
        <w:spacing w:line="500" w:lineRule="exact"/>
        <w:ind w:firstLine="640" w:firstLineChars="200"/>
        <w:rPr>
          <w:rFonts w:ascii="仿宋_GB2312" w:hAnsi="Calibri"/>
          <w:szCs w:val="32"/>
        </w:rPr>
      </w:pPr>
      <w:r>
        <w:rPr>
          <w:rFonts w:hint="eastAsia" w:ascii="仿宋_GB2312" w:hAnsi="Calibri"/>
          <w:szCs w:val="32"/>
        </w:rPr>
        <w:t>劳动改造：能参加劳动，努力完成劳动任务。</w:t>
      </w:r>
    </w:p>
    <w:p>
      <w:pPr>
        <w:spacing w:line="500" w:lineRule="exact"/>
        <w:ind w:firstLine="640" w:firstLineChars="200"/>
        <w:rPr>
          <w:rFonts w:ascii="仿宋_GB2312" w:hAnsi="Calibri"/>
          <w:szCs w:val="32"/>
        </w:rPr>
      </w:pPr>
      <w:r>
        <w:rPr>
          <w:rFonts w:hint="eastAsia" w:ascii="仿宋_GB2312" w:hAnsi="Calibri"/>
          <w:szCs w:val="32"/>
        </w:rPr>
        <w:t>奖惩情况：该犯考核期2023年1月17日至2024年11月累计获考核分2002.5分，表扬2次，物质奖励1次；无违规扣分。</w:t>
      </w:r>
    </w:p>
    <w:p>
      <w:pPr>
        <w:spacing w:line="500" w:lineRule="exact"/>
        <w:ind w:firstLine="640" w:firstLineChars="200"/>
        <w:rPr>
          <w:rFonts w:ascii="仿宋_GB2312" w:hAnsi="Calibri"/>
          <w:szCs w:val="32"/>
        </w:rPr>
      </w:pPr>
      <w:r>
        <w:rPr>
          <w:rFonts w:hint="eastAsia" w:ascii="仿宋_GB2312" w:hAnsi="Calibri"/>
          <w:szCs w:val="32"/>
        </w:rPr>
        <w:t>该犯</w:t>
      </w:r>
      <w:r>
        <w:rPr>
          <w:rFonts w:hint="eastAsia"/>
          <w:szCs w:val="32"/>
        </w:rPr>
        <w:t>原判财产性判项</w:t>
      </w:r>
      <w:r>
        <w:rPr>
          <w:rFonts w:hint="eastAsia" w:ascii="仿宋_GB2312" w:hAnsi="Calibri"/>
          <w:szCs w:val="32"/>
        </w:rPr>
        <w:t>未履行。</w:t>
      </w:r>
      <w:r>
        <w:rPr>
          <w:rFonts w:hint="eastAsia" w:ascii="仿宋_GB2312"/>
          <w:szCs w:val="32"/>
        </w:rPr>
        <w:t>该犯考核期内月均消费人民币</w:t>
      </w:r>
      <w:r>
        <w:rPr>
          <w:rFonts w:hint="eastAsia" w:ascii="仿宋_GB2312" w:hAnsi="Calibri"/>
          <w:szCs w:val="32"/>
        </w:rPr>
        <w:t>213.16元，账户可用余额人民币914.83元。</w:t>
      </w:r>
    </w:p>
    <w:p>
      <w:pPr>
        <w:spacing w:line="500" w:lineRule="exact"/>
        <w:ind w:firstLine="640" w:firstLineChars="200"/>
        <w:rPr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 w:cs="仿宋_GB2312"/>
          <w:szCs w:val="32"/>
        </w:rPr>
        <w:t>2025年2月25日至2025年3月3日</w:t>
      </w:r>
      <w:r>
        <w:rPr>
          <w:rFonts w:hint="eastAsia" w:ascii="仿宋_GB2312"/>
          <w:szCs w:val="32"/>
        </w:rPr>
        <w:t>在狱内公示未收到不同意见。</w:t>
      </w:r>
    </w:p>
    <w:p>
      <w:pPr>
        <w:spacing w:line="500" w:lineRule="exact"/>
        <w:ind w:firstLine="640" w:firstLineChars="200"/>
        <w:rPr>
          <w:rFonts w:ascii="仿宋_GB2312" w:hAnsi="Calibri"/>
          <w:szCs w:val="32"/>
        </w:rPr>
      </w:pPr>
      <w:r>
        <w:rPr>
          <w:rFonts w:hint="eastAsia" w:ascii="仿宋_GB2312" w:hAnsi="Calibri"/>
          <w:szCs w:val="32"/>
        </w:rPr>
        <w:t>因此，依照《中华人民共和国刑法》第五十条、第五十七条</w:t>
      </w:r>
      <w:r>
        <w:rPr>
          <w:rFonts w:hint="eastAsia" w:ascii="仿宋_GB2312" w:hAnsi="Calibri"/>
          <w:szCs w:val="32"/>
          <w:lang w:eastAsia="zh-CN"/>
        </w:rPr>
        <w:t>，</w:t>
      </w:r>
      <w:r>
        <w:rPr>
          <w:rFonts w:hint="eastAsia" w:ascii="仿宋_GB2312" w:hAnsi="Calibri"/>
          <w:szCs w:val="32"/>
        </w:rPr>
        <w:t>《中华人民共和国刑事诉讼法》第二百六十一条和《中华人民共和国监狱法》第三十一条</w:t>
      </w:r>
      <w:r>
        <w:rPr>
          <w:rFonts w:hint="eastAsia" w:ascii="仿宋_GB2312" w:hAnsi="Calibri"/>
          <w:szCs w:val="32"/>
          <w:lang w:val="en-US" w:eastAsia="zh-CN"/>
        </w:rPr>
        <w:t>的</w:t>
      </w:r>
      <w:r>
        <w:rPr>
          <w:rFonts w:hint="eastAsia" w:ascii="仿宋_GB2312" w:hAnsi="Calibri"/>
          <w:szCs w:val="32"/>
        </w:rPr>
        <w:t>规定，建议对罪犯钟金荣减为无期徒刑，剥夺政治权利终身不变。特提请你院审理裁定。</w:t>
      </w:r>
    </w:p>
    <w:p>
      <w:pPr>
        <w:spacing w:line="500" w:lineRule="exact"/>
        <w:ind w:firstLine="640" w:firstLineChars="200"/>
        <w:rPr>
          <w:rFonts w:ascii="仿宋_GB2312" w:hAnsi="Calibri"/>
          <w:szCs w:val="32"/>
        </w:rPr>
      </w:pPr>
      <w:r>
        <w:rPr>
          <w:rFonts w:hint="eastAsia" w:ascii="仿宋_GB2312" w:hAnsi="Calibri"/>
          <w:szCs w:val="32"/>
        </w:rPr>
        <w:t>此致</w:t>
      </w:r>
    </w:p>
    <w:p>
      <w:pPr>
        <w:spacing w:line="500" w:lineRule="exact"/>
        <w:rPr>
          <w:rFonts w:ascii="仿宋_GB2312" w:hAnsi="Calibri"/>
          <w:szCs w:val="32"/>
        </w:rPr>
      </w:pPr>
      <w:r>
        <w:rPr>
          <w:rFonts w:hint="eastAsia" w:ascii="仿宋_GB2312" w:hAnsi="Calibri"/>
          <w:szCs w:val="32"/>
        </w:rPr>
        <w:t>福建省高级人民法院</w:t>
      </w:r>
    </w:p>
    <w:p>
      <w:pPr>
        <w:spacing w:line="500" w:lineRule="exact"/>
        <w:ind w:firstLine="640" w:firstLineChars="200"/>
        <w:rPr>
          <w:rFonts w:ascii="仿宋_GB2312" w:hAnsi="Calibri"/>
          <w:szCs w:val="32"/>
        </w:rPr>
      </w:pPr>
      <w:r>
        <w:rPr>
          <w:rFonts w:hint="eastAsia" w:ascii="仿宋_GB2312" w:hAnsi="Calibri"/>
          <w:szCs w:val="32"/>
        </w:rPr>
        <w:t>附件：⒈罪犯钟金荣卷宗2册</w:t>
      </w:r>
    </w:p>
    <w:p>
      <w:pPr>
        <w:spacing w:line="500" w:lineRule="exact"/>
        <w:ind w:firstLine="1600" w:firstLineChars="500"/>
        <w:rPr>
          <w:rFonts w:ascii="仿宋_GB2312" w:hAnsi="Calibri"/>
          <w:szCs w:val="32"/>
        </w:rPr>
      </w:pPr>
      <w:r>
        <w:rPr>
          <w:rFonts w:hint="eastAsia" w:ascii="仿宋_GB2312" w:hAnsi="Calibri"/>
          <w:szCs w:val="32"/>
        </w:rPr>
        <w:t>⒉减刑建议书2份</w:t>
      </w:r>
    </w:p>
    <w:p>
      <w:pPr>
        <w:spacing w:line="500" w:lineRule="exact"/>
        <w:ind w:firstLine="640" w:firstLineChars="200"/>
        <w:rPr>
          <w:rFonts w:ascii="仿宋_GB2312" w:hAnsi="Calibri"/>
          <w:szCs w:val="32"/>
        </w:rPr>
      </w:pPr>
    </w:p>
    <w:p>
      <w:pPr>
        <w:spacing w:line="500" w:lineRule="exact"/>
        <w:ind w:firstLine="640" w:firstLineChars="200"/>
        <w:rPr>
          <w:rFonts w:ascii="仿宋_GB2312" w:hAnsi="Calibri"/>
          <w:szCs w:val="32"/>
        </w:rPr>
      </w:pPr>
    </w:p>
    <w:p>
      <w:pPr>
        <w:pStyle w:val="2"/>
        <w:spacing w:line="50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pStyle w:val="2"/>
        <w:spacing w:line="50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2025年3月4日</w:t>
      </w:r>
    </w:p>
    <w:p>
      <w:pPr>
        <w:spacing w:line="500" w:lineRule="exact"/>
        <w:ind w:firstLine="4960" w:firstLineChars="1550"/>
        <w:rPr>
          <w:rFonts w:ascii="仿宋_GB2312" w:hAnsi="Calibri"/>
          <w:szCs w:val="32"/>
        </w:rPr>
      </w:pPr>
    </w:p>
    <w:sectPr>
      <w:pgSz w:w="11906" w:h="16838"/>
      <w:pgMar w:top="1871" w:right="1304" w:bottom="1871" w:left="1588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15B"/>
    <w:rsid w:val="00021A43"/>
    <w:rsid w:val="000661E8"/>
    <w:rsid w:val="000D0392"/>
    <w:rsid w:val="000E755C"/>
    <w:rsid w:val="000F67E4"/>
    <w:rsid w:val="001C45C9"/>
    <w:rsid w:val="001D0A6A"/>
    <w:rsid w:val="001F0EBD"/>
    <w:rsid w:val="0020715E"/>
    <w:rsid w:val="00296002"/>
    <w:rsid w:val="002B5591"/>
    <w:rsid w:val="003128F4"/>
    <w:rsid w:val="00353B08"/>
    <w:rsid w:val="00356145"/>
    <w:rsid w:val="0037208E"/>
    <w:rsid w:val="003B210D"/>
    <w:rsid w:val="003F01D0"/>
    <w:rsid w:val="00412249"/>
    <w:rsid w:val="00455ED9"/>
    <w:rsid w:val="00464654"/>
    <w:rsid w:val="00467426"/>
    <w:rsid w:val="005A3B07"/>
    <w:rsid w:val="005E5305"/>
    <w:rsid w:val="0062015B"/>
    <w:rsid w:val="006509FE"/>
    <w:rsid w:val="00657C58"/>
    <w:rsid w:val="006B7034"/>
    <w:rsid w:val="006D3962"/>
    <w:rsid w:val="007A6DC1"/>
    <w:rsid w:val="007B7599"/>
    <w:rsid w:val="007D5E53"/>
    <w:rsid w:val="007F309D"/>
    <w:rsid w:val="00854BA3"/>
    <w:rsid w:val="008D067B"/>
    <w:rsid w:val="00900EBB"/>
    <w:rsid w:val="00917656"/>
    <w:rsid w:val="0094744E"/>
    <w:rsid w:val="009B6264"/>
    <w:rsid w:val="00A0797C"/>
    <w:rsid w:val="00A5672B"/>
    <w:rsid w:val="00AD66CC"/>
    <w:rsid w:val="00B409E4"/>
    <w:rsid w:val="00B4165E"/>
    <w:rsid w:val="00B90EF3"/>
    <w:rsid w:val="00BA5DFE"/>
    <w:rsid w:val="00BB1991"/>
    <w:rsid w:val="00BD4DC5"/>
    <w:rsid w:val="00C716DB"/>
    <w:rsid w:val="00D150DD"/>
    <w:rsid w:val="00D4770E"/>
    <w:rsid w:val="00D9719D"/>
    <w:rsid w:val="00DE0DC5"/>
    <w:rsid w:val="00E01F9C"/>
    <w:rsid w:val="00E0268A"/>
    <w:rsid w:val="00E17C8D"/>
    <w:rsid w:val="00E641D2"/>
    <w:rsid w:val="00EA63F6"/>
    <w:rsid w:val="00EC747D"/>
    <w:rsid w:val="00F33BA4"/>
    <w:rsid w:val="00FD7073"/>
    <w:rsid w:val="0A5A46D1"/>
    <w:rsid w:val="19B376BA"/>
    <w:rsid w:val="3C2E52FC"/>
    <w:rsid w:val="58FC7731"/>
    <w:rsid w:val="601D6D3C"/>
    <w:rsid w:val="68455006"/>
    <w:rsid w:val="77EA28E5"/>
    <w:rsid w:val="7BF34ED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9"/>
    <w:qFormat/>
    <w:uiPriority w:val="99"/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称呼 Char"/>
    <w:basedOn w:val="6"/>
    <w:link w:val="2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0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148</Words>
  <Characters>849</Characters>
  <Lines>7</Lines>
  <Paragraphs>1</Paragraphs>
  <TotalTime>0</TotalTime>
  <ScaleCrop>false</ScaleCrop>
  <LinksUpToDate>false</LinksUpToDate>
  <CharactersWithSpaces>996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2024-01-19T08:20:00Z</dcterms:created>
  <dc:creator>user</dc:creator>
  <cp:lastModifiedBy>周文娟</cp:lastModifiedBy>
  <cp:lastPrinted>2024-01-09T00:45:00Z</cp:lastPrinted>
  <dcterms:modified xsi:type="dcterms:W3CDTF">2025-04-01T02:28:26Z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CC64F95763A5462DBEDC6ADECC73B6C6</vt:lpwstr>
  </property>
</Properties>
</file>