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福建省厦门监狱</w:t>
      </w:r>
    </w:p>
    <w:p>
      <w:pPr>
        <w:spacing w:line="800" w:lineRule="exact"/>
        <w:jc w:val="center"/>
        <w:rPr>
          <w:rFonts w:ascii="华文中宋" w:hAnsi="华文中宋" w:eastAsia="华文中宋"/>
          <w:sz w:val="44"/>
          <w:szCs w:val="44"/>
        </w:rPr>
      </w:pPr>
      <w:r>
        <w:rPr>
          <w:rFonts w:hint="eastAsia" w:ascii="方正小标宋简体" w:hAnsi="方正小标宋简体" w:eastAsia="方正小标宋简体" w:cs="方正小标宋简体"/>
          <w:sz w:val="44"/>
          <w:szCs w:val="44"/>
        </w:rPr>
        <w:t>提请减刑建议书</w:t>
      </w:r>
    </w:p>
    <w:p>
      <w:pPr>
        <w:wordWrap w:val="0"/>
        <w:ind w:right="84"/>
        <w:jc w:val="right"/>
        <w:rPr>
          <w:rFonts w:ascii="楷体_GB2312" w:eastAsia="楷体_GB2312" w:cs="仿宋_GB2312"/>
          <w:szCs w:val="32"/>
        </w:rPr>
      </w:pPr>
      <w:r>
        <w:rPr>
          <w:rFonts w:hint="eastAsia" w:ascii="楷体_GB2312" w:hAnsi="仿宋_GB2312" w:eastAsia="楷体_GB2312" w:cs="仿宋_GB2312"/>
          <w:szCs w:val="32"/>
        </w:rPr>
        <w:t>[2025]闽厦狱减字第80号</w:t>
      </w:r>
    </w:p>
    <w:p>
      <w:pPr>
        <w:spacing w:line="480" w:lineRule="exact"/>
        <w:ind w:firstLine="640" w:firstLineChars="200"/>
        <w:rPr>
          <w:rFonts w:ascii="仿宋_GB2312"/>
          <w:kern w:val="0"/>
          <w:szCs w:val="32"/>
        </w:rPr>
      </w:pPr>
    </w:p>
    <w:p>
      <w:pPr>
        <w:spacing w:line="500" w:lineRule="exact"/>
        <w:ind w:firstLine="640" w:firstLineChars="200"/>
        <w:rPr>
          <w:rFonts w:ascii="仿宋_GB2312"/>
          <w:kern w:val="0"/>
          <w:szCs w:val="32"/>
        </w:rPr>
      </w:pPr>
      <w:r>
        <w:rPr>
          <w:rFonts w:hint="eastAsia" w:ascii="仿宋_GB2312"/>
          <w:kern w:val="0"/>
          <w:szCs w:val="32"/>
        </w:rPr>
        <w:t>罪犯李进</w:t>
      </w:r>
      <w:r>
        <w:rPr>
          <w:rFonts w:hint="eastAsia" w:ascii="仿宋_GB2312"/>
          <w:kern w:val="0"/>
          <w:szCs w:val="32"/>
        </w:rPr>
        <w:fldChar w:fldCharType="begin"/>
      </w:r>
      <w:r>
        <w:rPr>
          <w:rFonts w:hint="eastAsia" w:ascii="仿宋_GB2312"/>
          <w:kern w:val="0"/>
          <w:szCs w:val="32"/>
        </w:rPr>
        <w:instrText xml:space="preserve"> AUTOTEXTLIST  \* MERGEFORMAT </w:instrText>
      </w:r>
      <w:r>
        <w:rPr>
          <w:rFonts w:hint="eastAsia" w:ascii="仿宋_GB2312"/>
          <w:kern w:val="0"/>
          <w:szCs w:val="32"/>
        </w:rPr>
        <w:fldChar w:fldCharType="end"/>
      </w:r>
      <w:r>
        <w:rPr>
          <w:rFonts w:hint="eastAsia" w:ascii="仿宋_GB2312"/>
          <w:kern w:val="0"/>
          <w:szCs w:val="32"/>
        </w:rPr>
        <w:t>，男，1987年8月2日出生，初中文化，户籍所在地四川省邻水县。</w:t>
      </w:r>
    </w:p>
    <w:p>
      <w:pPr>
        <w:spacing w:line="500" w:lineRule="exact"/>
        <w:ind w:firstLine="640" w:firstLineChars="200"/>
        <w:rPr>
          <w:rFonts w:ascii="仿宋_GB2312"/>
          <w:szCs w:val="32"/>
        </w:rPr>
      </w:pPr>
      <w:r>
        <w:rPr>
          <w:rFonts w:hint="eastAsia" w:ascii="仿宋_GB2312"/>
          <w:szCs w:val="32"/>
        </w:rPr>
        <w:t>福建省泉州市中级人民法院于2018年8月27日作出（2018）闽05刑初18号刑事判决，以被告人李进犯贩卖、运输毒品罪，判处无期徒刑，剥夺政治权利终身，并处没收个人财产全部。该犯及同案犯不服，提出上诉。福建省高级人民法院于2019年3月29日作出（2018）闽刑终361号刑事裁定，驳回上诉，维持原判。刑期自2019年4月12日起。2019年5月14日交付福建省厦门监狱执行刑罚。2022年8月4日,福建省高级人民法院作出（2022）闽刑更281号刑事裁定对其减为有期徒刑二十二年，剥夺政治权利改为十年，2022年8月23日送达，现刑期自2022年8月4日起至2044年8月3日止。现属普管级罪犯。</w:t>
      </w:r>
    </w:p>
    <w:p>
      <w:pPr>
        <w:spacing w:line="500" w:lineRule="exact"/>
        <w:ind w:firstLine="640" w:firstLineChars="200"/>
        <w:rPr>
          <w:rFonts w:ascii="仿宋_GB2312" w:cs="仿宋_GB2312"/>
          <w:szCs w:val="32"/>
        </w:rPr>
      </w:pPr>
      <w:r>
        <w:rPr>
          <w:rFonts w:hint="eastAsia" w:ascii="仿宋_GB2312" w:hAnsi="仿宋_GB2312" w:cs="仿宋_GB2312"/>
          <w:szCs w:val="32"/>
        </w:rPr>
        <w:t>该犯</w:t>
      </w:r>
      <w:r>
        <w:rPr>
          <w:rFonts w:hint="eastAsia" w:ascii="仿宋_GB2312" w:hAnsi="宋体"/>
          <w:iCs/>
          <w:kern w:val="0"/>
          <w:szCs w:val="32"/>
          <w:lang w:val="zh-CN"/>
        </w:rPr>
        <w:t>自</w:t>
      </w:r>
      <w:r>
        <w:rPr>
          <w:rFonts w:hint="eastAsia" w:ascii="仿宋_GB2312" w:hAnsi="宋体"/>
          <w:iCs/>
          <w:kern w:val="0"/>
          <w:szCs w:val="32"/>
        </w:rPr>
        <w:t>上次</w:t>
      </w:r>
      <w:r>
        <w:rPr>
          <w:rFonts w:hint="eastAsia" w:ascii="仿宋_GB2312" w:hAnsi="宋体"/>
          <w:iCs/>
          <w:kern w:val="0"/>
          <w:szCs w:val="32"/>
          <w:lang w:val="zh-CN"/>
        </w:rPr>
        <w:t>减刑以来</w:t>
      </w:r>
      <w:r>
        <w:rPr>
          <w:rFonts w:hint="eastAsia" w:ascii="仿宋_GB2312" w:hAnsi="仿宋_GB2312" w:cs="仿宋_GB2312"/>
          <w:szCs w:val="32"/>
        </w:rPr>
        <w:t>确有</w:t>
      </w:r>
      <w:r>
        <w:rPr>
          <w:rFonts w:hint="eastAsia" w:ascii="仿宋_GB2312" w:hAnsi="仿宋" w:cs="仿宋_GB2312"/>
          <w:szCs w:val="32"/>
        </w:rPr>
        <w:t>悔改</w:t>
      </w:r>
      <w:r>
        <w:rPr>
          <w:rFonts w:hint="eastAsia" w:ascii="仿宋_GB2312" w:hAnsi="仿宋_GB2312" w:cs="仿宋_GB2312"/>
          <w:szCs w:val="32"/>
        </w:rPr>
        <w:t>表现，具体事实如下：</w:t>
      </w:r>
      <w:r>
        <w:rPr>
          <w:rFonts w:hint="eastAsia" w:ascii="仿宋_GB2312" w:cs="仿宋_GB2312"/>
          <w:szCs w:val="32"/>
        </w:rPr>
        <w:t xml:space="preserve"> </w:t>
      </w:r>
    </w:p>
    <w:p>
      <w:pPr>
        <w:pStyle w:val="9"/>
        <w:autoSpaceDE w:val="0"/>
        <w:autoSpaceDN w:val="0"/>
        <w:adjustRightInd w:val="0"/>
        <w:spacing w:line="500" w:lineRule="exact"/>
        <w:ind w:firstLine="640"/>
        <w:rPr>
          <w:rFonts w:ascii="仿宋_GB2312" w:hAnsi="仿宋"/>
          <w:iCs/>
          <w:kern w:val="2"/>
          <w:szCs w:val="32"/>
        </w:rPr>
      </w:pPr>
      <w:r>
        <w:rPr>
          <w:rFonts w:hint="eastAsia" w:ascii="仿宋_GB2312" w:hAnsi="仿宋"/>
          <w:iCs/>
          <w:kern w:val="2"/>
          <w:szCs w:val="32"/>
        </w:rPr>
        <w:t>认罪悔罪：能服从法院判决，自书认罪悔罪书。</w:t>
      </w:r>
    </w:p>
    <w:p>
      <w:pPr>
        <w:pStyle w:val="9"/>
        <w:autoSpaceDE w:val="0"/>
        <w:autoSpaceDN w:val="0"/>
        <w:adjustRightInd w:val="0"/>
        <w:spacing w:line="500" w:lineRule="exact"/>
        <w:ind w:firstLine="640"/>
        <w:rPr>
          <w:rFonts w:ascii="仿宋_GB2312" w:hAnsi="仿宋" w:cs="宋体"/>
          <w:color w:val="C00000"/>
          <w:szCs w:val="32"/>
          <w:lang w:val="zh-CN"/>
        </w:rPr>
      </w:pPr>
      <w:r>
        <w:rPr>
          <w:rFonts w:hint="eastAsia" w:ascii="仿宋_GB2312" w:hAnsi="仿宋"/>
          <w:szCs w:val="32"/>
        </w:rPr>
        <w:t>遵守监规</w:t>
      </w:r>
      <w:r>
        <w:rPr>
          <w:rFonts w:hint="eastAsia" w:ascii="仿宋_GB2312" w:hAnsi="仿宋" w:cs="宋体"/>
          <w:szCs w:val="32"/>
          <w:lang w:val="zh-CN"/>
        </w:rPr>
        <w:t>：能遵守法律法规及监规纪律，接受教育改造。</w:t>
      </w:r>
    </w:p>
    <w:p>
      <w:pPr>
        <w:pStyle w:val="9"/>
        <w:autoSpaceDE w:val="0"/>
        <w:autoSpaceDN w:val="0"/>
        <w:adjustRightInd w:val="0"/>
        <w:spacing w:line="500" w:lineRule="exact"/>
        <w:ind w:left="640" w:firstLine="0" w:firstLineChars="0"/>
        <w:rPr>
          <w:rFonts w:ascii="仿宋_GB2312" w:hAnsi="仿宋" w:cs="宋体"/>
          <w:szCs w:val="32"/>
          <w:lang w:val="zh-CN"/>
        </w:rPr>
      </w:pPr>
      <w:r>
        <w:rPr>
          <w:rFonts w:hint="eastAsia" w:ascii="仿宋_GB2312" w:hAnsi="仿宋" w:cs="宋体"/>
          <w:szCs w:val="32"/>
          <w:lang w:val="zh-CN"/>
        </w:rPr>
        <w:t>学习情况：能参加</w:t>
      </w:r>
      <w:r>
        <w:rPr>
          <w:rFonts w:hint="eastAsia" w:ascii="仿宋_GB2312" w:hAnsi="仿宋" w:cs="宋体"/>
          <w:szCs w:val="32"/>
        </w:rPr>
        <w:t>思想、文化、职业技术教育</w:t>
      </w:r>
      <w:r>
        <w:rPr>
          <w:rFonts w:hint="eastAsia" w:ascii="仿宋_GB2312" w:hAnsi="仿宋" w:cs="宋体"/>
          <w:szCs w:val="32"/>
          <w:lang w:val="zh-CN"/>
        </w:rPr>
        <w:t>。</w:t>
      </w:r>
    </w:p>
    <w:p>
      <w:pPr>
        <w:pStyle w:val="9"/>
        <w:autoSpaceDE w:val="0"/>
        <w:autoSpaceDN w:val="0"/>
        <w:adjustRightInd w:val="0"/>
        <w:spacing w:line="500" w:lineRule="exact"/>
        <w:ind w:firstLine="640"/>
        <w:rPr>
          <w:rFonts w:ascii="仿宋_GB2312" w:hAnsi="仿宋" w:cs="宋体"/>
          <w:szCs w:val="32"/>
          <w:lang w:val="zh-CN"/>
        </w:rPr>
      </w:pPr>
      <w:r>
        <w:rPr>
          <w:rFonts w:hint="eastAsia" w:ascii="仿宋_GB2312" w:hAnsi="仿宋" w:cs="宋体"/>
          <w:szCs w:val="32"/>
          <w:lang w:val="zh-CN"/>
        </w:rPr>
        <w:t>劳动改造：能参加劳动，努力完成</w:t>
      </w:r>
      <w:r>
        <w:rPr>
          <w:rFonts w:hint="eastAsia" w:ascii="仿宋_GB2312" w:hAnsi="仿宋" w:cs="宋体"/>
          <w:szCs w:val="32"/>
        </w:rPr>
        <w:t>劳动</w:t>
      </w:r>
      <w:r>
        <w:rPr>
          <w:rFonts w:hint="eastAsia" w:ascii="仿宋_GB2312" w:hAnsi="仿宋" w:cs="宋体"/>
          <w:szCs w:val="32"/>
          <w:lang w:val="zh-CN"/>
        </w:rPr>
        <w:t>任务。</w:t>
      </w:r>
    </w:p>
    <w:p>
      <w:pPr>
        <w:spacing w:line="500" w:lineRule="exact"/>
        <w:ind w:firstLine="640" w:firstLineChars="200"/>
        <w:jc w:val="left"/>
        <w:rPr>
          <w:rFonts w:ascii="仿宋_GB2312" w:hAnsi="仿宋" w:cs="宋体"/>
          <w:szCs w:val="32"/>
          <w:highlight w:val="yellow"/>
          <w:lang w:val="zh-CN"/>
        </w:rPr>
      </w:pPr>
      <w:r>
        <w:rPr>
          <w:rFonts w:hint="eastAsia" w:ascii="仿宋_GB2312" w:hAnsi="仿宋"/>
          <w:szCs w:val="32"/>
          <w:lang w:val="zh-CN"/>
        </w:rPr>
        <w:t>奖惩情况：该犯上次</w:t>
      </w:r>
      <w:r>
        <w:rPr>
          <w:rFonts w:hint="eastAsia" w:ascii="仿宋_GB2312" w:hAnsi="仿宋"/>
          <w:szCs w:val="32"/>
        </w:rPr>
        <w:t>呈报减刑后</w:t>
      </w:r>
      <w:r>
        <w:rPr>
          <w:rFonts w:hint="eastAsia" w:ascii="仿宋_GB2312" w:hAnsi="仿宋"/>
          <w:szCs w:val="32"/>
          <w:lang w:val="zh-CN"/>
        </w:rPr>
        <w:t>剩余</w:t>
      </w:r>
      <w:r>
        <w:rPr>
          <w:rFonts w:hint="eastAsia" w:ascii="仿宋_GB2312" w:hAnsi="仿宋"/>
          <w:szCs w:val="32"/>
        </w:rPr>
        <w:t>考核分326.5</w:t>
      </w:r>
      <w:r>
        <w:rPr>
          <w:rFonts w:hint="eastAsia" w:ascii="仿宋_GB2312" w:hAnsi="仿宋"/>
          <w:szCs w:val="32"/>
          <w:lang w:val="zh-CN"/>
        </w:rPr>
        <w:t>分，本轮考核期2022年</w:t>
      </w:r>
      <w:r>
        <w:rPr>
          <w:rFonts w:hint="eastAsia" w:ascii="仿宋_GB2312" w:hAnsi="仿宋"/>
          <w:szCs w:val="32"/>
        </w:rPr>
        <w:t>2</w:t>
      </w:r>
      <w:r>
        <w:rPr>
          <w:rFonts w:hint="eastAsia" w:ascii="仿宋_GB2312" w:hAnsi="仿宋"/>
          <w:szCs w:val="32"/>
          <w:lang w:val="zh-CN"/>
        </w:rPr>
        <w:t>月至2024年</w:t>
      </w:r>
      <w:r>
        <w:rPr>
          <w:rFonts w:hint="eastAsia" w:ascii="仿宋_GB2312" w:hAnsi="仿宋"/>
          <w:szCs w:val="32"/>
        </w:rPr>
        <w:t>11</w:t>
      </w:r>
      <w:r>
        <w:rPr>
          <w:rFonts w:hint="eastAsia" w:ascii="仿宋_GB2312" w:hAnsi="仿宋"/>
          <w:szCs w:val="32"/>
          <w:lang w:val="zh-CN"/>
        </w:rPr>
        <w:t>月累计获</w:t>
      </w:r>
      <w:r>
        <w:rPr>
          <w:rFonts w:hint="eastAsia" w:ascii="仿宋_GB2312" w:hAnsi="仿宋"/>
          <w:szCs w:val="32"/>
        </w:rPr>
        <w:t>考核分4063</w:t>
      </w:r>
      <w:r>
        <w:rPr>
          <w:rFonts w:hint="eastAsia" w:ascii="仿宋_GB2312" w:hAnsi="仿宋"/>
          <w:szCs w:val="32"/>
          <w:lang w:val="zh-CN"/>
        </w:rPr>
        <w:t>分，合计获</w:t>
      </w:r>
      <w:r>
        <w:rPr>
          <w:rFonts w:hint="eastAsia" w:ascii="仿宋_GB2312" w:hAnsi="仿宋"/>
          <w:szCs w:val="32"/>
        </w:rPr>
        <w:t>考核分4389.5</w:t>
      </w:r>
      <w:r>
        <w:rPr>
          <w:rFonts w:hint="eastAsia" w:ascii="仿宋_GB2312" w:hAnsi="仿宋"/>
          <w:szCs w:val="32"/>
          <w:lang w:val="zh-CN"/>
        </w:rPr>
        <w:t>分，表扬</w:t>
      </w:r>
      <w:r>
        <w:rPr>
          <w:rFonts w:hint="eastAsia" w:ascii="仿宋_GB2312" w:hAnsi="仿宋"/>
          <w:szCs w:val="32"/>
        </w:rPr>
        <w:t>7</w:t>
      </w:r>
      <w:r>
        <w:rPr>
          <w:rFonts w:hint="eastAsia" w:ascii="仿宋_GB2312" w:hAnsi="仿宋"/>
          <w:szCs w:val="32"/>
          <w:lang w:val="zh-CN"/>
        </w:rPr>
        <w:t>次；间隔期2022年</w:t>
      </w:r>
      <w:r>
        <w:rPr>
          <w:rFonts w:hint="eastAsia" w:ascii="仿宋_GB2312" w:hAnsi="仿宋"/>
          <w:szCs w:val="32"/>
        </w:rPr>
        <w:t>8</w:t>
      </w:r>
      <w:r>
        <w:rPr>
          <w:rFonts w:hint="eastAsia" w:ascii="仿宋_GB2312" w:hAnsi="仿宋"/>
          <w:szCs w:val="32"/>
          <w:lang w:val="zh-CN"/>
        </w:rPr>
        <w:t>月</w:t>
      </w:r>
      <w:r>
        <w:rPr>
          <w:rFonts w:hint="eastAsia" w:ascii="仿宋_GB2312" w:hAnsi="仿宋"/>
          <w:szCs w:val="32"/>
        </w:rPr>
        <w:t>23</w:t>
      </w:r>
      <w:r>
        <w:rPr>
          <w:rFonts w:hint="eastAsia" w:ascii="仿宋_GB2312" w:hAnsi="仿宋"/>
          <w:szCs w:val="32"/>
          <w:lang w:val="zh-CN"/>
        </w:rPr>
        <w:t>日至2024年</w:t>
      </w:r>
      <w:r>
        <w:rPr>
          <w:rFonts w:hint="eastAsia" w:ascii="仿宋_GB2312" w:hAnsi="仿宋"/>
          <w:szCs w:val="32"/>
        </w:rPr>
        <w:t>11</w:t>
      </w:r>
      <w:r>
        <w:rPr>
          <w:rFonts w:hint="eastAsia" w:ascii="仿宋_GB2312" w:hAnsi="仿宋"/>
          <w:szCs w:val="32"/>
          <w:lang w:val="zh-CN"/>
        </w:rPr>
        <w:t>月共2</w:t>
      </w:r>
      <w:r>
        <w:rPr>
          <w:rFonts w:hint="eastAsia" w:ascii="仿宋_GB2312" w:hAnsi="仿宋"/>
          <w:szCs w:val="32"/>
        </w:rPr>
        <w:t>7</w:t>
      </w:r>
      <w:r>
        <w:rPr>
          <w:rFonts w:hint="eastAsia" w:ascii="仿宋_GB2312" w:hAnsi="仿宋"/>
          <w:szCs w:val="32"/>
          <w:lang w:val="zh-CN"/>
        </w:rPr>
        <w:t>个月，获</w:t>
      </w:r>
      <w:r>
        <w:rPr>
          <w:rFonts w:hint="eastAsia" w:ascii="仿宋_GB2312" w:hAnsi="仿宋"/>
          <w:szCs w:val="32"/>
        </w:rPr>
        <w:t>考核分3294</w:t>
      </w:r>
      <w:r>
        <w:rPr>
          <w:rFonts w:hint="eastAsia" w:ascii="仿宋_GB2312" w:hAnsi="仿宋"/>
          <w:szCs w:val="32"/>
          <w:lang w:val="zh-CN"/>
        </w:rPr>
        <w:t>分。</w:t>
      </w:r>
      <w:r>
        <w:rPr>
          <w:rFonts w:hint="eastAsia" w:ascii="仿宋_GB2312" w:hAnsi="仿宋"/>
          <w:szCs w:val="32"/>
        </w:rPr>
        <w:t>无违规扣分。</w:t>
      </w:r>
    </w:p>
    <w:p>
      <w:pPr>
        <w:spacing w:line="500" w:lineRule="exact"/>
        <w:ind w:firstLine="640" w:firstLineChars="200"/>
        <w:rPr>
          <w:rFonts w:ascii="仿宋_GB2312" w:hAnsi="仿宋"/>
          <w:szCs w:val="32"/>
          <w:lang w:val="zh-CN"/>
        </w:rPr>
      </w:pPr>
      <w:r>
        <w:rPr>
          <w:rFonts w:hint="eastAsia" w:ascii="仿宋_GB2312" w:hAnsi="仿宋"/>
          <w:szCs w:val="32"/>
          <w:lang w:val="zh-CN"/>
        </w:rPr>
        <w:t>原判财产性判项：没收个人全部财产。已履行人民币</w:t>
      </w:r>
      <w:r>
        <w:rPr>
          <w:rFonts w:hint="eastAsia" w:ascii="仿宋_GB2312" w:hAnsi="仿宋"/>
          <w:szCs w:val="32"/>
        </w:rPr>
        <w:t>5779.63</w:t>
      </w:r>
      <w:r>
        <w:rPr>
          <w:rFonts w:hint="eastAsia" w:ascii="仿宋_GB2312" w:hAnsi="仿宋"/>
          <w:szCs w:val="32"/>
          <w:lang w:val="zh-CN"/>
        </w:rPr>
        <w:t>元；其中本次提请向福建省厦门市中级人民法院缴纳没收个人全部财产人民币</w:t>
      </w:r>
      <w:r>
        <w:rPr>
          <w:rFonts w:hint="eastAsia" w:ascii="仿宋_GB2312" w:hAnsi="仿宋"/>
          <w:szCs w:val="32"/>
        </w:rPr>
        <w:t>3779.63</w:t>
      </w:r>
      <w:r>
        <w:rPr>
          <w:rFonts w:hint="eastAsia" w:ascii="仿宋_GB2312" w:hAnsi="仿宋"/>
          <w:szCs w:val="32"/>
          <w:lang w:val="zh-CN"/>
        </w:rPr>
        <w:t>元。考核期内累计消费人民币</w:t>
      </w:r>
      <w:r>
        <w:rPr>
          <w:rFonts w:hint="eastAsia" w:ascii="仿宋_GB2312" w:hAnsi="仿宋"/>
          <w:szCs w:val="32"/>
        </w:rPr>
        <w:t>10130.37</w:t>
      </w:r>
      <w:r>
        <w:rPr>
          <w:rFonts w:hint="eastAsia" w:ascii="仿宋_GB2312" w:hAnsi="仿宋"/>
          <w:szCs w:val="32"/>
          <w:lang w:val="zh-CN"/>
        </w:rPr>
        <w:t>元，月均消费人民币</w:t>
      </w:r>
      <w:r>
        <w:rPr>
          <w:rFonts w:hint="eastAsia" w:ascii="仿宋_GB2312" w:hAnsi="仿宋"/>
          <w:szCs w:val="32"/>
        </w:rPr>
        <w:t>297.95</w:t>
      </w:r>
      <w:r>
        <w:rPr>
          <w:rFonts w:hint="eastAsia" w:ascii="仿宋_GB2312" w:hAnsi="仿宋"/>
          <w:szCs w:val="32"/>
          <w:lang w:val="zh-CN"/>
        </w:rPr>
        <w:t>元，账户可用余额人民币</w:t>
      </w:r>
      <w:r>
        <w:rPr>
          <w:rFonts w:hint="eastAsia" w:ascii="仿宋_GB2312" w:hAnsi="仿宋"/>
          <w:szCs w:val="32"/>
        </w:rPr>
        <w:t>299.27</w:t>
      </w:r>
      <w:r>
        <w:rPr>
          <w:rFonts w:hint="eastAsia" w:ascii="仿宋_GB2312" w:hAnsi="仿宋"/>
          <w:szCs w:val="32"/>
          <w:lang w:val="zh-CN"/>
        </w:rPr>
        <w:t>元。2024年</w:t>
      </w:r>
      <w:r>
        <w:rPr>
          <w:rFonts w:hint="eastAsia" w:ascii="仿宋_GB2312" w:hAnsi="仿宋"/>
          <w:szCs w:val="32"/>
        </w:rPr>
        <w:t>10</w:t>
      </w:r>
      <w:r>
        <w:rPr>
          <w:rFonts w:hint="eastAsia" w:ascii="仿宋_GB2312" w:hAnsi="仿宋"/>
          <w:szCs w:val="32"/>
          <w:lang w:val="zh-CN"/>
        </w:rPr>
        <w:t>月</w:t>
      </w:r>
      <w:r>
        <w:rPr>
          <w:rFonts w:hint="eastAsia" w:ascii="仿宋_GB2312" w:hAnsi="仿宋"/>
          <w:szCs w:val="32"/>
        </w:rPr>
        <w:t>30</w:t>
      </w:r>
      <w:r>
        <w:rPr>
          <w:rFonts w:hint="eastAsia" w:ascii="仿宋_GB2312" w:hAnsi="仿宋"/>
          <w:szCs w:val="32"/>
          <w:lang w:val="zh-CN"/>
        </w:rPr>
        <w:t>日福建省</w:t>
      </w:r>
      <w:r>
        <w:rPr>
          <w:rFonts w:hint="eastAsia" w:ascii="仿宋_GB2312" w:hAnsi="仿宋"/>
          <w:szCs w:val="32"/>
        </w:rPr>
        <w:t>泉州市中级</w:t>
      </w:r>
      <w:r>
        <w:rPr>
          <w:rFonts w:hint="eastAsia" w:ascii="仿宋_GB2312" w:hAnsi="仿宋"/>
          <w:szCs w:val="32"/>
          <w:lang w:val="zh-CN"/>
        </w:rPr>
        <w:t>人民法院</w:t>
      </w:r>
      <w:r>
        <w:rPr>
          <w:rFonts w:hint="eastAsia" w:ascii="仿宋_GB2312" w:hAnsi="Times New Roman"/>
          <w:szCs w:val="32"/>
        </w:rPr>
        <w:t>财产性判项复函载明</w:t>
      </w:r>
      <w:r>
        <w:rPr>
          <w:rFonts w:hint="eastAsia" w:ascii="仿宋_GB2312" w:hAnsi="仿宋"/>
          <w:szCs w:val="32"/>
          <w:lang w:val="zh-CN"/>
        </w:rPr>
        <w:t>：</w:t>
      </w:r>
      <w:r>
        <w:rPr>
          <w:rFonts w:hint="eastAsia" w:ascii="仿宋_GB2312" w:hAnsi="仿宋"/>
          <w:szCs w:val="32"/>
        </w:rPr>
        <w:t>未发现有其他</w:t>
      </w:r>
      <w:r>
        <w:rPr>
          <w:rFonts w:hint="eastAsia" w:ascii="仿宋_GB2312" w:hAnsi="仿宋"/>
          <w:szCs w:val="32"/>
          <w:lang w:val="zh-CN"/>
        </w:rPr>
        <w:t>可供执行的财产。</w:t>
      </w:r>
    </w:p>
    <w:p>
      <w:pPr>
        <w:spacing w:line="500" w:lineRule="exact"/>
        <w:ind w:firstLine="640" w:firstLineChars="200"/>
        <w:jc w:val="left"/>
        <w:rPr>
          <w:rFonts w:ascii="仿宋_GB2312" w:hAnsi="仿宋"/>
          <w:szCs w:val="32"/>
          <w:lang w:val="zh-CN"/>
        </w:rPr>
      </w:pPr>
      <w:r>
        <w:rPr>
          <w:rFonts w:hint="eastAsia" w:ascii="仿宋_GB2312" w:hAnsi="仿宋"/>
          <w:szCs w:val="32"/>
          <w:lang w:val="zh-CN"/>
        </w:rPr>
        <w:t>该犯系涉毒罪犯，不予顶格呈报减刑</w:t>
      </w:r>
      <w:r>
        <w:rPr>
          <w:rFonts w:hint="eastAsia" w:ascii="仿宋_GB2312" w:hAnsi="仿宋"/>
          <w:szCs w:val="32"/>
        </w:rPr>
        <w:t>。</w:t>
      </w:r>
    </w:p>
    <w:p>
      <w:pPr>
        <w:adjustRightInd w:val="0"/>
        <w:spacing w:line="500" w:lineRule="exact"/>
        <w:ind w:firstLine="640" w:firstLineChars="200"/>
        <w:rPr>
          <w:rFonts w:ascii="仿宋_GB2312" w:hAnsi="仿宋_GB2312" w:cs="仿宋_GB2312"/>
          <w:szCs w:val="32"/>
        </w:rPr>
      </w:pPr>
      <w:r>
        <w:rPr>
          <w:rFonts w:hint="eastAsia" w:ascii="仿宋_GB2312" w:hAnsi="仿宋_GB2312" w:cs="仿宋_GB2312"/>
          <w:szCs w:val="32"/>
        </w:rPr>
        <w:t>本案于</w:t>
      </w:r>
      <w:r>
        <w:rPr>
          <w:rFonts w:hint="eastAsia" w:ascii="仿宋_GB2312"/>
          <w:szCs w:val="32"/>
        </w:rPr>
        <w:t>2025年2月25日至2025年3月3日</w:t>
      </w:r>
      <w:r>
        <w:rPr>
          <w:rFonts w:hint="eastAsia" w:ascii="仿宋_GB2312" w:hAnsi="仿宋_GB2312" w:cs="仿宋_GB2312"/>
          <w:szCs w:val="32"/>
        </w:rPr>
        <w:t>在狱内公示未收到不同意见。</w:t>
      </w:r>
    </w:p>
    <w:p>
      <w:pPr>
        <w:adjustRightInd w:val="0"/>
        <w:spacing w:line="500" w:lineRule="exact"/>
        <w:ind w:firstLine="640" w:firstLineChars="200"/>
        <w:rPr>
          <w:rFonts w:ascii="仿宋_GB2312" w:hAnsi="仿宋_GB2312" w:cs="仿宋_GB2312"/>
          <w:szCs w:val="32"/>
        </w:rPr>
      </w:pPr>
      <w:r>
        <w:rPr>
          <w:rFonts w:hint="eastAsia" w:ascii="仿宋_GB2312" w:hAnsi="仿宋_GB2312" w:cs="仿宋_GB2312"/>
          <w:szCs w:val="32"/>
        </w:rPr>
        <w:t>因此，依照《中华人民共和国刑法》第七十八条、第七十九条</w:t>
      </w:r>
      <w:r>
        <w:rPr>
          <w:rFonts w:hint="eastAsia" w:ascii="仿宋_GB2312" w:hAnsi="仿宋_GB2312" w:cs="仿宋_GB2312"/>
          <w:szCs w:val="32"/>
          <w:lang w:eastAsia="zh-CN"/>
        </w:rPr>
        <w:t>，</w:t>
      </w:r>
      <w:r>
        <w:rPr>
          <w:rFonts w:hint="eastAsia" w:ascii="仿宋_GB2312" w:hAnsi="仿宋_GB2312" w:cs="仿宋_GB2312"/>
          <w:szCs w:val="32"/>
        </w:rPr>
        <w:t>《中华人民共和国刑事诉讼法》第二百七十三条第二款</w:t>
      </w:r>
      <w:r>
        <w:rPr>
          <w:rFonts w:hint="eastAsia" w:ascii="仿宋_GB2312" w:hAnsi="仿宋_GB2312" w:cs="仿宋_GB2312"/>
          <w:szCs w:val="32"/>
          <w:lang w:eastAsia="zh-CN"/>
        </w:rPr>
        <w:t>和</w:t>
      </w:r>
      <w:r>
        <w:rPr>
          <w:rFonts w:hint="eastAsia" w:ascii="仿宋_GB2312" w:hAnsi="仿宋_GB2312" w:cs="仿宋_GB2312"/>
          <w:szCs w:val="32"/>
        </w:rPr>
        <w:t>《中华人民共和国监狱法》第二十九条的规定，建议对罪犯李进予以减刑八个月，剥夺政治权利十年不变。特提请你院审理裁定。</w:t>
      </w:r>
    </w:p>
    <w:p>
      <w:pPr>
        <w:spacing w:line="500" w:lineRule="exact"/>
        <w:ind w:firstLine="640" w:firstLineChars="200"/>
        <w:jc w:val="left"/>
        <w:rPr>
          <w:rFonts w:ascii="仿宋_GB2312" w:cs="仿宋_GB2312"/>
          <w:szCs w:val="32"/>
        </w:rPr>
      </w:pPr>
      <w:r>
        <w:rPr>
          <w:rFonts w:hint="eastAsia" w:ascii="仿宋_GB2312" w:hAnsi="仿宋_GB2312" w:cs="仿宋_GB2312"/>
          <w:szCs w:val="32"/>
        </w:rPr>
        <w:t>此致</w:t>
      </w:r>
    </w:p>
    <w:p>
      <w:pPr>
        <w:spacing w:line="500" w:lineRule="exact"/>
        <w:jc w:val="left"/>
        <w:rPr>
          <w:rFonts w:ascii="仿宋_GB2312" w:hAnsi="仿宋_GB2312" w:cs="仿宋_GB2312"/>
          <w:szCs w:val="32"/>
        </w:rPr>
      </w:pPr>
      <w:r>
        <w:rPr>
          <w:rFonts w:hint="eastAsia" w:ascii="仿宋_GB2312" w:hAnsi="仿宋_GB2312" w:cs="仿宋_GB2312"/>
          <w:szCs w:val="32"/>
        </w:rPr>
        <w:t>福建省厦门市中级人民法院</w:t>
      </w:r>
    </w:p>
    <w:p>
      <w:pPr>
        <w:spacing w:line="500" w:lineRule="exact"/>
        <w:jc w:val="left"/>
        <w:rPr>
          <w:rFonts w:ascii="仿宋_GB2312" w:hAnsi="仿宋_GB2312" w:cs="仿宋_GB2312"/>
          <w:szCs w:val="32"/>
        </w:rPr>
      </w:pPr>
      <w:bookmarkStart w:id="0" w:name="_GoBack"/>
      <w:bookmarkEnd w:id="0"/>
      <w:r>
        <w:rPr>
          <w:rFonts w:hint="eastAsia" w:ascii="仿宋_GB2312" w:hAnsi="仿宋_GB2312" w:cs="仿宋_GB2312"/>
          <w:szCs w:val="32"/>
        </w:rPr>
        <w:t xml:space="preserve">     附件：1.罪犯李进卷宗2册</w:t>
      </w:r>
    </w:p>
    <w:p>
      <w:pPr>
        <w:spacing w:line="500" w:lineRule="exact"/>
        <w:jc w:val="left"/>
        <w:rPr>
          <w:rFonts w:ascii="仿宋_GB2312" w:hAnsi="仿宋_GB2312" w:cs="仿宋_GB2312"/>
          <w:szCs w:val="32"/>
        </w:rPr>
      </w:pPr>
      <w:r>
        <w:rPr>
          <w:rFonts w:hint="eastAsia" w:ascii="仿宋_GB2312" w:hAnsi="仿宋_GB2312" w:cs="仿宋_GB2312"/>
          <w:szCs w:val="32"/>
        </w:rPr>
        <w:t xml:space="preserve">           2.减刑建议书2份</w:t>
      </w:r>
    </w:p>
    <w:p>
      <w:pPr>
        <w:spacing w:line="500" w:lineRule="exact"/>
        <w:jc w:val="left"/>
        <w:rPr>
          <w:rFonts w:ascii="仿宋_GB2312" w:hAnsi="仿宋_GB2312" w:cs="仿宋_GB2312"/>
          <w:szCs w:val="32"/>
        </w:rPr>
      </w:pPr>
    </w:p>
    <w:p>
      <w:pPr>
        <w:spacing w:line="500" w:lineRule="exact"/>
        <w:jc w:val="left"/>
        <w:rPr>
          <w:rFonts w:ascii="仿宋_GB2312" w:cs="仿宋_GB2312"/>
          <w:szCs w:val="32"/>
        </w:rPr>
      </w:pPr>
    </w:p>
    <w:p>
      <w:pPr>
        <w:pStyle w:val="2"/>
        <w:spacing w:line="500" w:lineRule="exact"/>
        <w:ind w:right="1280" w:rightChars="400"/>
        <w:jc w:val="right"/>
        <w:rPr>
          <w:rFonts w:ascii="仿宋_GB2312"/>
          <w:szCs w:val="32"/>
        </w:rPr>
      </w:pPr>
      <w:r>
        <w:rPr>
          <w:rFonts w:hint="eastAsia" w:ascii="仿宋_GB2312"/>
          <w:szCs w:val="32"/>
        </w:rPr>
        <w:t>福建省厦门监狱</w:t>
      </w:r>
    </w:p>
    <w:p>
      <w:pPr>
        <w:pStyle w:val="2"/>
        <w:spacing w:line="500" w:lineRule="exact"/>
        <w:ind w:right="1280" w:rightChars="400"/>
        <w:jc w:val="right"/>
        <w:rPr>
          <w:rFonts w:ascii="仿宋_GB2312"/>
          <w:szCs w:val="32"/>
        </w:rPr>
      </w:pPr>
      <w:r>
        <w:rPr>
          <w:rFonts w:hint="eastAsia" w:ascii="仿宋_GB2312"/>
          <w:szCs w:val="32"/>
        </w:rPr>
        <w:t>2025年3月4日</w:t>
      </w:r>
    </w:p>
    <w:sectPr>
      <w:footerReference r:id="rId3" w:type="default"/>
      <w:footerReference r:id="rId4" w:type="even"/>
      <w:pgSz w:w="11907" w:h="16840"/>
      <w:pgMar w:top="1871" w:right="1304" w:bottom="1871" w:left="1588" w:header="1588" w:footer="1588" w:gutter="0"/>
      <w:cols w:space="720" w:num="1"/>
      <w:titlePg/>
      <w:docGrid w:type="lines" w:linePitch="595" w:charSpace="-65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ind w:right="320" w:rightChars="100"/>
      <w:rPr>
        <w:rStyle w:val="7"/>
        <w:sz w:val="28"/>
        <w:szCs w:val="28"/>
      </w:rPr>
    </w:pPr>
  </w:p>
  <w:p>
    <w:pPr>
      <w:pStyle w:val="3"/>
      <w:framePr w:wrap="around" w:vAnchor="text" w:hAnchor="margin" w:xAlign="right" w:y="1"/>
      <w:ind w:right="320" w:rightChars="100"/>
      <w:rPr>
        <w:rStyle w:val="7"/>
        <w:sz w:val="28"/>
        <w:szCs w:val="28"/>
      </w:rPr>
    </w:pP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7"/>
      </w:rPr>
    </w:pPr>
    <w:r>
      <w:rPr>
        <w:rStyle w:val="7"/>
      </w:rPr>
      <w:fldChar w:fldCharType="begin"/>
    </w:r>
    <w:r>
      <w:rPr>
        <w:rStyle w:val="7"/>
      </w:rPr>
      <w:instrText xml:space="preserve">PAGE  </w:instrText>
    </w:r>
    <w:r>
      <w:rPr>
        <w:rStyle w:val="7"/>
      </w:rPr>
      <w:fldChar w:fldCharType="separate"/>
    </w:r>
    <w:r>
      <w:rPr>
        <w:rStyle w:val="7"/>
      </w:rPr>
      <w:t>2</w:t>
    </w:r>
    <w:r>
      <w:rPr>
        <w:rStyle w:val="7"/>
      </w:rPr>
      <w:fldChar w:fldCharType="end"/>
    </w:r>
  </w:p>
  <w:p>
    <w:pPr>
      <w:pStyle w:val="3"/>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noPunctuationKerning w:val="1"/>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37EB"/>
    <w:rsid w:val="000018B4"/>
    <w:rsid w:val="0000552B"/>
    <w:rsid w:val="0000586F"/>
    <w:rsid w:val="000067B6"/>
    <w:rsid w:val="00007D2C"/>
    <w:rsid w:val="00010B12"/>
    <w:rsid w:val="00015F11"/>
    <w:rsid w:val="0001660C"/>
    <w:rsid w:val="00017F42"/>
    <w:rsid w:val="0002014E"/>
    <w:rsid w:val="000202F7"/>
    <w:rsid w:val="00020D69"/>
    <w:rsid w:val="0002286C"/>
    <w:rsid w:val="000246FB"/>
    <w:rsid w:val="000262D4"/>
    <w:rsid w:val="00026388"/>
    <w:rsid w:val="00030F8A"/>
    <w:rsid w:val="00031898"/>
    <w:rsid w:val="00034250"/>
    <w:rsid w:val="00035448"/>
    <w:rsid w:val="00037817"/>
    <w:rsid w:val="00040130"/>
    <w:rsid w:val="00040CE5"/>
    <w:rsid w:val="0004195E"/>
    <w:rsid w:val="00042032"/>
    <w:rsid w:val="00044B23"/>
    <w:rsid w:val="00044BB0"/>
    <w:rsid w:val="00044E27"/>
    <w:rsid w:val="0004537F"/>
    <w:rsid w:val="000462DA"/>
    <w:rsid w:val="00046387"/>
    <w:rsid w:val="000474B1"/>
    <w:rsid w:val="00051A04"/>
    <w:rsid w:val="00053646"/>
    <w:rsid w:val="000544C5"/>
    <w:rsid w:val="000557AB"/>
    <w:rsid w:val="00057A26"/>
    <w:rsid w:val="0006056A"/>
    <w:rsid w:val="00060F0F"/>
    <w:rsid w:val="0006480A"/>
    <w:rsid w:val="00066EF9"/>
    <w:rsid w:val="0007009B"/>
    <w:rsid w:val="00071CC1"/>
    <w:rsid w:val="00072484"/>
    <w:rsid w:val="0007277B"/>
    <w:rsid w:val="00073901"/>
    <w:rsid w:val="00074C7D"/>
    <w:rsid w:val="00075682"/>
    <w:rsid w:val="00075807"/>
    <w:rsid w:val="00075DFE"/>
    <w:rsid w:val="0007628B"/>
    <w:rsid w:val="0007693E"/>
    <w:rsid w:val="00077D0D"/>
    <w:rsid w:val="0008091A"/>
    <w:rsid w:val="00080A32"/>
    <w:rsid w:val="00081D20"/>
    <w:rsid w:val="000848B9"/>
    <w:rsid w:val="00084FD7"/>
    <w:rsid w:val="000857D5"/>
    <w:rsid w:val="000858F6"/>
    <w:rsid w:val="0008712F"/>
    <w:rsid w:val="00087817"/>
    <w:rsid w:val="0009067A"/>
    <w:rsid w:val="00092534"/>
    <w:rsid w:val="00092847"/>
    <w:rsid w:val="00093F89"/>
    <w:rsid w:val="000945F6"/>
    <w:rsid w:val="00094BCF"/>
    <w:rsid w:val="000958F6"/>
    <w:rsid w:val="000977E4"/>
    <w:rsid w:val="000A1284"/>
    <w:rsid w:val="000A14E3"/>
    <w:rsid w:val="000A37F7"/>
    <w:rsid w:val="000A5B90"/>
    <w:rsid w:val="000A6743"/>
    <w:rsid w:val="000A6B62"/>
    <w:rsid w:val="000A72F3"/>
    <w:rsid w:val="000B1821"/>
    <w:rsid w:val="000B278B"/>
    <w:rsid w:val="000B385B"/>
    <w:rsid w:val="000B45B9"/>
    <w:rsid w:val="000B78AA"/>
    <w:rsid w:val="000C0AAE"/>
    <w:rsid w:val="000C2ED3"/>
    <w:rsid w:val="000C3DCE"/>
    <w:rsid w:val="000C4ADA"/>
    <w:rsid w:val="000C5673"/>
    <w:rsid w:val="000C5DA7"/>
    <w:rsid w:val="000C602D"/>
    <w:rsid w:val="000C7060"/>
    <w:rsid w:val="000C7411"/>
    <w:rsid w:val="000D043B"/>
    <w:rsid w:val="000D04B3"/>
    <w:rsid w:val="000D0C13"/>
    <w:rsid w:val="000D11A9"/>
    <w:rsid w:val="000D1D2F"/>
    <w:rsid w:val="000D2C18"/>
    <w:rsid w:val="000D552C"/>
    <w:rsid w:val="000E048E"/>
    <w:rsid w:val="000E114D"/>
    <w:rsid w:val="000E116C"/>
    <w:rsid w:val="000E2C76"/>
    <w:rsid w:val="000E2D7F"/>
    <w:rsid w:val="000E5B4D"/>
    <w:rsid w:val="000E650E"/>
    <w:rsid w:val="000E7D29"/>
    <w:rsid w:val="000F4394"/>
    <w:rsid w:val="000F444A"/>
    <w:rsid w:val="000F5E6A"/>
    <w:rsid w:val="000F6E0E"/>
    <w:rsid w:val="000F6EFD"/>
    <w:rsid w:val="001011E5"/>
    <w:rsid w:val="00102B74"/>
    <w:rsid w:val="001049E6"/>
    <w:rsid w:val="001125B0"/>
    <w:rsid w:val="00113B56"/>
    <w:rsid w:val="001152E2"/>
    <w:rsid w:val="001156EE"/>
    <w:rsid w:val="001176C4"/>
    <w:rsid w:val="001201CE"/>
    <w:rsid w:val="00120947"/>
    <w:rsid w:val="00120BFE"/>
    <w:rsid w:val="001228A3"/>
    <w:rsid w:val="00123143"/>
    <w:rsid w:val="00123C52"/>
    <w:rsid w:val="00124063"/>
    <w:rsid w:val="00125EFD"/>
    <w:rsid w:val="00125F57"/>
    <w:rsid w:val="001261A5"/>
    <w:rsid w:val="00126FE7"/>
    <w:rsid w:val="00127B3A"/>
    <w:rsid w:val="00130FE8"/>
    <w:rsid w:val="00131409"/>
    <w:rsid w:val="001316F8"/>
    <w:rsid w:val="00132885"/>
    <w:rsid w:val="001329EC"/>
    <w:rsid w:val="001338AB"/>
    <w:rsid w:val="00134088"/>
    <w:rsid w:val="00134093"/>
    <w:rsid w:val="00134D2E"/>
    <w:rsid w:val="00136AC6"/>
    <w:rsid w:val="00136D2E"/>
    <w:rsid w:val="00140441"/>
    <w:rsid w:val="00140CA9"/>
    <w:rsid w:val="0014180A"/>
    <w:rsid w:val="001422F9"/>
    <w:rsid w:val="00146215"/>
    <w:rsid w:val="0015201E"/>
    <w:rsid w:val="00152304"/>
    <w:rsid w:val="00152376"/>
    <w:rsid w:val="00153DC4"/>
    <w:rsid w:val="00154690"/>
    <w:rsid w:val="00155CC7"/>
    <w:rsid w:val="00156499"/>
    <w:rsid w:val="00156C49"/>
    <w:rsid w:val="00156E2C"/>
    <w:rsid w:val="001570AE"/>
    <w:rsid w:val="001573BC"/>
    <w:rsid w:val="00160A1E"/>
    <w:rsid w:val="001636A5"/>
    <w:rsid w:val="0016471D"/>
    <w:rsid w:val="0016533D"/>
    <w:rsid w:val="0016594E"/>
    <w:rsid w:val="00165D01"/>
    <w:rsid w:val="00174642"/>
    <w:rsid w:val="00177167"/>
    <w:rsid w:val="001771B0"/>
    <w:rsid w:val="0018071F"/>
    <w:rsid w:val="001835B6"/>
    <w:rsid w:val="00184B35"/>
    <w:rsid w:val="0018554E"/>
    <w:rsid w:val="00185A17"/>
    <w:rsid w:val="00185A9A"/>
    <w:rsid w:val="001903F2"/>
    <w:rsid w:val="00191169"/>
    <w:rsid w:val="00192705"/>
    <w:rsid w:val="00192B02"/>
    <w:rsid w:val="001937EE"/>
    <w:rsid w:val="00196D8D"/>
    <w:rsid w:val="001A00C0"/>
    <w:rsid w:val="001A0197"/>
    <w:rsid w:val="001A0CAC"/>
    <w:rsid w:val="001A7B72"/>
    <w:rsid w:val="001B026E"/>
    <w:rsid w:val="001C01B2"/>
    <w:rsid w:val="001C0815"/>
    <w:rsid w:val="001C08C9"/>
    <w:rsid w:val="001C2D17"/>
    <w:rsid w:val="001C343F"/>
    <w:rsid w:val="001C7837"/>
    <w:rsid w:val="001D00F9"/>
    <w:rsid w:val="001D07DD"/>
    <w:rsid w:val="001D4B74"/>
    <w:rsid w:val="001D4C05"/>
    <w:rsid w:val="001D4E13"/>
    <w:rsid w:val="001D5D1A"/>
    <w:rsid w:val="001D7BC7"/>
    <w:rsid w:val="001E3091"/>
    <w:rsid w:val="001E31A2"/>
    <w:rsid w:val="001E3BEF"/>
    <w:rsid w:val="001E4290"/>
    <w:rsid w:val="001E5E10"/>
    <w:rsid w:val="001E795A"/>
    <w:rsid w:val="001F0368"/>
    <w:rsid w:val="001F15B3"/>
    <w:rsid w:val="001F2089"/>
    <w:rsid w:val="001F418B"/>
    <w:rsid w:val="001F52BF"/>
    <w:rsid w:val="001F5320"/>
    <w:rsid w:val="00202578"/>
    <w:rsid w:val="002028FF"/>
    <w:rsid w:val="00203A60"/>
    <w:rsid w:val="00204912"/>
    <w:rsid w:val="00205E9C"/>
    <w:rsid w:val="00207411"/>
    <w:rsid w:val="00210B36"/>
    <w:rsid w:val="00210EC0"/>
    <w:rsid w:val="00212798"/>
    <w:rsid w:val="00212AE2"/>
    <w:rsid w:val="00212D36"/>
    <w:rsid w:val="00213B75"/>
    <w:rsid w:val="00213D2D"/>
    <w:rsid w:val="00215BEB"/>
    <w:rsid w:val="00216BA8"/>
    <w:rsid w:val="00217731"/>
    <w:rsid w:val="002219DD"/>
    <w:rsid w:val="00221B38"/>
    <w:rsid w:val="00221D6B"/>
    <w:rsid w:val="0022581E"/>
    <w:rsid w:val="00225B31"/>
    <w:rsid w:val="00226E8A"/>
    <w:rsid w:val="00226F7D"/>
    <w:rsid w:val="00227AA5"/>
    <w:rsid w:val="00231661"/>
    <w:rsid w:val="00231E43"/>
    <w:rsid w:val="00232C96"/>
    <w:rsid w:val="00233822"/>
    <w:rsid w:val="002342B8"/>
    <w:rsid w:val="00235E1C"/>
    <w:rsid w:val="0023625F"/>
    <w:rsid w:val="00236BD2"/>
    <w:rsid w:val="00237455"/>
    <w:rsid w:val="00240937"/>
    <w:rsid w:val="00241AC1"/>
    <w:rsid w:val="0024587F"/>
    <w:rsid w:val="002505A6"/>
    <w:rsid w:val="002514ED"/>
    <w:rsid w:val="00251AE9"/>
    <w:rsid w:val="0025254F"/>
    <w:rsid w:val="00252D0D"/>
    <w:rsid w:val="00253A0F"/>
    <w:rsid w:val="00254312"/>
    <w:rsid w:val="00254681"/>
    <w:rsid w:val="00255F68"/>
    <w:rsid w:val="00260471"/>
    <w:rsid w:val="002609F9"/>
    <w:rsid w:val="002624C6"/>
    <w:rsid w:val="002627B5"/>
    <w:rsid w:val="00264D21"/>
    <w:rsid w:val="00265132"/>
    <w:rsid w:val="002661CE"/>
    <w:rsid w:val="00266DFA"/>
    <w:rsid w:val="00267955"/>
    <w:rsid w:val="002702BE"/>
    <w:rsid w:val="00272B03"/>
    <w:rsid w:val="002757F0"/>
    <w:rsid w:val="00275D9A"/>
    <w:rsid w:val="00277123"/>
    <w:rsid w:val="002802F2"/>
    <w:rsid w:val="00280519"/>
    <w:rsid w:val="002808D7"/>
    <w:rsid w:val="00281036"/>
    <w:rsid w:val="002821DC"/>
    <w:rsid w:val="0028441C"/>
    <w:rsid w:val="00285619"/>
    <w:rsid w:val="0028587A"/>
    <w:rsid w:val="0028610C"/>
    <w:rsid w:val="002864F6"/>
    <w:rsid w:val="00287562"/>
    <w:rsid w:val="00287D30"/>
    <w:rsid w:val="00291702"/>
    <w:rsid w:val="002941C5"/>
    <w:rsid w:val="002947A9"/>
    <w:rsid w:val="00295716"/>
    <w:rsid w:val="00295EAE"/>
    <w:rsid w:val="002A0CC4"/>
    <w:rsid w:val="002A132C"/>
    <w:rsid w:val="002A3D70"/>
    <w:rsid w:val="002A6B2E"/>
    <w:rsid w:val="002A7243"/>
    <w:rsid w:val="002B008B"/>
    <w:rsid w:val="002B4640"/>
    <w:rsid w:val="002B4A19"/>
    <w:rsid w:val="002B5090"/>
    <w:rsid w:val="002B5BB6"/>
    <w:rsid w:val="002B6FA2"/>
    <w:rsid w:val="002C0D54"/>
    <w:rsid w:val="002C28C2"/>
    <w:rsid w:val="002C35D6"/>
    <w:rsid w:val="002C3EFF"/>
    <w:rsid w:val="002C5B7F"/>
    <w:rsid w:val="002D3E70"/>
    <w:rsid w:val="002D48CF"/>
    <w:rsid w:val="002D59B7"/>
    <w:rsid w:val="002D5F04"/>
    <w:rsid w:val="002E5697"/>
    <w:rsid w:val="002E5EDF"/>
    <w:rsid w:val="002E78C7"/>
    <w:rsid w:val="002E7B69"/>
    <w:rsid w:val="002E7FBB"/>
    <w:rsid w:val="002F02A1"/>
    <w:rsid w:val="002F22BA"/>
    <w:rsid w:val="002F40E6"/>
    <w:rsid w:val="002F52D0"/>
    <w:rsid w:val="002F5D31"/>
    <w:rsid w:val="002F6232"/>
    <w:rsid w:val="002F6872"/>
    <w:rsid w:val="0030079D"/>
    <w:rsid w:val="003022A2"/>
    <w:rsid w:val="0030313B"/>
    <w:rsid w:val="00303B45"/>
    <w:rsid w:val="003050E8"/>
    <w:rsid w:val="00305C81"/>
    <w:rsid w:val="003068A4"/>
    <w:rsid w:val="00307DA4"/>
    <w:rsid w:val="00307FF3"/>
    <w:rsid w:val="00310D9D"/>
    <w:rsid w:val="00310DBB"/>
    <w:rsid w:val="00314D8B"/>
    <w:rsid w:val="003172B8"/>
    <w:rsid w:val="00317487"/>
    <w:rsid w:val="00320F1D"/>
    <w:rsid w:val="003210C5"/>
    <w:rsid w:val="00321C45"/>
    <w:rsid w:val="003237A9"/>
    <w:rsid w:val="00323945"/>
    <w:rsid w:val="00323AFB"/>
    <w:rsid w:val="00325561"/>
    <w:rsid w:val="00330128"/>
    <w:rsid w:val="00333C9B"/>
    <w:rsid w:val="00335067"/>
    <w:rsid w:val="003352F8"/>
    <w:rsid w:val="00342168"/>
    <w:rsid w:val="00342C22"/>
    <w:rsid w:val="00343D16"/>
    <w:rsid w:val="00345E46"/>
    <w:rsid w:val="00346D50"/>
    <w:rsid w:val="00347B25"/>
    <w:rsid w:val="00350AAF"/>
    <w:rsid w:val="00350E30"/>
    <w:rsid w:val="00351758"/>
    <w:rsid w:val="00351A86"/>
    <w:rsid w:val="00354C66"/>
    <w:rsid w:val="003558C6"/>
    <w:rsid w:val="00357FA0"/>
    <w:rsid w:val="00360267"/>
    <w:rsid w:val="00360E38"/>
    <w:rsid w:val="003621E9"/>
    <w:rsid w:val="00362E6B"/>
    <w:rsid w:val="003638EF"/>
    <w:rsid w:val="003646E7"/>
    <w:rsid w:val="003649B9"/>
    <w:rsid w:val="003651C1"/>
    <w:rsid w:val="00366733"/>
    <w:rsid w:val="00366D45"/>
    <w:rsid w:val="00370104"/>
    <w:rsid w:val="0037320E"/>
    <w:rsid w:val="00375752"/>
    <w:rsid w:val="0037649D"/>
    <w:rsid w:val="00381E8C"/>
    <w:rsid w:val="003820D0"/>
    <w:rsid w:val="003825E2"/>
    <w:rsid w:val="00383010"/>
    <w:rsid w:val="00383A5F"/>
    <w:rsid w:val="00384D2C"/>
    <w:rsid w:val="003859D5"/>
    <w:rsid w:val="003863EC"/>
    <w:rsid w:val="00393582"/>
    <w:rsid w:val="0039368D"/>
    <w:rsid w:val="00393A9A"/>
    <w:rsid w:val="00394A80"/>
    <w:rsid w:val="003952CB"/>
    <w:rsid w:val="00396C48"/>
    <w:rsid w:val="00396E6F"/>
    <w:rsid w:val="003971C5"/>
    <w:rsid w:val="003A18D4"/>
    <w:rsid w:val="003A2188"/>
    <w:rsid w:val="003A39A6"/>
    <w:rsid w:val="003A5352"/>
    <w:rsid w:val="003A6422"/>
    <w:rsid w:val="003A6743"/>
    <w:rsid w:val="003A736E"/>
    <w:rsid w:val="003B0A30"/>
    <w:rsid w:val="003B44F2"/>
    <w:rsid w:val="003B4845"/>
    <w:rsid w:val="003B6C10"/>
    <w:rsid w:val="003C0A78"/>
    <w:rsid w:val="003C0C25"/>
    <w:rsid w:val="003C0E69"/>
    <w:rsid w:val="003C339E"/>
    <w:rsid w:val="003C3801"/>
    <w:rsid w:val="003C3E90"/>
    <w:rsid w:val="003C5FE8"/>
    <w:rsid w:val="003C76D5"/>
    <w:rsid w:val="003C7BA4"/>
    <w:rsid w:val="003D0089"/>
    <w:rsid w:val="003D2554"/>
    <w:rsid w:val="003D381D"/>
    <w:rsid w:val="003D4052"/>
    <w:rsid w:val="003D437B"/>
    <w:rsid w:val="003D682A"/>
    <w:rsid w:val="003E1BC4"/>
    <w:rsid w:val="003E443F"/>
    <w:rsid w:val="003E57C4"/>
    <w:rsid w:val="003F12FE"/>
    <w:rsid w:val="003F1F8A"/>
    <w:rsid w:val="003F2219"/>
    <w:rsid w:val="003F347B"/>
    <w:rsid w:val="003F3D1D"/>
    <w:rsid w:val="003F3F0D"/>
    <w:rsid w:val="003F4682"/>
    <w:rsid w:val="003F5683"/>
    <w:rsid w:val="003F5DCA"/>
    <w:rsid w:val="003F5E2B"/>
    <w:rsid w:val="003F621F"/>
    <w:rsid w:val="003F6F80"/>
    <w:rsid w:val="003F7971"/>
    <w:rsid w:val="003F7BF4"/>
    <w:rsid w:val="003F7D04"/>
    <w:rsid w:val="0040111D"/>
    <w:rsid w:val="0040244D"/>
    <w:rsid w:val="00402864"/>
    <w:rsid w:val="00405206"/>
    <w:rsid w:val="004066B1"/>
    <w:rsid w:val="00407EBB"/>
    <w:rsid w:val="00410B2E"/>
    <w:rsid w:val="004121F2"/>
    <w:rsid w:val="00415E0A"/>
    <w:rsid w:val="00416C85"/>
    <w:rsid w:val="004229F5"/>
    <w:rsid w:val="0043133D"/>
    <w:rsid w:val="0043146A"/>
    <w:rsid w:val="004319F9"/>
    <w:rsid w:val="00432D17"/>
    <w:rsid w:val="00432FCB"/>
    <w:rsid w:val="00433183"/>
    <w:rsid w:val="004349FB"/>
    <w:rsid w:val="00434AB2"/>
    <w:rsid w:val="00436482"/>
    <w:rsid w:val="00436C17"/>
    <w:rsid w:val="004415E4"/>
    <w:rsid w:val="004416CF"/>
    <w:rsid w:val="00445169"/>
    <w:rsid w:val="004474DF"/>
    <w:rsid w:val="004479A1"/>
    <w:rsid w:val="00450640"/>
    <w:rsid w:val="004532DC"/>
    <w:rsid w:val="00453B21"/>
    <w:rsid w:val="00455CD3"/>
    <w:rsid w:val="0045729C"/>
    <w:rsid w:val="004622F3"/>
    <w:rsid w:val="004627CC"/>
    <w:rsid w:val="00464EDA"/>
    <w:rsid w:val="004678A4"/>
    <w:rsid w:val="00467951"/>
    <w:rsid w:val="00470309"/>
    <w:rsid w:val="0047214F"/>
    <w:rsid w:val="00472747"/>
    <w:rsid w:val="00474CEB"/>
    <w:rsid w:val="004779EB"/>
    <w:rsid w:val="004820FA"/>
    <w:rsid w:val="00482731"/>
    <w:rsid w:val="00482B06"/>
    <w:rsid w:val="004847E4"/>
    <w:rsid w:val="004849C6"/>
    <w:rsid w:val="004867F1"/>
    <w:rsid w:val="00486B7E"/>
    <w:rsid w:val="00486E39"/>
    <w:rsid w:val="00491520"/>
    <w:rsid w:val="00496242"/>
    <w:rsid w:val="00497C77"/>
    <w:rsid w:val="004A0AA4"/>
    <w:rsid w:val="004A3A05"/>
    <w:rsid w:val="004A3AEE"/>
    <w:rsid w:val="004A40B0"/>
    <w:rsid w:val="004A48F3"/>
    <w:rsid w:val="004A4E56"/>
    <w:rsid w:val="004A61B3"/>
    <w:rsid w:val="004B20D4"/>
    <w:rsid w:val="004B37EB"/>
    <w:rsid w:val="004B3FEE"/>
    <w:rsid w:val="004B4B84"/>
    <w:rsid w:val="004B77D2"/>
    <w:rsid w:val="004C155F"/>
    <w:rsid w:val="004C7863"/>
    <w:rsid w:val="004D044D"/>
    <w:rsid w:val="004D1953"/>
    <w:rsid w:val="004D1AA6"/>
    <w:rsid w:val="004D2063"/>
    <w:rsid w:val="004D3FF7"/>
    <w:rsid w:val="004D5F7C"/>
    <w:rsid w:val="004E07CF"/>
    <w:rsid w:val="004E0BBF"/>
    <w:rsid w:val="004E10BA"/>
    <w:rsid w:val="004E18A7"/>
    <w:rsid w:val="004E31B1"/>
    <w:rsid w:val="004E3396"/>
    <w:rsid w:val="004E3EF7"/>
    <w:rsid w:val="004E5452"/>
    <w:rsid w:val="004E54AF"/>
    <w:rsid w:val="004E585D"/>
    <w:rsid w:val="004E7E4D"/>
    <w:rsid w:val="004F04FB"/>
    <w:rsid w:val="004F1799"/>
    <w:rsid w:val="004F20C6"/>
    <w:rsid w:val="004F41D3"/>
    <w:rsid w:val="004F4BAD"/>
    <w:rsid w:val="004F5FE8"/>
    <w:rsid w:val="004F786D"/>
    <w:rsid w:val="004F797E"/>
    <w:rsid w:val="00501CE6"/>
    <w:rsid w:val="0050291F"/>
    <w:rsid w:val="00503E78"/>
    <w:rsid w:val="005065C4"/>
    <w:rsid w:val="00506D25"/>
    <w:rsid w:val="00507069"/>
    <w:rsid w:val="0050710E"/>
    <w:rsid w:val="005074CF"/>
    <w:rsid w:val="0050776E"/>
    <w:rsid w:val="00511C0D"/>
    <w:rsid w:val="00511D0B"/>
    <w:rsid w:val="00511F0A"/>
    <w:rsid w:val="00512456"/>
    <w:rsid w:val="00512B35"/>
    <w:rsid w:val="0051534C"/>
    <w:rsid w:val="00515F19"/>
    <w:rsid w:val="00516087"/>
    <w:rsid w:val="00516384"/>
    <w:rsid w:val="00520CEA"/>
    <w:rsid w:val="005243BB"/>
    <w:rsid w:val="00525C08"/>
    <w:rsid w:val="00527414"/>
    <w:rsid w:val="00527861"/>
    <w:rsid w:val="00531380"/>
    <w:rsid w:val="005315C3"/>
    <w:rsid w:val="00533280"/>
    <w:rsid w:val="005341E4"/>
    <w:rsid w:val="00535B50"/>
    <w:rsid w:val="005374E7"/>
    <w:rsid w:val="00540AC5"/>
    <w:rsid w:val="00541608"/>
    <w:rsid w:val="00542648"/>
    <w:rsid w:val="005457DC"/>
    <w:rsid w:val="00545BF7"/>
    <w:rsid w:val="005464A3"/>
    <w:rsid w:val="005465EA"/>
    <w:rsid w:val="00547770"/>
    <w:rsid w:val="005508DF"/>
    <w:rsid w:val="00551660"/>
    <w:rsid w:val="0055286A"/>
    <w:rsid w:val="00554185"/>
    <w:rsid w:val="0055567D"/>
    <w:rsid w:val="005564B8"/>
    <w:rsid w:val="005565DC"/>
    <w:rsid w:val="005569CA"/>
    <w:rsid w:val="00556ECA"/>
    <w:rsid w:val="00556F60"/>
    <w:rsid w:val="005570E6"/>
    <w:rsid w:val="00560107"/>
    <w:rsid w:val="00561E6C"/>
    <w:rsid w:val="005628BF"/>
    <w:rsid w:val="00564AFD"/>
    <w:rsid w:val="00564F7C"/>
    <w:rsid w:val="00565813"/>
    <w:rsid w:val="00566373"/>
    <w:rsid w:val="00566B43"/>
    <w:rsid w:val="00570073"/>
    <w:rsid w:val="00570331"/>
    <w:rsid w:val="005710DA"/>
    <w:rsid w:val="005722E6"/>
    <w:rsid w:val="005727E6"/>
    <w:rsid w:val="00572892"/>
    <w:rsid w:val="005730E4"/>
    <w:rsid w:val="005741A4"/>
    <w:rsid w:val="00576908"/>
    <w:rsid w:val="00576A0E"/>
    <w:rsid w:val="005823F1"/>
    <w:rsid w:val="00583766"/>
    <w:rsid w:val="00583857"/>
    <w:rsid w:val="00584F07"/>
    <w:rsid w:val="00586634"/>
    <w:rsid w:val="00587648"/>
    <w:rsid w:val="005903AF"/>
    <w:rsid w:val="00590DDD"/>
    <w:rsid w:val="0059122C"/>
    <w:rsid w:val="005925C3"/>
    <w:rsid w:val="00594321"/>
    <w:rsid w:val="005A091E"/>
    <w:rsid w:val="005A7759"/>
    <w:rsid w:val="005B0DD7"/>
    <w:rsid w:val="005B391E"/>
    <w:rsid w:val="005B4060"/>
    <w:rsid w:val="005B50A5"/>
    <w:rsid w:val="005B7A65"/>
    <w:rsid w:val="005C1E7F"/>
    <w:rsid w:val="005C264F"/>
    <w:rsid w:val="005C5DD3"/>
    <w:rsid w:val="005C715E"/>
    <w:rsid w:val="005C7766"/>
    <w:rsid w:val="005D28B7"/>
    <w:rsid w:val="005D2C98"/>
    <w:rsid w:val="005D2F49"/>
    <w:rsid w:val="005D4D75"/>
    <w:rsid w:val="005D6032"/>
    <w:rsid w:val="005D76EC"/>
    <w:rsid w:val="005D7AF1"/>
    <w:rsid w:val="005E089B"/>
    <w:rsid w:val="005E29D3"/>
    <w:rsid w:val="005E39F0"/>
    <w:rsid w:val="005E448E"/>
    <w:rsid w:val="005F0561"/>
    <w:rsid w:val="005F1459"/>
    <w:rsid w:val="005F153F"/>
    <w:rsid w:val="005F263C"/>
    <w:rsid w:val="005F3403"/>
    <w:rsid w:val="005F42D9"/>
    <w:rsid w:val="005F4A6F"/>
    <w:rsid w:val="005F652A"/>
    <w:rsid w:val="005F6B87"/>
    <w:rsid w:val="0060090D"/>
    <w:rsid w:val="00600C82"/>
    <w:rsid w:val="00601A5B"/>
    <w:rsid w:val="00603FF9"/>
    <w:rsid w:val="00607228"/>
    <w:rsid w:val="00610E5F"/>
    <w:rsid w:val="00611E16"/>
    <w:rsid w:val="00612DDB"/>
    <w:rsid w:val="00613D86"/>
    <w:rsid w:val="00613DFE"/>
    <w:rsid w:val="00614896"/>
    <w:rsid w:val="0061554B"/>
    <w:rsid w:val="006156DD"/>
    <w:rsid w:val="00615F2B"/>
    <w:rsid w:val="006167E6"/>
    <w:rsid w:val="00617346"/>
    <w:rsid w:val="00617AAF"/>
    <w:rsid w:val="00620346"/>
    <w:rsid w:val="00620EB7"/>
    <w:rsid w:val="0062179F"/>
    <w:rsid w:val="00622074"/>
    <w:rsid w:val="00622CA9"/>
    <w:rsid w:val="0062592C"/>
    <w:rsid w:val="00625E2E"/>
    <w:rsid w:val="0062608E"/>
    <w:rsid w:val="00626383"/>
    <w:rsid w:val="00626428"/>
    <w:rsid w:val="00630CFA"/>
    <w:rsid w:val="00631703"/>
    <w:rsid w:val="00634456"/>
    <w:rsid w:val="00634479"/>
    <w:rsid w:val="00634CDA"/>
    <w:rsid w:val="00635E89"/>
    <w:rsid w:val="006367AE"/>
    <w:rsid w:val="0064019E"/>
    <w:rsid w:val="00640BFC"/>
    <w:rsid w:val="00640E3F"/>
    <w:rsid w:val="00645B51"/>
    <w:rsid w:val="006462B8"/>
    <w:rsid w:val="006509F4"/>
    <w:rsid w:val="00651DAB"/>
    <w:rsid w:val="006523E2"/>
    <w:rsid w:val="00653C42"/>
    <w:rsid w:val="00654094"/>
    <w:rsid w:val="006572B7"/>
    <w:rsid w:val="0066243E"/>
    <w:rsid w:val="00662BA8"/>
    <w:rsid w:val="00664386"/>
    <w:rsid w:val="00664EE8"/>
    <w:rsid w:val="00666129"/>
    <w:rsid w:val="00667F93"/>
    <w:rsid w:val="006701F0"/>
    <w:rsid w:val="0067086F"/>
    <w:rsid w:val="006709C8"/>
    <w:rsid w:val="00671080"/>
    <w:rsid w:val="00671359"/>
    <w:rsid w:val="00672494"/>
    <w:rsid w:val="00675A90"/>
    <w:rsid w:val="00677028"/>
    <w:rsid w:val="0068027E"/>
    <w:rsid w:val="006806E3"/>
    <w:rsid w:val="00680D4B"/>
    <w:rsid w:val="006836BB"/>
    <w:rsid w:val="006839C3"/>
    <w:rsid w:val="0068437F"/>
    <w:rsid w:val="0068538D"/>
    <w:rsid w:val="00685F24"/>
    <w:rsid w:val="00686274"/>
    <w:rsid w:val="006910FF"/>
    <w:rsid w:val="0069238D"/>
    <w:rsid w:val="00692589"/>
    <w:rsid w:val="006926CE"/>
    <w:rsid w:val="00692E57"/>
    <w:rsid w:val="00693D5B"/>
    <w:rsid w:val="006941C7"/>
    <w:rsid w:val="00695995"/>
    <w:rsid w:val="00696385"/>
    <w:rsid w:val="00696533"/>
    <w:rsid w:val="006966A5"/>
    <w:rsid w:val="00696FB8"/>
    <w:rsid w:val="006A109B"/>
    <w:rsid w:val="006A12B5"/>
    <w:rsid w:val="006A1E9C"/>
    <w:rsid w:val="006A68B1"/>
    <w:rsid w:val="006A7743"/>
    <w:rsid w:val="006B1E01"/>
    <w:rsid w:val="006B4D8C"/>
    <w:rsid w:val="006B5EE1"/>
    <w:rsid w:val="006B5FCA"/>
    <w:rsid w:val="006B6552"/>
    <w:rsid w:val="006B6E61"/>
    <w:rsid w:val="006C04AD"/>
    <w:rsid w:val="006C09CF"/>
    <w:rsid w:val="006C21E2"/>
    <w:rsid w:val="006C2231"/>
    <w:rsid w:val="006C2464"/>
    <w:rsid w:val="006C3C8E"/>
    <w:rsid w:val="006C54C8"/>
    <w:rsid w:val="006C57F7"/>
    <w:rsid w:val="006C5F11"/>
    <w:rsid w:val="006C643D"/>
    <w:rsid w:val="006C67DF"/>
    <w:rsid w:val="006C7C81"/>
    <w:rsid w:val="006D0AD7"/>
    <w:rsid w:val="006D2BBB"/>
    <w:rsid w:val="006D2DD8"/>
    <w:rsid w:val="006D42D0"/>
    <w:rsid w:val="006D5D83"/>
    <w:rsid w:val="006D7B15"/>
    <w:rsid w:val="006E03C3"/>
    <w:rsid w:val="006E0ED0"/>
    <w:rsid w:val="006E203A"/>
    <w:rsid w:val="006E2C70"/>
    <w:rsid w:val="006E6C10"/>
    <w:rsid w:val="006E761D"/>
    <w:rsid w:val="006F02FC"/>
    <w:rsid w:val="006F07DC"/>
    <w:rsid w:val="006F09AC"/>
    <w:rsid w:val="006F18F9"/>
    <w:rsid w:val="006F2321"/>
    <w:rsid w:val="006F2679"/>
    <w:rsid w:val="006F2703"/>
    <w:rsid w:val="006F2C39"/>
    <w:rsid w:val="006F3043"/>
    <w:rsid w:val="006F497E"/>
    <w:rsid w:val="006F58C6"/>
    <w:rsid w:val="0070136B"/>
    <w:rsid w:val="00701F02"/>
    <w:rsid w:val="007041E1"/>
    <w:rsid w:val="00704DA2"/>
    <w:rsid w:val="00706A83"/>
    <w:rsid w:val="0071061B"/>
    <w:rsid w:val="00711C21"/>
    <w:rsid w:val="007132F5"/>
    <w:rsid w:val="00716FD8"/>
    <w:rsid w:val="0072139D"/>
    <w:rsid w:val="0072225E"/>
    <w:rsid w:val="00723261"/>
    <w:rsid w:val="0073046E"/>
    <w:rsid w:val="00733735"/>
    <w:rsid w:val="0073533D"/>
    <w:rsid w:val="007355D7"/>
    <w:rsid w:val="00735787"/>
    <w:rsid w:val="00735B2F"/>
    <w:rsid w:val="00743CE5"/>
    <w:rsid w:val="00744C1E"/>
    <w:rsid w:val="007450AD"/>
    <w:rsid w:val="0074607B"/>
    <w:rsid w:val="007515CA"/>
    <w:rsid w:val="007516F8"/>
    <w:rsid w:val="00751A65"/>
    <w:rsid w:val="00751C32"/>
    <w:rsid w:val="00752B0C"/>
    <w:rsid w:val="007547F8"/>
    <w:rsid w:val="00754D09"/>
    <w:rsid w:val="007550E7"/>
    <w:rsid w:val="007561CE"/>
    <w:rsid w:val="00757411"/>
    <w:rsid w:val="007608CF"/>
    <w:rsid w:val="00762A3F"/>
    <w:rsid w:val="0076327E"/>
    <w:rsid w:val="00763317"/>
    <w:rsid w:val="00765772"/>
    <w:rsid w:val="00766427"/>
    <w:rsid w:val="007679BB"/>
    <w:rsid w:val="0077076D"/>
    <w:rsid w:val="00770DB7"/>
    <w:rsid w:val="00771DE7"/>
    <w:rsid w:val="007729D5"/>
    <w:rsid w:val="007730A0"/>
    <w:rsid w:val="00773A59"/>
    <w:rsid w:val="00774D16"/>
    <w:rsid w:val="0077636E"/>
    <w:rsid w:val="00780E32"/>
    <w:rsid w:val="00781392"/>
    <w:rsid w:val="0078245E"/>
    <w:rsid w:val="0078255E"/>
    <w:rsid w:val="00783EDC"/>
    <w:rsid w:val="00783EF3"/>
    <w:rsid w:val="00785B30"/>
    <w:rsid w:val="0078606E"/>
    <w:rsid w:val="00786337"/>
    <w:rsid w:val="007877B3"/>
    <w:rsid w:val="007915E3"/>
    <w:rsid w:val="00795AD3"/>
    <w:rsid w:val="0079633E"/>
    <w:rsid w:val="007A0A18"/>
    <w:rsid w:val="007A0B88"/>
    <w:rsid w:val="007A0D6F"/>
    <w:rsid w:val="007A1696"/>
    <w:rsid w:val="007A1BAA"/>
    <w:rsid w:val="007A5766"/>
    <w:rsid w:val="007A6CE2"/>
    <w:rsid w:val="007A725F"/>
    <w:rsid w:val="007A76B8"/>
    <w:rsid w:val="007A7983"/>
    <w:rsid w:val="007A7CD8"/>
    <w:rsid w:val="007B0763"/>
    <w:rsid w:val="007B098A"/>
    <w:rsid w:val="007B2E7A"/>
    <w:rsid w:val="007B351F"/>
    <w:rsid w:val="007B52E0"/>
    <w:rsid w:val="007B6FA2"/>
    <w:rsid w:val="007B7E92"/>
    <w:rsid w:val="007B7E9C"/>
    <w:rsid w:val="007C275D"/>
    <w:rsid w:val="007C39A7"/>
    <w:rsid w:val="007C3A15"/>
    <w:rsid w:val="007C4C03"/>
    <w:rsid w:val="007C4F9D"/>
    <w:rsid w:val="007C7209"/>
    <w:rsid w:val="007D37E8"/>
    <w:rsid w:val="007D3FE3"/>
    <w:rsid w:val="007D44DA"/>
    <w:rsid w:val="007D490B"/>
    <w:rsid w:val="007D54A0"/>
    <w:rsid w:val="007E3FC4"/>
    <w:rsid w:val="007E4CAE"/>
    <w:rsid w:val="007E7A91"/>
    <w:rsid w:val="007E7F93"/>
    <w:rsid w:val="007F014F"/>
    <w:rsid w:val="007F1FDB"/>
    <w:rsid w:val="007F4F25"/>
    <w:rsid w:val="007F5047"/>
    <w:rsid w:val="00801669"/>
    <w:rsid w:val="00802B13"/>
    <w:rsid w:val="008032EF"/>
    <w:rsid w:val="008035A8"/>
    <w:rsid w:val="008106DF"/>
    <w:rsid w:val="008110C1"/>
    <w:rsid w:val="008131FE"/>
    <w:rsid w:val="00813879"/>
    <w:rsid w:val="00815C5F"/>
    <w:rsid w:val="00820043"/>
    <w:rsid w:val="00821219"/>
    <w:rsid w:val="00821555"/>
    <w:rsid w:val="008248D2"/>
    <w:rsid w:val="00825FD7"/>
    <w:rsid w:val="008262A9"/>
    <w:rsid w:val="008266D4"/>
    <w:rsid w:val="0082790C"/>
    <w:rsid w:val="00830761"/>
    <w:rsid w:val="00830CEF"/>
    <w:rsid w:val="008324E0"/>
    <w:rsid w:val="00833F15"/>
    <w:rsid w:val="00835D08"/>
    <w:rsid w:val="00836305"/>
    <w:rsid w:val="00837A9C"/>
    <w:rsid w:val="00837D98"/>
    <w:rsid w:val="00840226"/>
    <w:rsid w:val="00840AA9"/>
    <w:rsid w:val="00840B2A"/>
    <w:rsid w:val="008428DF"/>
    <w:rsid w:val="00842AF9"/>
    <w:rsid w:val="008466E7"/>
    <w:rsid w:val="00846FE3"/>
    <w:rsid w:val="00847788"/>
    <w:rsid w:val="008478A9"/>
    <w:rsid w:val="008512D5"/>
    <w:rsid w:val="008512EC"/>
    <w:rsid w:val="00854653"/>
    <w:rsid w:val="00854D6F"/>
    <w:rsid w:val="00856B93"/>
    <w:rsid w:val="00857307"/>
    <w:rsid w:val="00861777"/>
    <w:rsid w:val="00862602"/>
    <w:rsid w:val="0086275E"/>
    <w:rsid w:val="00870CBA"/>
    <w:rsid w:val="00872BEF"/>
    <w:rsid w:val="008747DD"/>
    <w:rsid w:val="0087616F"/>
    <w:rsid w:val="008779F8"/>
    <w:rsid w:val="00877B22"/>
    <w:rsid w:val="00877D69"/>
    <w:rsid w:val="008817AD"/>
    <w:rsid w:val="00881F44"/>
    <w:rsid w:val="00882031"/>
    <w:rsid w:val="00883F53"/>
    <w:rsid w:val="00884879"/>
    <w:rsid w:val="00887F34"/>
    <w:rsid w:val="00890988"/>
    <w:rsid w:val="00890A9F"/>
    <w:rsid w:val="0089219E"/>
    <w:rsid w:val="00893A59"/>
    <w:rsid w:val="0089510C"/>
    <w:rsid w:val="008953D0"/>
    <w:rsid w:val="00895469"/>
    <w:rsid w:val="00895B56"/>
    <w:rsid w:val="00896522"/>
    <w:rsid w:val="00896E68"/>
    <w:rsid w:val="00897BE5"/>
    <w:rsid w:val="008A0BDA"/>
    <w:rsid w:val="008A1373"/>
    <w:rsid w:val="008A1C9B"/>
    <w:rsid w:val="008A287A"/>
    <w:rsid w:val="008A2E15"/>
    <w:rsid w:val="008A3E8B"/>
    <w:rsid w:val="008A511C"/>
    <w:rsid w:val="008A7C7C"/>
    <w:rsid w:val="008B12A5"/>
    <w:rsid w:val="008B1829"/>
    <w:rsid w:val="008B30A3"/>
    <w:rsid w:val="008C0B49"/>
    <w:rsid w:val="008C103A"/>
    <w:rsid w:val="008C3978"/>
    <w:rsid w:val="008C51CD"/>
    <w:rsid w:val="008C5C81"/>
    <w:rsid w:val="008C60C4"/>
    <w:rsid w:val="008C6E94"/>
    <w:rsid w:val="008D426C"/>
    <w:rsid w:val="008D4C13"/>
    <w:rsid w:val="008D6679"/>
    <w:rsid w:val="008D7A95"/>
    <w:rsid w:val="008E48E7"/>
    <w:rsid w:val="008E6304"/>
    <w:rsid w:val="008F18D8"/>
    <w:rsid w:val="008F19CD"/>
    <w:rsid w:val="008F3B5E"/>
    <w:rsid w:val="008F65F8"/>
    <w:rsid w:val="00900CCC"/>
    <w:rsid w:val="00902422"/>
    <w:rsid w:val="0090317C"/>
    <w:rsid w:val="00903E31"/>
    <w:rsid w:val="009048E9"/>
    <w:rsid w:val="00904CE6"/>
    <w:rsid w:val="00904D2D"/>
    <w:rsid w:val="009054CD"/>
    <w:rsid w:val="00905C6A"/>
    <w:rsid w:val="009118CF"/>
    <w:rsid w:val="00912158"/>
    <w:rsid w:val="00913AED"/>
    <w:rsid w:val="00920268"/>
    <w:rsid w:val="00921390"/>
    <w:rsid w:val="00924C10"/>
    <w:rsid w:val="00925682"/>
    <w:rsid w:val="0092672B"/>
    <w:rsid w:val="00926EC3"/>
    <w:rsid w:val="009277B4"/>
    <w:rsid w:val="00927A83"/>
    <w:rsid w:val="00930291"/>
    <w:rsid w:val="00932A0C"/>
    <w:rsid w:val="00933063"/>
    <w:rsid w:val="009341A9"/>
    <w:rsid w:val="00936D9E"/>
    <w:rsid w:val="0093725F"/>
    <w:rsid w:val="009377C5"/>
    <w:rsid w:val="00941B06"/>
    <w:rsid w:val="0094235A"/>
    <w:rsid w:val="00942DCF"/>
    <w:rsid w:val="009436B2"/>
    <w:rsid w:val="0094550C"/>
    <w:rsid w:val="009500EE"/>
    <w:rsid w:val="00950757"/>
    <w:rsid w:val="00951E10"/>
    <w:rsid w:val="00953068"/>
    <w:rsid w:val="009543B7"/>
    <w:rsid w:val="009568EA"/>
    <w:rsid w:val="00961B2C"/>
    <w:rsid w:val="00962A37"/>
    <w:rsid w:val="00964236"/>
    <w:rsid w:val="00964247"/>
    <w:rsid w:val="009646AC"/>
    <w:rsid w:val="00964944"/>
    <w:rsid w:val="00966DE1"/>
    <w:rsid w:val="009675F2"/>
    <w:rsid w:val="00967DC1"/>
    <w:rsid w:val="009711D7"/>
    <w:rsid w:val="00971A90"/>
    <w:rsid w:val="00974AD0"/>
    <w:rsid w:val="00974BA6"/>
    <w:rsid w:val="009810A9"/>
    <w:rsid w:val="00981421"/>
    <w:rsid w:val="00982005"/>
    <w:rsid w:val="00982034"/>
    <w:rsid w:val="00982181"/>
    <w:rsid w:val="00982492"/>
    <w:rsid w:val="00983C07"/>
    <w:rsid w:val="00985AE1"/>
    <w:rsid w:val="00985B5B"/>
    <w:rsid w:val="00985BBD"/>
    <w:rsid w:val="009861F1"/>
    <w:rsid w:val="00986FFD"/>
    <w:rsid w:val="009877AC"/>
    <w:rsid w:val="0099075C"/>
    <w:rsid w:val="00990B78"/>
    <w:rsid w:val="00990E45"/>
    <w:rsid w:val="00991449"/>
    <w:rsid w:val="0099215B"/>
    <w:rsid w:val="00996364"/>
    <w:rsid w:val="00996A72"/>
    <w:rsid w:val="00996C1D"/>
    <w:rsid w:val="00997650"/>
    <w:rsid w:val="009A1083"/>
    <w:rsid w:val="009A3633"/>
    <w:rsid w:val="009A5EE5"/>
    <w:rsid w:val="009A63CC"/>
    <w:rsid w:val="009A7953"/>
    <w:rsid w:val="009B060A"/>
    <w:rsid w:val="009B1510"/>
    <w:rsid w:val="009B32E5"/>
    <w:rsid w:val="009B7716"/>
    <w:rsid w:val="009C0627"/>
    <w:rsid w:val="009C16DF"/>
    <w:rsid w:val="009C5448"/>
    <w:rsid w:val="009C7C02"/>
    <w:rsid w:val="009D141D"/>
    <w:rsid w:val="009D65FE"/>
    <w:rsid w:val="009D6BB2"/>
    <w:rsid w:val="009E045E"/>
    <w:rsid w:val="009E04A7"/>
    <w:rsid w:val="009E1809"/>
    <w:rsid w:val="009E1A0B"/>
    <w:rsid w:val="009E3B3B"/>
    <w:rsid w:val="009E5213"/>
    <w:rsid w:val="009E5744"/>
    <w:rsid w:val="009E6804"/>
    <w:rsid w:val="009E686D"/>
    <w:rsid w:val="009F2810"/>
    <w:rsid w:val="009F39DC"/>
    <w:rsid w:val="009F5045"/>
    <w:rsid w:val="009F7883"/>
    <w:rsid w:val="00A00EF8"/>
    <w:rsid w:val="00A0260D"/>
    <w:rsid w:val="00A02D4B"/>
    <w:rsid w:val="00A05354"/>
    <w:rsid w:val="00A10130"/>
    <w:rsid w:val="00A108A9"/>
    <w:rsid w:val="00A14383"/>
    <w:rsid w:val="00A153C7"/>
    <w:rsid w:val="00A15684"/>
    <w:rsid w:val="00A16150"/>
    <w:rsid w:val="00A16750"/>
    <w:rsid w:val="00A168E9"/>
    <w:rsid w:val="00A1732F"/>
    <w:rsid w:val="00A17CE8"/>
    <w:rsid w:val="00A21763"/>
    <w:rsid w:val="00A22071"/>
    <w:rsid w:val="00A23A3C"/>
    <w:rsid w:val="00A260A3"/>
    <w:rsid w:val="00A310EB"/>
    <w:rsid w:val="00A3165C"/>
    <w:rsid w:val="00A32EAD"/>
    <w:rsid w:val="00A34754"/>
    <w:rsid w:val="00A35CB0"/>
    <w:rsid w:val="00A37551"/>
    <w:rsid w:val="00A40DBB"/>
    <w:rsid w:val="00A43E5A"/>
    <w:rsid w:val="00A44ABE"/>
    <w:rsid w:val="00A45188"/>
    <w:rsid w:val="00A461FC"/>
    <w:rsid w:val="00A46679"/>
    <w:rsid w:val="00A47401"/>
    <w:rsid w:val="00A47C69"/>
    <w:rsid w:val="00A500C5"/>
    <w:rsid w:val="00A51A7C"/>
    <w:rsid w:val="00A51ABC"/>
    <w:rsid w:val="00A53E1C"/>
    <w:rsid w:val="00A561DE"/>
    <w:rsid w:val="00A61B7D"/>
    <w:rsid w:val="00A65F04"/>
    <w:rsid w:val="00A66A11"/>
    <w:rsid w:val="00A66E8F"/>
    <w:rsid w:val="00A70AC7"/>
    <w:rsid w:val="00A72A24"/>
    <w:rsid w:val="00A77B70"/>
    <w:rsid w:val="00A77EDE"/>
    <w:rsid w:val="00A83449"/>
    <w:rsid w:val="00A83453"/>
    <w:rsid w:val="00A835C5"/>
    <w:rsid w:val="00A83B98"/>
    <w:rsid w:val="00A84AC2"/>
    <w:rsid w:val="00A852FB"/>
    <w:rsid w:val="00A85B0E"/>
    <w:rsid w:val="00A85F16"/>
    <w:rsid w:val="00A85F33"/>
    <w:rsid w:val="00A86547"/>
    <w:rsid w:val="00A876D7"/>
    <w:rsid w:val="00A87AE9"/>
    <w:rsid w:val="00A87EF9"/>
    <w:rsid w:val="00A90182"/>
    <w:rsid w:val="00A910FE"/>
    <w:rsid w:val="00A91395"/>
    <w:rsid w:val="00A92FFD"/>
    <w:rsid w:val="00A9457C"/>
    <w:rsid w:val="00A9504D"/>
    <w:rsid w:val="00AA0265"/>
    <w:rsid w:val="00AA585D"/>
    <w:rsid w:val="00AA6212"/>
    <w:rsid w:val="00AA68DE"/>
    <w:rsid w:val="00AA68FE"/>
    <w:rsid w:val="00AA7421"/>
    <w:rsid w:val="00AB0241"/>
    <w:rsid w:val="00AB1CF5"/>
    <w:rsid w:val="00AB359E"/>
    <w:rsid w:val="00AB3C66"/>
    <w:rsid w:val="00AB4997"/>
    <w:rsid w:val="00AB4E60"/>
    <w:rsid w:val="00AB4E69"/>
    <w:rsid w:val="00AB552F"/>
    <w:rsid w:val="00AB6A36"/>
    <w:rsid w:val="00AB754A"/>
    <w:rsid w:val="00AC04D9"/>
    <w:rsid w:val="00AC2950"/>
    <w:rsid w:val="00AC3D1D"/>
    <w:rsid w:val="00AC47D9"/>
    <w:rsid w:val="00AC699F"/>
    <w:rsid w:val="00AC69F2"/>
    <w:rsid w:val="00AC6F05"/>
    <w:rsid w:val="00AC7794"/>
    <w:rsid w:val="00AD0CE5"/>
    <w:rsid w:val="00AD1397"/>
    <w:rsid w:val="00AD3384"/>
    <w:rsid w:val="00AD5313"/>
    <w:rsid w:val="00AE0814"/>
    <w:rsid w:val="00AE093F"/>
    <w:rsid w:val="00AE43C6"/>
    <w:rsid w:val="00AE5D3F"/>
    <w:rsid w:val="00AE7CA2"/>
    <w:rsid w:val="00AF034B"/>
    <w:rsid w:val="00AF0F4E"/>
    <w:rsid w:val="00AF1EB7"/>
    <w:rsid w:val="00AF2C55"/>
    <w:rsid w:val="00AF4975"/>
    <w:rsid w:val="00AF5650"/>
    <w:rsid w:val="00AF5E3A"/>
    <w:rsid w:val="00B00066"/>
    <w:rsid w:val="00B000FE"/>
    <w:rsid w:val="00B008A7"/>
    <w:rsid w:val="00B01317"/>
    <w:rsid w:val="00B02B71"/>
    <w:rsid w:val="00B02D92"/>
    <w:rsid w:val="00B03167"/>
    <w:rsid w:val="00B033FD"/>
    <w:rsid w:val="00B03831"/>
    <w:rsid w:val="00B04B29"/>
    <w:rsid w:val="00B10234"/>
    <w:rsid w:val="00B130C0"/>
    <w:rsid w:val="00B1397E"/>
    <w:rsid w:val="00B15A99"/>
    <w:rsid w:val="00B15ABF"/>
    <w:rsid w:val="00B16C74"/>
    <w:rsid w:val="00B1770A"/>
    <w:rsid w:val="00B17B62"/>
    <w:rsid w:val="00B22C13"/>
    <w:rsid w:val="00B23E21"/>
    <w:rsid w:val="00B26566"/>
    <w:rsid w:val="00B26EF9"/>
    <w:rsid w:val="00B27E4C"/>
    <w:rsid w:val="00B31F43"/>
    <w:rsid w:val="00B32961"/>
    <w:rsid w:val="00B3392B"/>
    <w:rsid w:val="00B352DA"/>
    <w:rsid w:val="00B36413"/>
    <w:rsid w:val="00B36862"/>
    <w:rsid w:val="00B376B7"/>
    <w:rsid w:val="00B40447"/>
    <w:rsid w:val="00B41A98"/>
    <w:rsid w:val="00B437AB"/>
    <w:rsid w:val="00B43BED"/>
    <w:rsid w:val="00B4405A"/>
    <w:rsid w:val="00B445D8"/>
    <w:rsid w:val="00B46E11"/>
    <w:rsid w:val="00B50FFF"/>
    <w:rsid w:val="00B52953"/>
    <w:rsid w:val="00B53699"/>
    <w:rsid w:val="00B53885"/>
    <w:rsid w:val="00B53B90"/>
    <w:rsid w:val="00B53F71"/>
    <w:rsid w:val="00B54B5D"/>
    <w:rsid w:val="00B55917"/>
    <w:rsid w:val="00B56BAA"/>
    <w:rsid w:val="00B573F9"/>
    <w:rsid w:val="00B6087D"/>
    <w:rsid w:val="00B616D8"/>
    <w:rsid w:val="00B61806"/>
    <w:rsid w:val="00B629D9"/>
    <w:rsid w:val="00B639AC"/>
    <w:rsid w:val="00B63F4F"/>
    <w:rsid w:val="00B658C6"/>
    <w:rsid w:val="00B65CF0"/>
    <w:rsid w:val="00B668C9"/>
    <w:rsid w:val="00B70236"/>
    <w:rsid w:val="00B73554"/>
    <w:rsid w:val="00B74696"/>
    <w:rsid w:val="00B74711"/>
    <w:rsid w:val="00B74AA7"/>
    <w:rsid w:val="00B814A3"/>
    <w:rsid w:val="00B81552"/>
    <w:rsid w:val="00B82AE2"/>
    <w:rsid w:val="00B84910"/>
    <w:rsid w:val="00B91CC3"/>
    <w:rsid w:val="00B95DFF"/>
    <w:rsid w:val="00B965FC"/>
    <w:rsid w:val="00B96720"/>
    <w:rsid w:val="00BA14B4"/>
    <w:rsid w:val="00BA1644"/>
    <w:rsid w:val="00BA23B2"/>
    <w:rsid w:val="00BA23E1"/>
    <w:rsid w:val="00BA5A56"/>
    <w:rsid w:val="00BA627C"/>
    <w:rsid w:val="00BA6BD9"/>
    <w:rsid w:val="00BB330C"/>
    <w:rsid w:val="00BB4228"/>
    <w:rsid w:val="00BB4712"/>
    <w:rsid w:val="00BB5CDE"/>
    <w:rsid w:val="00BB5F7A"/>
    <w:rsid w:val="00BC06EB"/>
    <w:rsid w:val="00BC11FD"/>
    <w:rsid w:val="00BC165D"/>
    <w:rsid w:val="00BC1C12"/>
    <w:rsid w:val="00BC275C"/>
    <w:rsid w:val="00BC433E"/>
    <w:rsid w:val="00BC450E"/>
    <w:rsid w:val="00BC4BF6"/>
    <w:rsid w:val="00BC6583"/>
    <w:rsid w:val="00BC6B69"/>
    <w:rsid w:val="00BD20CE"/>
    <w:rsid w:val="00BD2795"/>
    <w:rsid w:val="00BD3235"/>
    <w:rsid w:val="00BD32E0"/>
    <w:rsid w:val="00BD4B3E"/>
    <w:rsid w:val="00BD636C"/>
    <w:rsid w:val="00BE10EC"/>
    <w:rsid w:val="00BE1153"/>
    <w:rsid w:val="00BE227D"/>
    <w:rsid w:val="00BE4A4C"/>
    <w:rsid w:val="00BE4DF3"/>
    <w:rsid w:val="00BE4E80"/>
    <w:rsid w:val="00BE5654"/>
    <w:rsid w:val="00BE6388"/>
    <w:rsid w:val="00BF0E50"/>
    <w:rsid w:val="00BF1165"/>
    <w:rsid w:val="00BF1D32"/>
    <w:rsid w:val="00BF683B"/>
    <w:rsid w:val="00BF69E8"/>
    <w:rsid w:val="00BF79FB"/>
    <w:rsid w:val="00C00672"/>
    <w:rsid w:val="00C0530B"/>
    <w:rsid w:val="00C074F9"/>
    <w:rsid w:val="00C10656"/>
    <w:rsid w:val="00C123CD"/>
    <w:rsid w:val="00C13048"/>
    <w:rsid w:val="00C21F66"/>
    <w:rsid w:val="00C22311"/>
    <w:rsid w:val="00C23795"/>
    <w:rsid w:val="00C252BC"/>
    <w:rsid w:val="00C26082"/>
    <w:rsid w:val="00C27EDD"/>
    <w:rsid w:val="00C310D7"/>
    <w:rsid w:val="00C35CC3"/>
    <w:rsid w:val="00C37FD3"/>
    <w:rsid w:val="00C4026E"/>
    <w:rsid w:val="00C473E5"/>
    <w:rsid w:val="00C503FE"/>
    <w:rsid w:val="00C50E64"/>
    <w:rsid w:val="00C524D5"/>
    <w:rsid w:val="00C5265F"/>
    <w:rsid w:val="00C543D3"/>
    <w:rsid w:val="00C5769C"/>
    <w:rsid w:val="00C57B77"/>
    <w:rsid w:val="00C602B8"/>
    <w:rsid w:val="00C60BF3"/>
    <w:rsid w:val="00C615C4"/>
    <w:rsid w:val="00C6176E"/>
    <w:rsid w:val="00C62F87"/>
    <w:rsid w:val="00C62F91"/>
    <w:rsid w:val="00C637BA"/>
    <w:rsid w:val="00C65280"/>
    <w:rsid w:val="00C65841"/>
    <w:rsid w:val="00C669BC"/>
    <w:rsid w:val="00C670CA"/>
    <w:rsid w:val="00C71496"/>
    <w:rsid w:val="00C72D04"/>
    <w:rsid w:val="00C74604"/>
    <w:rsid w:val="00C74A61"/>
    <w:rsid w:val="00C76452"/>
    <w:rsid w:val="00C76B4E"/>
    <w:rsid w:val="00C7731B"/>
    <w:rsid w:val="00C77E1F"/>
    <w:rsid w:val="00C80B4C"/>
    <w:rsid w:val="00C824D7"/>
    <w:rsid w:val="00C82D34"/>
    <w:rsid w:val="00C8477C"/>
    <w:rsid w:val="00C872A6"/>
    <w:rsid w:val="00C90348"/>
    <w:rsid w:val="00C90CFA"/>
    <w:rsid w:val="00C9120B"/>
    <w:rsid w:val="00C94793"/>
    <w:rsid w:val="00C94CAC"/>
    <w:rsid w:val="00C9541D"/>
    <w:rsid w:val="00C95A00"/>
    <w:rsid w:val="00C95FCD"/>
    <w:rsid w:val="00C96A8E"/>
    <w:rsid w:val="00CA0712"/>
    <w:rsid w:val="00CA3646"/>
    <w:rsid w:val="00CA4E5E"/>
    <w:rsid w:val="00CA66E8"/>
    <w:rsid w:val="00CA735D"/>
    <w:rsid w:val="00CB382D"/>
    <w:rsid w:val="00CB3FF0"/>
    <w:rsid w:val="00CB6E91"/>
    <w:rsid w:val="00CC1AE9"/>
    <w:rsid w:val="00CC6D3F"/>
    <w:rsid w:val="00CC6E4C"/>
    <w:rsid w:val="00CD34AC"/>
    <w:rsid w:val="00CD414B"/>
    <w:rsid w:val="00CD537F"/>
    <w:rsid w:val="00CD66C3"/>
    <w:rsid w:val="00CE03E3"/>
    <w:rsid w:val="00CE0AEA"/>
    <w:rsid w:val="00CE2123"/>
    <w:rsid w:val="00CE29E4"/>
    <w:rsid w:val="00CE2A3E"/>
    <w:rsid w:val="00CE3A2E"/>
    <w:rsid w:val="00CE65AB"/>
    <w:rsid w:val="00CE6E6E"/>
    <w:rsid w:val="00CE7047"/>
    <w:rsid w:val="00CF0C75"/>
    <w:rsid w:val="00CF1487"/>
    <w:rsid w:val="00CF2392"/>
    <w:rsid w:val="00CF2A2B"/>
    <w:rsid w:val="00CF2F17"/>
    <w:rsid w:val="00CF35EA"/>
    <w:rsid w:val="00CF563A"/>
    <w:rsid w:val="00CF6EAE"/>
    <w:rsid w:val="00D0057F"/>
    <w:rsid w:val="00D0090B"/>
    <w:rsid w:val="00D01023"/>
    <w:rsid w:val="00D010A8"/>
    <w:rsid w:val="00D036CF"/>
    <w:rsid w:val="00D03FE7"/>
    <w:rsid w:val="00D0420E"/>
    <w:rsid w:val="00D04F2A"/>
    <w:rsid w:val="00D07450"/>
    <w:rsid w:val="00D0747C"/>
    <w:rsid w:val="00D07D27"/>
    <w:rsid w:val="00D11F09"/>
    <w:rsid w:val="00D12B32"/>
    <w:rsid w:val="00D14744"/>
    <w:rsid w:val="00D164BA"/>
    <w:rsid w:val="00D205F5"/>
    <w:rsid w:val="00D2211D"/>
    <w:rsid w:val="00D26602"/>
    <w:rsid w:val="00D30809"/>
    <w:rsid w:val="00D3158C"/>
    <w:rsid w:val="00D31DDF"/>
    <w:rsid w:val="00D338B0"/>
    <w:rsid w:val="00D3460B"/>
    <w:rsid w:val="00D35436"/>
    <w:rsid w:val="00D3547A"/>
    <w:rsid w:val="00D364D5"/>
    <w:rsid w:val="00D36ECA"/>
    <w:rsid w:val="00D423BF"/>
    <w:rsid w:val="00D43678"/>
    <w:rsid w:val="00D449A1"/>
    <w:rsid w:val="00D45283"/>
    <w:rsid w:val="00D46FFC"/>
    <w:rsid w:val="00D474B4"/>
    <w:rsid w:val="00D47CA5"/>
    <w:rsid w:val="00D50D45"/>
    <w:rsid w:val="00D51456"/>
    <w:rsid w:val="00D51A6E"/>
    <w:rsid w:val="00D52D5C"/>
    <w:rsid w:val="00D5683E"/>
    <w:rsid w:val="00D6182D"/>
    <w:rsid w:val="00D63C9A"/>
    <w:rsid w:val="00D65B48"/>
    <w:rsid w:val="00D66D08"/>
    <w:rsid w:val="00D70035"/>
    <w:rsid w:val="00D7046B"/>
    <w:rsid w:val="00D7115F"/>
    <w:rsid w:val="00D71693"/>
    <w:rsid w:val="00D7285B"/>
    <w:rsid w:val="00D72927"/>
    <w:rsid w:val="00D736EC"/>
    <w:rsid w:val="00D74E8A"/>
    <w:rsid w:val="00D77ACA"/>
    <w:rsid w:val="00D81820"/>
    <w:rsid w:val="00D8196A"/>
    <w:rsid w:val="00D81EAB"/>
    <w:rsid w:val="00D82002"/>
    <w:rsid w:val="00D834FE"/>
    <w:rsid w:val="00D84C50"/>
    <w:rsid w:val="00D85B69"/>
    <w:rsid w:val="00D86710"/>
    <w:rsid w:val="00D868F7"/>
    <w:rsid w:val="00D87117"/>
    <w:rsid w:val="00D8799B"/>
    <w:rsid w:val="00D911EC"/>
    <w:rsid w:val="00D925B5"/>
    <w:rsid w:val="00D94300"/>
    <w:rsid w:val="00D94729"/>
    <w:rsid w:val="00D947E8"/>
    <w:rsid w:val="00D9565E"/>
    <w:rsid w:val="00DA0786"/>
    <w:rsid w:val="00DA0BEF"/>
    <w:rsid w:val="00DA3B25"/>
    <w:rsid w:val="00DA4976"/>
    <w:rsid w:val="00DA616F"/>
    <w:rsid w:val="00DA66CC"/>
    <w:rsid w:val="00DB00F6"/>
    <w:rsid w:val="00DB0862"/>
    <w:rsid w:val="00DB0EE0"/>
    <w:rsid w:val="00DB13CA"/>
    <w:rsid w:val="00DB1730"/>
    <w:rsid w:val="00DB29ED"/>
    <w:rsid w:val="00DB2D12"/>
    <w:rsid w:val="00DB2FED"/>
    <w:rsid w:val="00DB52DD"/>
    <w:rsid w:val="00DB539A"/>
    <w:rsid w:val="00DB598C"/>
    <w:rsid w:val="00DB744B"/>
    <w:rsid w:val="00DB74F6"/>
    <w:rsid w:val="00DB7C34"/>
    <w:rsid w:val="00DC1799"/>
    <w:rsid w:val="00DC1AB1"/>
    <w:rsid w:val="00DC3528"/>
    <w:rsid w:val="00DD1EAF"/>
    <w:rsid w:val="00DD2D40"/>
    <w:rsid w:val="00DD2D80"/>
    <w:rsid w:val="00DD376D"/>
    <w:rsid w:val="00DD3D84"/>
    <w:rsid w:val="00DD4413"/>
    <w:rsid w:val="00DE00DA"/>
    <w:rsid w:val="00DE1F47"/>
    <w:rsid w:val="00DE2312"/>
    <w:rsid w:val="00DE28AC"/>
    <w:rsid w:val="00DE35AC"/>
    <w:rsid w:val="00DE461E"/>
    <w:rsid w:val="00DE4B38"/>
    <w:rsid w:val="00DE4FEE"/>
    <w:rsid w:val="00DE52CC"/>
    <w:rsid w:val="00DE5F44"/>
    <w:rsid w:val="00DE661E"/>
    <w:rsid w:val="00DE7701"/>
    <w:rsid w:val="00DF0837"/>
    <w:rsid w:val="00DF2E98"/>
    <w:rsid w:val="00DF3B60"/>
    <w:rsid w:val="00DF4170"/>
    <w:rsid w:val="00DF41BE"/>
    <w:rsid w:val="00DF5151"/>
    <w:rsid w:val="00DF6E82"/>
    <w:rsid w:val="00DF74EF"/>
    <w:rsid w:val="00E02ED2"/>
    <w:rsid w:val="00E04029"/>
    <w:rsid w:val="00E04798"/>
    <w:rsid w:val="00E04C84"/>
    <w:rsid w:val="00E05264"/>
    <w:rsid w:val="00E05A70"/>
    <w:rsid w:val="00E065FB"/>
    <w:rsid w:val="00E07DC5"/>
    <w:rsid w:val="00E11CB7"/>
    <w:rsid w:val="00E12E73"/>
    <w:rsid w:val="00E159A9"/>
    <w:rsid w:val="00E15DD4"/>
    <w:rsid w:val="00E16C8A"/>
    <w:rsid w:val="00E17BE5"/>
    <w:rsid w:val="00E215F6"/>
    <w:rsid w:val="00E22466"/>
    <w:rsid w:val="00E22A88"/>
    <w:rsid w:val="00E24A41"/>
    <w:rsid w:val="00E272ED"/>
    <w:rsid w:val="00E27946"/>
    <w:rsid w:val="00E27D62"/>
    <w:rsid w:val="00E30E81"/>
    <w:rsid w:val="00E30F29"/>
    <w:rsid w:val="00E31E12"/>
    <w:rsid w:val="00E32493"/>
    <w:rsid w:val="00E32878"/>
    <w:rsid w:val="00E32BDA"/>
    <w:rsid w:val="00E35432"/>
    <w:rsid w:val="00E37CB7"/>
    <w:rsid w:val="00E4004A"/>
    <w:rsid w:val="00E411AD"/>
    <w:rsid w:val="00E41D74"/>
    <w:rsid w:val="00E4235E"/>
    <w:rsid w:val="00E426C0"/>
    <w:rsid w:val="00E442E9"/>
    <w:rsid w:val="00E4582A"/>
    <w:rsid w:val="00E510E0"/>
    <w:rsid w:val="00E52686"/>
    <w:rsid w:val="00E52E83"/>
    <w:rsid w:val="00E5315B"/>
    <w:rsid w:val="00E53498"/>
    <w:rsid w:val="00E53B73"/>
    <w:rsid w:val="00E5453C"/>
    <w:rsid w:val="00E55A01"/>
    <w:rsid w:val="00E563CA"/>
    <w:rsid w:val="00E6128E"/>
    <w:rsid w:val="00E61BAE"/>
    <w:rsid w:val="00E61E32"/>
    <w:rsid w:val="00E62E25"/>
    <w:rsid w:val="00E638C7"/>
    <w:rsid w:val="00E63A4B"/>
    <w:rsid w:val="00E67288"/>
    <w:rsid w:val="00E72893"/>
    <w:rsid w:val="00E7379C"/>
    <w:rsid w:val="00E755CD"/>
    <w:rsid w:val="00E75BD6"/>
    <w:rsid w:val="00E77269"/>
    <w:rsid w:val="00E806D3"/>
    <w:rsid w:val="00E807A6"/>
    <w:rsid w:val="00E8103B"/>
    <w:rsid w:val="00E819CB"/>
    <w:rsid w:val="00E820A8"/>
    <w:rsid w:val="00E83D71"/>
    <w:rsid w:val="00E849AF"/>
    <w:rsid w:val="00E874DD"/>
    <w:rsid w:val="00E90AAB"/>
    <w:rsid w:val="00E92672"/>
    <w:rsid w:val="00E9463F"/>
    <w:rsid w:val="00E95AAB"/>
    <w:rsid w:val="00EA0FA6"/>
    <w:rsid w:val="00EA47D3"/>
    <w:rsid w:val="00EA6A38"/>
    <w:rsid w:val="00EA6AB4"/>
    <w:rsid w:val="00EB06CF"/>
    <w:rsid w:val="00EB0E79"/>
    <w:rsid w:val="00EB41B6"/>
    <w:rsid w:val="00EB48CB"/>
    <w:rsid w:val="00EB5053"/>
    <w:rsid w:val="00EB78C0"/>
    <w:rsid w:val="00EB7996"/>
    <w:rsid w:val="00EC0F38"/>
    <w:rsid w:val="00EC36BE"/>
    <w:rsid w:val="00EC3EE7"/>
    <w:rsid w:val="00EC4F1D"/>
    <w:rsid w:val="00EC5272"/>
    <w:rsid w:val="00EC66C5"/>
    <w:rsid w:val="00ED110F"/>
    <w:rsid w:val="00ED15E5"/>
    <w:rsid w:val="00ED2628"/>
    <w:rsid w:val="00ED2940"/>
    <w:rsid w:val="00ED2DB4"/>
    <w:rsid w:val="00ED67E7"/>
    <w:rsid w:val="00EE0746"/>
    <w:rsid w:val="00EE245D"/>
    <w:rsid w:val="00EE5366"/>
    <w:rsid w:val="00EE5DAB"/>
    <w:rsid w:val="00EF04A2"/>
    <w:rsid w:val="00EF1393"/>
    <w:rsid w:val="00EF171E"/>
    <w:rsid w:val="00EF259D"/>
    <w:rsid w:val="00EF26F9"/>
    <w:rsid w:val="00EF746D"/>
    <w:rsid w:val="00EF79E7"/>
    <w:rsid w:val="00F001C2"/>
    <w:rsid w:val="00F00484"/>
    <w:rsid w:val="00F01A65"/>
    <w:rsid w:val="00F0483D"/>
    <w:rsid w:val="00F04961"/>
    <w:rsid w:val="00F05168"/>
    <w:rsid w:val="00F06566"/>
    <w:rsid w:val="00F0674B"/>
    <w:rsid w:val="00F072A0"/>
    <w:rsid w:val="00F108D6"/>
    <w:rsid w:val="00F12915"/>
    <w:rsid w:val="00F13D2A"/>
    <w:rsid w:val="00F218F5"/>
    <w:rsid w:val="00F221DA"/>
    <w:rsid w:val="00F2266D"/>
    <w:rsid w:val="00F251FB"/>
    <w:rsid w:val="00F254D7"/>
    <w:rsid w:val="00F27A21"/>
    <w:rsid w:val="00F27A24"/>
    <w:rsid w:val="00F305AC"/>
    <w:rsid w:val="00F3350C"/>
    <w:rsid w:val="00F3472B"/>
    <w:rsid w:val="00F347B0"/>
    <w:rsid w:val="00F3617D"/>
    <w:rsid w:val="00F36750"/>
    <w:rsid w:val="00F3761D"/>
    <w:rsid w:val="00F37D34"/>
    <w:rsid w:val="00F443E8"/>
    <w:rsid w:val="00F50F0E"/>
    <w:rsid w:val="00F54BFC"/>
    <w:rsid w:val="00F555BA"/>
    <w:rsid w:val="00F56EB8"/>
    <w:rsid w:val="00F60CB4"/>
    <w:rsid w:val="00F621DE"/>
    <w:rsid w:val="00F627C0"/>
    <w:rsid w:val="00F64135"/>
    <w:rsid w:val="00F64DC4"/>
    <w:rsid w:val="00F6702A"/>
    <w:rsid w:val="00F67EB1"/>
    <w:rsid w:val="00F70558"/>
    <w:rsid w:val="00F70A2B"/>
    <w:rsid w:val="00F70C6D"/>
    <w:rsid w:val="00F72159"/>
    <w:rsid w:val="00F74265"/>
    <w:rsid w:val="00F77499"/>
    <w:rsid w:val="00F77742"/>
    <w:rsid w:val="00F8168E"/>
    <w:rsid w:val="00F84B05"/>
    <w:rsid w:val="00F863E3"/>
    <w:rsid w:val="00F90431"/>
    <w:rsid w:val="00F91EBD"/>
    <w:rsid w:val="00F93F3D"/>
    <w:rsid w:val="00F94B1C"/>
    <w:rsid w:val="00F957BC"/>
    <w:rsid w:val="00F964B8"/>
    <w:rsid w:val="00FA0D36"/>
    <w:rsid w:val="00FA1C4B"/>
    <w:rsid w:val="00FA1E8D"/>
    <w:rsid w:val="00FA20D5"/>
    <w:rsid w:val="00FA5AAB"/>
    <w:rsid w:val="00FA5AC8"/>
    <w:rsid w:val="00FA6909"/>
    <w:rsid w:val="00FA7342"/>
    <w:rsid w:val="00FA7A9E"/>
    <w:rsid w:val="00FA7F4B"/>
    <w:rsid w:val="00FB2625"/>
    <w:rsid w:val="00FB2810"/>
    <w:rsid w:val="00FB2DBC"/>
    <w:rsid w:val="00FB4D12"/>
    <w:rsid w:val="00FB54B3"/>
    <w:rsid w:val="00FB55CC"/>
    <w:rsid w:val="00FB6046"/>
    <w:rsid w:val="00FB6996"/>
    <w:rsid w:val="00FC047F"/>
    <w:rsid w:val="00FC1B78"/>
    <w:rsid w:val="00FC2009"/>
    <w:rsid w:val="00FC24CA"/>
    <w:rsid w:val="00FC2DAA"/>
    <w:rsid w:val="00FC5145"/>
    <w:rsid w:val="00FC7DCD"/>
    <w:rsid w:val="00FC7F10"/>
    <w:rsid w:val="00FD1B8D"/>
    <w:rsid w:val="00FD2081"/>
    <w:rsid w:val="00FD5656"/>
    <w:rsid w:val="00FD5F93"/>
    <w:rsid w:val="00FD5FA2"/>
    <w:rsid w:val="00FD7666"/>
    <w:rsid w:val="00FE55D5"/>
    <w:rsid w:val="00FE6F98"/>
    <w:rsid w:val="00FF1645"/>
    <w:rsid w:val="00FF2798"/>
    <w:rsid w:val="00FF2EAB"/>
    <w:rsid w:val="00FF2FD7"/>
    <w:rsid w:val="00FF5F66"/>
    <w:rsid w:val="00FF760E"/>
    <w:rsid w:val="08D20ED6"/>
    <w:rsid w:val="0A560979"/>
    <w:rsid w:val="0D297AB6"/>
    <w:rsid w:val="151F51D2"/>
    <w:rsid w:val="22F97F79"/>
    <w:rsid w:val="23B01628"/>
    <w:rsid w:val="247118AC"/>
    <w:rsid w:val="36192AE9"/>
    <w:rsid w:val="491D3AC4"/>
    <w:rsid w:val="499F1A8F"/>
    <w:rsid w:val="4C3C658B"/>
    <w:rsid w:val="52AC6FA8"/>
    <w:rsid w:val="553D6E73"/>
    <w:rsid w:val="63367711"/>
    <w:rsid w:val="6F710A30"/>
    <w:rsid w:val="7C3279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99"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32"/>
      <w:sz w:val="3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99"/>
    <w:rPr>
      <w:rFonts w:ascii="Times New Roman" w:hAnsi="Times New Roman"/>
    </w:rPr>
  </w:style>
  <w:style w:type="paragraph" w:styleId="3">
    <w:name w:val="footer"/>
    <w:basedOn w:val="1"/>
    <w:link w:val="8"/>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qFormat/>
    <w:uiPriority w:val="0"/>
    <w:rPr>
      <w:rFonts w:cs="Times New Roman"/>
    </w:rPr>
  </w:style>
  <w:style w:type="character" w:customStyle="1" w:styleId="8">
    <w:name w:val="页脚 Char"/>
    <w:link w:val="3"/>
    <w:semiHidden/>
    <w:locked/>
    <w:uiPriority w:val="0"/>
    <w:rPr>
      <w:rFonts w:ascii="Calibri" w:hAnsi="Calibri" w:eastAsia="仿宋_GB2312"/>
      <w:kern w:val="32"/>
      <w:sz w:val="18"/>
      <w:szCs w:val="18"/>
      <w:lang w:val="en-US" w:eastAsia="zh-CN" w:bidi="ar-SA"/>
    </w:rPr>
  </w:style>
  <w:style w:type="paragraph" w:customStyle="1" w:styleId="9">
    <w:name w:val="列表段落1"/>
    <w:basedOn w:val="1"/>
    <w:qFormat/>
    <w:uiPriority w:val="99"/>
    <w:pPr>
      <w:ind w:firstLine="420" w:firstLineChars="200"/>
    </w:pPr>
    <w:rPr>
      <w:rFonts w:ascii="Times New Roman" w:hAnsi="Times New Roman"/>
    </w:rPr>
  </w:style>
  <w:style w:type="character" w:customStyle="1" w:styleId="10">
    <w:name w:val="称呼 Char"/>
    <w:basedOn w:val="6"/>
    <w:link w:val="2"/>
    <w:qFormat/>
    <w:uiPriority w:val="99"/>
    <w:rPr>
      <w:rFonts w:eastAsia="仿宋_GB2312"/>
      <w:kern w:val="32"/>
      <w:sz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信念技术论坛</Company>
  <Pages>1</Pages>
  <Words>170</Words>
  <Characters>972</Characters>
  <Lines>8</Lines>
  <Paragraphs>2</Paragraphs>
  <TotalTime>36</TotalTime>
  <ScaleCrop>false</ScaleCrop>
  <LinksUpToDate>false</LinksUpToDate>
  <CharactersWithSpaces>1140</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2025-02-08T02:09:00Z</dcterms:created>
  <dc:creator>User</dc:creator>
  <cp:lastModifiedBy>周文娟</cp:lastModifiedBy>
  <cp:lastPrinted>2024-11-14T23:42:00Z</cp:lastPrinted>
  <dcterms:modified xsi:type="dcterms:W3CDTF">2025-04-01T03:10:06Z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DCFF4FB65E5B4FC7829B5DE96338773B</vt:lpwstr>
  </property>
</Properties>
</file>