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8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58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楷体_GB2312" w:eastAsia="楷体_GB2312" w:cs="楷体_GB2312" w:hAnsiTheme="minorEastAsia"/>
          <w:szCs w:val="32"/>
        </w:rPr>
      </w:pPr>
      <w:r>
        <w:rPr>
          <w:rFonts w:hint="eastAsia" w:ascii="楷体_GB2312" w:eastAsia="楷体_GB2312" w:cs="楷体_GB2312" w:hAnsiTheme="minorEastAsia"/>
          <w:szCs w:val="32"/>
        </w:rPr>
        <w:t>（2025）闽厦狱减字第59号</w:t>
      </w:r>
    </w:p>
    <w:p>
      <w:pPr>
        <w:jc w:val="right"/>
        <w:rPr>
          <w:rFonts w:cs="楷体_GB2312" w:asciiTheme="minorEastAsia" w:hAnsiTheme="minorEastAsia" w:eastAsiaTheme="minorEastAsia"/>
          <w:szCs w:val="32"/>
        </w:rPr>
      </w:pPr>
    </w:p>
    <w:p>
      <w:pPr>
        <w:spacing w:line="62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罪犯</w:t>
      </w:r>
      <w:r>
        <w:rPr>
          <w:rFonts w:hint="eastAsia" w:ascii="仿宋_GB2312" w:cs="宋体" w:hAnsiTheme="minorEastAsia"/>
          <w:szCs w:val="32"/>
        </w:rPr>
        <w:t>郭鑫德</w:t>
      </w:r>
      <w:r>
        <w:rPr>
          <w:rFonts w:hint="eastAsia" w:ascii="仿宋_GB2312" w:hAnsiTheme="minorEastAsia"/>
          <w:szCs w:val="32"/>
        </w:rPr>
        <w:fldChar w:fldCharType="begin"/>
      </w:r>
      <w:r>
        <w:rPr>
          <w:rFonts w:hint="eastAsia" w:ascii="仿宋_GB2312" w:hAnsiTheme="minorEastAsia"/>
          <w:szCs w:val="32"/>
        </w:rPr>
        <w:instrText xml:space="preserve"> AUTOTEXTLIST  \* MERGEFORMAT </w:instrText>
      </w:r>
      <w:r>
        <w:rPr>
          <w:rFonts w:hint="eastAsia" w:ascii="仿宋_GB2312" w:hAnsiTheme="minorEastAsia"/>
          <w:szCs w:val="32"/>
        </w:rPr>
        <w:fldChar w:fldCharType="end"/>
      </w:r>
      <w:r>
        <w:rPr>
          <w:rFonts w:hint="eastAsia" w:ascii="仿宋_GB2312" w:hAnsiTheme="minorEastAsia"/>
          <w:szCs w:val="32"/>
        </w:rPr>
        <w:t>，男，1999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hAnsiTheme="minorEastAsia"/>
          <w:szCs w:val="32"/>
        </w:rPr>
        <w:t>11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hAnsiTheme="minorEastAsia"/>
          <w:szCs w:val="32"/>
        </w:rPr>
        <w:t>27</w:t>
      </w:r>
      <w:r>
        <w:rPr>
          <w:rFonts w:hint="eastAsia" w:ascii="仿宋_GB2312" w:cs="宋体" w:hAnsiTheme="minorEastAsia"/>
          <w:szCs w:val="32"/>
        </w:rPr>
        <w:t>日</w:t>
      </w:r>
      <w:r>
        <w:rPr>
          <w:rFonts w:hint="eastAsia" w:ascii="仿宋_GB2312" w:hAnsiTheme="minorEastAsia"/>
          <w:szCs w:val="32"/>
        </w:rPr>
        <w:t xml:space="preserve">出生，回族， </w:t>
      </w:r>
      <w:r>
        <w:rPr>
          <w:rFonts w:hint="eastAsia" w:ascii="仿宋_GB2312" w:cs="宋体" w:hAnsiTheme="minorEastAsia"/>
          <w:szCs w:val="32"/>
        </w:rPr>
        <w:t>初中</w:t>
      </w:r>
      <w:r>
        <w:rPr>
          <w:rFonts w:hint="eastAsia" w:ascii="仿宋_GB2312" w:hAnsiTheme="minorEastAsia"/>
          <w:szCs w:val="32"/>
        </w:rPr>
        <w:t>文化，住</w:t>
      </w:r>
      <w:r>
        <w:rPr>
          <w:rFonts w:hint="eastAsia" w:ascii="仿宋_GB2312" w:cs="宋体" w:hAnsiTheme="minorEastAsia"/>
          <w:szCs w:val="32"/>
        </w:rPr>
        <w:t>福建省晋江市</w:t>
      </w:r>
      <w:bookmarkStart w:id="0" w:name="_GoBack"/>
      <w:bookmarkEnd w:id="0"/>
      <w:r>
        <w:rPr>
          <w:rFonts w:hint="eastAsia" w:ascii="仿宋_GB2312" w:hAnsiTheme="minorEastAsia"/>
          <w:szCs w:val="32"/>
        </w:rPr>
        <w:t>。</w:t>
      </w:r>
    </w:p>
    <w:p>
      <w:pPr>
        <w:spacing w:line="62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cs="宋体" w:hAnsiTheme="minorEastAsia"/>
          <w:szCs w:val="32"/>
        </w:rPr>
        <w:t>福建省石狮市人民法院于</w:t>
      </w:r>
      <w:r>
        <w:rPr>
          <w:rFonts w:hint="eastAsia" w:ascii="仿宋_GB2312" w:cs="仿宋_GB2312" w:hAnsiTheme="minorEastAsia"/>
          <w:szCs w:val="32"/>
        </w:rPr>
        <w:t>2022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6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14</w:t>
      </w:r>
      <w:r>
        <w:rPr>
          <w:rFonts w:hint="eastAsia" w:ascii="仿宋_GB2312" w:cs="宋体" w:hAnsiTheme="minorEastAsia"/>
          <w:szCs w:val="32"/>
        </w:rPr>
        <w:t>日作出</w:t>
      </w:r>
      <w:r>
        <w:rPr>
          <w:rFonts w:hint="eastAsia" w:ascii="仿宋_GB2312" w:cs="仿宋_GB2312" w:hAnsiTheme="minorEastAsia"/>
          <w:szCs w:val="32"/>
        </w:rPr>
        <w:t>(2022)</w:t>
      </w:r>
      <w:r>
        <w:rPr>
          <w:rFonts w:hint="eastAsia" w:ascii="仿宋_GB2312" w:cs="宋体" w:hAnsiTheme="minorEastAsia"/>
          <w:szCs w:val="32"/>
        </w:rPr>
        <w:t>闽</w:t>
      </w:r>
      <w:r>
        <w:rPr>
          <w:rFonts w:hint="eastAsia" w:ascii="仿宋_GB2312" w:cs="仿宋_GB2312" w:hAnsiTheme="minorEastAsia"/>
          <w:szCs w:val="32"/>
        </w:rPr>
        <w:t>0581</w:t>
      </w:r>
      <w:r>
        <w:rPr>
          <w:rFonts w:hint="eastAsia" w:ascii="仿宋_GB2312" w:cs="宋体" w:hAnsiTheme="minorEastAsia"/>
          <w:szCs w:val="32"/>
        </w:rPr>
        <w:t>刑初</w:t>
      </w:r>
      <w:r>
        <w:rPr>
          <w:rFonts w:hint="eastAsia" w:ascii="仿宋_GB2312" w:cs="仿宋_GB2312" w:hAnsiTheme="minorEastAsia"/>
          <w:szCs w:val="32"/>
        </w:rPr>
        <w:t>306</w:t>
      </w:r>
      <w:r>
        <w:rPr>
          <w:rFonts w:hint="eastAsia" w:ascii="仿宋_GB2312" w:cs="宋体" w:hAnsiTheme="minorEastAsia"/>
          <w:szCs w:val="32"/>
        </w:rPr>
        <w:t>号刑事判决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以被告人郭鑫德犯掩饰</w:t>
      </w:r>
      <w:r>
        <w:rPr>
          <w:rFonts w:hint="eastAsia" w:ascii="仿宋_GB2312" w:cs="Malgun Gothic Semilight" w:hAnsiTheme="minorEastAsia"/>
          <w:szCs w:val="32"/>
        </w:rPr>
        <w:t>、</w:t>
      </w:r>
      <w:r>
        <w:rPr>
          <w:rFonts w:hint="eastAsia" w:ascii="仿宋_GB2312" w:cs="宋体" w:hAnsiTheme="minorEastAsia"/>
          <w:szCs w:val="32"/>
        </w:rPr>
        <w:t>隐瞒犯罪所得罪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判处有期徒刑</w:t>
      </w:r>
      <w:r>
        <w:rPr>
          <w:rFonts w:hint="eastAsia" w:ascii="仿宋_GB2312" w:cs="仿宋_GB2312" w:hAnsiTheme="minorEastAsia"/>
          <w:szCs w:val="32"/>
        </w:rPr>
        <w:t>四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并处罚金人民币四万元</w:t>
      </w:r>
      <w:r>
        <w:rPr>
          <w:rFonts w:hint="eastAsia" w:ascii="仿宋_GB2312" w:cs="Malgun Gothic Semilight" w:hAnsiTheme="minorEastAsia"/>
          <w:szCs w:val="32"/>
        </w:rPr>
        <w:t>，追缴违法所得人民币20000元，予以没收，上缴国库。</w:t>
      </w:r>
      <w:r>
        <w:rPr>
          <w:rFonts w:hint="eastAsia" w:ascii="仿宋_GB2312" w:cs="宋体" w:hAnsiTheme="minorEastAsia"/>
          <w:szCs w:val="32"/>
        </w:rPr>
        <w:t>刑期自</w:t>
      </w:r>
      <w:r>
        <w:rPr>
          <w:rFonts w:hint="eastAsia" w:ascii="仿宋_GB2312" w:cs="仿宋_GB2312" w:hAnsiTheme="minorEastAsia"/>
          <w:szCs w:val="32"/>
        </w:rPr>
        <w:t>2021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8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26</w:t>
      </w:r>
      <w:r>
        <w:rPr>
          <w:rFonts w:hint="eastAsia" w:ascii="仿宋_GB2312" w:cs="宋体" w:hAnsiTheme="minorEastAsia"/>
          <w:szCs w:val="32"/>
        </w:rPr>
        <w:t>日起至</w:t>
      </w:r>
      <w:r>
        <w:rPr>
          <w:rFonts w:hint="eastAsia" w:ascii="仿宋_GB2312" w:cs="仿宋_GB2312" w:hAnsiTheme="minorEastAsia"/>
          <w:szCs w:val="32"/>
        </w:rPr>
        <w:t>2025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8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25</w:t>
      </w:r>
      <w:r>
        <w:rPr>
          <w:rFonts w:hint="eastAsia" w:ascii="仿宋_GB2312" w:cs="宋体" w:hAnsiTheme="minorEastAsia"/>
          <w:szCs w:val="32"/>
        </w:rPr>
        <w:t>日止</w:t>
      </w:r>
      <w:r>
        <w:rPr>
          <w:rFonts w:hint="eastAsia" w:ascii="仿宋_GB2312" w:cs="Malgun Gothic Semilight" w:hAnsiTheme="minorEastAsia"/>
          <w:szCs w:val="32"/>
        </w:rPr>
        <w:t>。</w:t>
      </w:r>
      <w:r>
        <w:rPr>
          <w:rFonts w:hint="eastAsia" w:ascii="仿宋_GB2312" w:cs="仿宋_GB2312" w:hAnsiTheme="minorEastAsia"/>
          <w:szCs w:val="32"/>
        </w:rPr>
        <w:t>2022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cs="仿宋_GB2312" w:hAnsiTheme="minorEastAsia"/>
          <w:szCs w:val="32"/>
        </w:rPr>
        <w:t>9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cs="仿宋_GB2312" w:hAnsiTheme="minorEastAsia"/>
          <w:szCs w:val="32"/>
        </w:rPr>
        <w:t>26</w:t>
      </w:r>
      <w:r>
        <w:rPr>
          <w:rFonts w:hint="eastAsia" w:ascii="仿宋_GB2312" w:cs="宋体" w:hAnsiTheme="minorEastAsia"/>
          <w:szCs w:val="32"/>
        </w:rPr>
        <w:t>日交付福建省厦门监狱执行刑罚</w:t>
      </w:r>
      <w:r>
        <w:rPr>
          <w:rFonts w:hint="eastAsia" w:ascii="仿宋_GB2312" w:cs="Malgun Gothic Semilight" w:hAnsiTheme="minorEastAsia"/>
          <w:szCs w:val="32"/>
        </w:rPr>
        <w:t>。</w:t>
      </w:r>
      <w:r>
        <w:rPr>
          <w:rFonts w:hint="eastAsia" w:ascii="仿宋_GB2312" w:hAnsiTheme="minorEastAsia"/>
          <w:szCs w:val="32"/>
        </w:rPr>
        <w:t>属</w:t>
      </w:r>
      <w:r>
        <w:rPr>
          <w:rFonts w:hint="eastAsia" w:ascii="仿宋_GB2312" w:cs="宋体" w:hAnsiTheme="minorEastAsia"/>
          <w:szCs w:val="32"/>
        </w:rPr>
        <w:t>普管级</w:t>
      </w:r>
      <w:r>
        <w:rPr>
          <w:rFonts w:hint="eastAsia" w:ascii="仿宋_GB2312" w:hAnsiTheme="minorEastAsia"/>
          <w:szCs w:val="32"/>
        </w:rPr>
        <w:t>罪犯。</w:t>
      </w:r>
    </w:p>
    <w:p>
      <w:pPr>
        <w:spacing w:line="62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cs="宋体" w:hAnsiTheme="minorEastAsia"/>
          <w:szCs w:val="32"/>
        </w:rPr>
        <w:t>该犯自入监以来确有悔改表现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具体事实如下</w:t>
      </w:r>
      <w:r>
        <w:rPr>
          <w:rFonts w:hint="eastAsia" w:ascii="仿宋_GB2312" w:cs="Malgun Gothic Semilight" w:hAnsiTheme="minorEastAsia"/>
          <w:szCs w:val="32"/>
        </w:rPr>
        <w:t>：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Theme="minorEastAsia"/>
          <w:iCs/>
          <w:kern w:val="2"/>
          <w:szCs w:val="32"/>
        </w:rPr>
      </w:pPr>
      <w:r>
        <w:rPr>
          <w:rFonts w:hint="eastAsia" w:ascii="仿宋_GB2312" w:hAnsiTheme="minorEastAsia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cs="宋体" w:hAnsiTheme="minorEastAsia"/>
          <w:szCs w:val="32"/>
        </w:rPr>
      </w:pPr>
      <w:r>
        <w:rPr>
          <w:rFonts w:hint="eastAsia" w:ascii="仿宋_GB2312" w:hAnsiTheme="minorEastAsia"/>
          <w:szCs w:val="32"/>
        </w:rPr>
        <w:t>遵守监规</w:t>
      </w:r>
      <w:r>
        <w:rPr>
          <w:rFonts w:hint="eastAsia" w:ascii="仿宋_GB2312" w:cs="宋体" w:hAnsiTheme="minorEastAsia"/>
          <w:szCs w:val="32"/>
          <w:lang w:val="zh-CN"/>
        </w:rPr>
        <w:t>：</w:t>
      </w:r>
      <w:r>
        <w:rPr>
          <w:rFonts w:hint="eastAsia" w:ascii="仿宋_GB2312" w:cs="宋体" w:hAnsiTheme="minorEastAsia"/>
          <w:szCs w:val="32"/>
        </w:rPr>
        <w:t>考核期内有违规行为，经民警教育后，基本能遵守法律法规及监规纪律，接受教育改造，截止本次提请减刑前，无其他违规扣分情形。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cs="宋体" w:hAnsiTheme="minorEastAsia"/>
          <w:szCs w:val="32"/>
          <w:lang w:val="zh-CN"/>
        </w:rPr>
      </w:pPr>
      <w:r>
        <w:rPr>
          <w:rFonts w:hint="eastAsia" w:ascii="仿宋_GB2312" w:cs="宋体" w:hAnsiTheme="minorEastAsia"/>
          <w:szCs w:val="32"/>
          <w:lang w:val="zh-CN"/>
        </w:rPr>
        <w:t>学习情况：能参加</w:t>
      </w:r>
      <w:r>
        <w:rPr>
          <w:rFonts w:hint="eastAsia" w:ascii="仿宋_GB2312" w:cs="宋体" w:hAnsiTheme="minorEastAsia"/>
          <w:szCs w:val="32"/>
        </w:rPr>
        <w:t>思想、文化、职业技术教育</w:t>
      </w:r>
      <w:r>
        <w:rPr>
          <w:rFonts w:hint="eastAsia" w:ascii="仿宋_GB2312" w:cs="宋体" w:hAnsiTheme="minorEastAsia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cs="宋体" w:hAnsiTheme="minorEastAsia"/>
          <w:szCs w:val="32"/>
          <w:lang w:val="zh-CN"/>
        </w:rPr>
      </w:pPr>
      <w:r>
        <w:rPr>
          <w:rFonts w:hint="eastAsia" w:ascii="仿宋_GB2312" w:cs="宋体" w:hAnsiTheme="minorEastAsia"/>
          <w:szCs w:val="32"/>
          <w:lang w:val="zh-CN"/>
        </w:rPr>
        <w:t>劳动改造：能参加劳动，努力完成</w:t>
      </w:r>
      <w:r>
        <w:rPr>
          <w:rFonts w:hint="eastAsia" w:ascii="仿宋_GB2312" w:cs="宋体" w:hAnsiTheme="minorEastAsia"/>
          <w:szCs w:val="32"/>
        </w:rPr>
        <w:t>劳动</w:t>
      </w:r>
      <w:r>
        <w:rPr>
          <w:rFonts w:hint="eastAsia" w:ascii="仿宋_GB2312" w:cs="宋体" w:hAnsiTheme="minorEastAsia"/>
          <w:szCs w:val="32"/>
          <w:lang w:val="zh-CN"/>
        </w:rPr>
        <w:t>任务。</w:t>
      </w:r>
    </w:p>
    <w:p>
      <w:pPr>
        <w:spacing w:line="62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cs="宋体" w:hAnsiTheme="minorEastAsia"/>
          <w:szCs w:val="32"/>
          <w:lang w:val="zh-CN"/>
        </w:rPr>
        <w:t>奖惩情况：该犯考核期2022年9月26日至2024年11月累计获2529.8分</w:t>
      </w:r>
      <w:r>
        <w:rPr>
          <w:rFonts w:hint="eastAsia" w:ascii="仿宋_GB2312" w:cs="Malgun Gothic Semilight" w:hAnsiTheme="minorEastAsia"/>
          <w:szCs w:val="32"/>
          <w:lang w:val="zh-CN"/>
        </w:rPr>
        <w:t>，</w:t>
      </w:r>
      <w:r>
        <w:rPr>
          <w:rFonts w:hint="eastAsia" w:ascii="仿宋_GB2312" w:cs="宋体" w:hAnsiTheme="minorEastAsia"/>
          <w:szCs w:val="32"/>
          <w:lang w:val="zh-CN"/>
        </w:rPr>
        <w:t>表扬2次</w:t>
      </w:r>
      <w:r>
        <w:rPr>
          <w:rFonts w:hint="eastAsia" w:ascii="仿宋_GB2312" w:cs="Malgun Gothic Semilight" w:hAnsiTheme="minorEastAsia"/>
          <w:szCs w:val="32"/>
          <w:lang w:val="zh-CN"/>
        </w:rPr>
        <w:t>，</w:t>
      </w:r>
      <w:r>
        <w:rPr>
          <w:rFonts w:hint="eastAsia" w:ascii="仿宋_GB2312" w:cs="宋体" w:hAnsiTheme="minorEastAsia"/>
          <w:szCs w:val="32"/>
          <w:lang w:val="zh-CN"/>
        </w:rPr>
        <w:t>物质奖励2次；</w:t>
      </w:r>
      <w:r>
        <w:rPr>
          <w:rFonts w:hint="eastAsia" w:ascii="仿宋_GB2312" w:cs="Malgun Gothic Semilight" w:hAnsiTheme="minorEastAsia"/>
          <w:szCs w:val="32"/>
        </w:rPr>
        <w:t>考核期内</w:t>
      </w:r>
      <w:r>
        <w:rPr>
          <w:rFonts w:hint="eastAsia" w:ascii="仿宋_GB2312" w:cs="宋体" w:hAnsiTheme="minorEastAsia"/>
          <w:szCs w:val="32"/>
        </w:rPr>
        <w:t>累计违规</w:t>
      </w:r>
      <w:r>
        <w:rPr>
          <w:rFonts w:hint="eastAsia" w:ascii="仿宋_GB2312" w:hAnsiTheme="minorEastAsia"/>
          <w:szCs w:val="32"/>
        </w:rPr>
        <w:t>2</w:t>
      </w:r>
      <w:r>
        <w:rPr>
          <w:rFonts w:hint="eastAsia" w:ascii="仿宋_GB2312" w:cs="宋体" w:hAnsiTheme="minorEastAsia"/>
          <w:szCs w:val="32"/>
        </w:rPr>
        <w:t>次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扣</w:t>
      </w:r>
      <w:r>
        <w:rPr>
          <w:rFonts w:hint="eastAsia" w:ascii="仿宋_GB2312" w:hAnsiTheme="minorEastAsia"/>
          <w:szCs w:val="32"/>
        </w:rPr>
        <w:t>5</w:t>
      </w:r>
      <w:r>
        <w:rPr>
          <w:rFonts w:hint="eastAsia" w:ascii="仿宋_GB2312" w:cs="宋体" w:hAnsiTheme="minorEastAsia"/>
          <w:szCs w:val="32"/>
        </w:rPr>
        <w:t>分</w:t>
      </w:r>
      <w:r>
        <w:rPr>
          <w:rFonts w:hint="eastAsia" w:ascii="仿宋_GB2312" w:cs="Malgun Gothic Semilight" w:hAnsiTheme="minorEastAsia"/>
          <w:szCs w:val="32"/>
        </w:rPr>
        <w:t>，无重大违规。</w:t>
      </w:r>
    </w:p>
    <w:p>
      <w:pPr>
        <w:spacing w:line="62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cs="宋体" w:hAnsiTheme="minorEastAsia"/>
          <w:szCs w:val="32"/>
        </w:rPr>
        <w:t>该犯原判财产性判项罚金4</w:t>
      </w:r>
      <w:r>
        <w:rPr>
          <w:rFonts w:hint="eastAsia" w:ascii="仿宋_GB2312" w:hAnsiTheme="minorEastAsia"/>
          <w:szCs w:val="32"/>
        </w:rPr>
        <w:t>0000</w:t>
      </w:r>
      <w:r>
        <w:rPr>
          <w:rFonts w:hint="eastAsia" w:ascii="仿宋_GB2312" w:cs="宋体" w:hAnsiTheme="minorEastAsia"/>
          <w:szCs w:val="32"/>
        </w:rPr>
        <w:t>元</w:t>
      </w:r>
      <w:r>
        <w:rPr>
          <w:rFonts w:hint="eastAsia" w:ascii="仿宋_GB2312" w:cs="Malgun Gothic Semilight" w:hAnsiTheme="minorEastAsia"/>
          <w:szCs w:val="32"/>
        </w:rPr>
        <w:t>，追缴违法所得20000元。于2024年6月20日</w:t>
      </w:r>
      <w:r>
        <w:rPr>
          <w:rFonts w:hint="eastAsia" w:ascii="仿宋_GB2312" w:cs="宋体" w:hAnsiTheme="minorEastAsia"/>
          <w:szCs w:val="32"/>
        </w:rPr>
        <w:t>向石狮市人民法院缴纳罚金</w:t>
      </w:r>
      <w:r>
        <w:rPr>
          <w:rFonts w:hint="eastAsia" w:ascii="仿宋_GB2312" w:hAnsiTheme="minorEastAsia"/>
          <w:szCs w:val="32"/>
        </w:rPr>
        <w:t>40000</w:t>
      </w:r>
      <w:r>
        <w:rPr>
          <w:rFonts w:hint="eastAsia" w:ascii="仿宋_GB2312" w:cs="宋体" w:hAnsiTheme="minorEastAsia"/>
          <w:szCs w:val="32"/>
        </w:rPr>
        <w:t>元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违法所得</w:t>
      </w:r>
      <w:r>
        <w:rPr>
          <w:rFonts w:hint="eastAsia" w:ascii="仿宋_GB2312" w:hAnsiTheme="minorEastAsia"/>
          <w:szCs w:val="32"/>
        </w:rPr>
        <w:t>20000</w:t>
      </w:r>
      <w:r>
        <w:rPr>
          <w:rFonts w:hint="eastAsia" w:ascii="仿宋_GB2312" w:cs="宋体" w:hAnsiTheme="minorEastAsia"/>
          <w:szCs w:val="32"/>
        </w:rPr>
        <w:t>元</w:t>
      </w:r>
      <w:r>
        <w:rPr>
          <w:rFonts w:hint="eastAsia" w:ascii="仿宋_GB2312" w:cs="Malgun Gothic Semilight" w:hAnsiTheme="minorEastAsia"/>
          <w:szCs w:val="32"/>
        </w:rPr>
        <w:t>。该犯原判财产性判项已全部履行完毕。</w:t>
      </w:r>
    </w:p>
    <w:p>
      <w:pPr>
        <w:spacing w:line="62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本案于2025年2月25日至2025年3月3日在狱内公示未收到不同意见。</w:t>
      </w:r>
    </w:p>
    <w:p>
      <w:pPr>
        <w:spacing w:line="62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因此，依照《</w:t>
      </w:r>
      <w:r>
        <w:rPr>
          <w:rFonts w:hint="eastAsia" w:ascii="仿宋_GB2312" w:cs="宋体" w:hAnsiTheme="minorEastAsia"/>
          <w:szCs w:val="32"/>
        </w:rPr>
        <w:t>中华人民共和国刑法</w:t>
      </w:r>
      <w:r>
        <w:rPr>
          <w:rFonts w:hint="eastAsia" w:ascii="仿宋_GB2312" w:cs="Malgun Gothic Semilight" w:hAnsiTheme="minorEastAsia"/>
          <w:szCs w:val="32"/>
        </w:rPr>
        <w:t>》</w:t>
      </w:r>
      <w:r>
        <w:rPr>
          <w:rFonts w:hint="eastAsia" w:ascii="仿宋_GB2312" w:cs="宋体" w:hAnsiTheme="minorEastAsia"/>
          <w:szCs w:val="32"/>
        </w:rPr>
        <w:t>第七十八条</w:t>
      </w:r>
      <w:r>
        <w:rPr>
          <w:rFonts w:hint="eastAsia" w:ascii="仿宋_GB2312" w:cs="Malgun Gothic Semilight" w:hAnsiTheme="minorEastAsia"/>
          <w:szCs w:val="32"/>
        </w:rPr>
        <w:t>、</w:t>
      </w:r>
      <w:r>
        <w:rPr>
          <w:rFonts w:hint="eastAsia" w:ascii="仿宋_GB2312" w:cs="宋体" w:hAnsiTheme="minorEastAsia"/>
          <w:szCs w:val="32"/>
        </w:rPr>
        <w:t>第七十九条</w:t>
      </w:r>
      <w:r>
        <w:rPr>
          <w:rFonts w:hint="eastAsia" w:ascii="仿宋_GB2312" w:cs="Malgun Gothic Semilight" w:hAnsiTheme="minorEastAsia"/>
          <w:szCs w:val="32"/>
        </w:rPr>
        <w:t>《</w:t>
      </w:r>
      <w:r>
        <w:rPr>
          <w:rFonts w:hint="eastAsia" w:ascii="仿宋_GB2312" w:cs="宋体" w:hAnsiTheme="minorEastAsia"/>
          <w:szCs w:val="32"/>
        </w:rPr>
        <w:t>中华人民共和国刑事诉讼法</w:t>
      </w:r>
      <w:r>
        <w:rPr>
          <w:rFonts w:hint="eastAsia" w:ascii="仿宋_GB2312" w:cs="Malgun Gothic Semilight" w:hAnsiTheme="minorEastAsia"/>
          <w:szCs w:val="32"/>
        </w:rPr>
        <w:t>》</w:t>
      </w:r>
      <w:r>
        <w:rPr>
          <w:rFonts w:hint="eastAsia" w:ascii="仿宋_GB2312" w:cs="宋体" w:hAnsiTheme="minorEastAsia"/>
          <w:szCs w:val="32"/>
        </w:rPr>
        <w:t>第二百七十三条第二款</w:t>
      </w:r>
      <w:r>
        <w:rPr>
          <w:rFonts w:hint="eastAsia" w:ascii="仿宋_GB2312" w:cs="Malgun Gothic Semilight" w:hAnsiTheme="minorEastAsia"/>
          <w:szCs w:val="32"/>
        </w:rPr>
        <w:t>、《</w:t>
      </w:r>
      <w:r>
        <w:rPr>
          <w:rFonts w:hint="eastAsia" w:ascii="仿宋_GB2312" w:cs="宋体" w:hAnsiTheme="minorEastAsia"/>
          <w:szCs w:val="32"/>
        </w:rPr>
        <w:t>中华人民共和国监狱法</w:t>
      </w:r>
      <w:r>
        <w:rPr>
          <w:rFonts w:hint="eastAsia" w:ascii="仿宋_GB2312" w:cs="Malgun Gothic Semilight" w:hAnsiTheme="minorEastAsia"/>
          <w:szCs w:val="32"/>
        </w:rPr>
        <w:t>》</w:t>
      </w:r>
      <w:r>
        <w:rPr>
          <w:rFonts w:hint="eastAsia" w:ascii="仿宋_GB2312" w:cs="宋体" w:hAnsiTheme="minorEastAsia"/>
          <w:szCs w:val="32"/>
        </w:rPr>
        <w:t>第二十九条的规定</w:t>
      </w:r>
      <w:r>
        <w:rPr>
          <w:rFonts w:hint="eastAsia" w:ascii="仿宋_GB2312" w:hAnsiTheme="minorEastAsia"/>
          <w:szCs w:val="32"/>
        </w:rPr>
        <w:t>，建议对罪犯</w:t>
      </w:r>
      <w:r>
        <w:rPr>
          <w:rFonts w:hint="eastAsia" w:ascii="仿宋_GB2312" w:cs="宋体" w:hAnsiTheme="minorEastAsia"/>
          <w:szCs w:val="32"/>
        </w:rPr>
        <w:t>郭鑫德</w:t>
      </w:r>
      <w:r>
        <w:rPr>
          <w:rFonts w:hint="eastAsia" w:ascii="仿宋_GB2312" w:hAnsiTheme="minorEastAsia"/>
          <w:szCs w:val="32"/>
        </w:rPr>
        <w:t>予以</w:t>
      </w:r>
      <w:r>
        <w:rPr>
          <w:rFonts w:hint="eastAsia" w:ascii="仿宋_GB2312" w:cs="宋体" w:hAnsiTheme="minorEastAsia"/>
          <w:szCs w:val="32"/>
        </w:rPr>
        <w:t>减刑五个月</w:t>
      </w:r>
      <w:r>
        <w:rPr>
          <w:rFonts w:hint="eastAsia" w:ascii="仿宋_GB2312" w:hAnsiTheme="minorEastAsia"/>
          <w:szCs w:val="32"/>
        </w:rPr>
        <w:t>。特提请你院审理裁定。</w:t>
      </w:r>
    </w:p>
    <w:p>
      <w:pPr>
        <w:pStyle w:val="3"/>
        <w:spacing w:line="620" w:lineRule="exact"/>
        <w:ind w:right="-48" w:rightChars="-15" w:firstLine="614" w:firstLineChars="192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此致</w:t>
      </w:r>
    </w:p>
    <w:p>
      <w:pPr>
        <w:spacing w:line="620" w:lineRule="exact"/>
        <w:ind w:right="-48" w:rightChars="-15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福建省厦门市中级人民法院</w:t>
      </w:r>
    </w:p>
    <w:p>
      <w:pPr>
        <w:spacing w:line="620" w:lineRule="exact"/>
        <w:ind w:firstLine="640" w:firstLineChars="200"/>
        <w:rPr>
          <w:rFonts w:ascii="仿宋_GB2312" w:cs="仿宋_GB2312" w:hAnsiTheme="minorEastAsia"/>
          <w:szCs w:val="32"/>
        </w:rPr>
      </w:pPr>
      <w:r>
        <w:rPr>
          <w:rFonts w:hint="eastAsia" w:ascii="仿宋_GB2312" w:cs="仿宋_GB2312" w:hAnsiTheme="minorEastAsia"/>
          <w:szCs w:val="32"/>
        </w:rPr>
        <w:t>附件：⒈罪犯</w:t>
      </w:r>
      <w:r>
        <w:rPr>
          <w:rFonts w:hint="eastAsia" w:ascii="仿宋_GB2312" w:cs="宋体" w:hAnsiTheme="minorEastAsia"/>
          <w:szCs w:val="32"/>
        </w:rPr>
        <w:t>郭鑫德</w:t>
      </w:r>
      <w:r>
        <w:rPr>
          <w:rFonts w:hint="eastAsia" w:ascii="仿宋_GB2312" w:cs="仿宋_GB2312" w:hAnsiTheme="minorEastAsia"/>
          <w:szCs w:val="32"/>
        </w:rPr>
        <w:t>卷宗2册</w:t>
      </w:r>
    </w:p>
    <w:p>
      <w:pPr>
        <w:spacing w:line="620" w:lineRule="exact"/>
        <w:ind w:right="-48" w:rightChars="-15" w:firstLine="1600" w:firstLineChars="500"/>
        <w:rPr>
          <w:rFonts w:ascii="仿宋_GB2312" w:cs="仿宋_GB2312" w:hAnsiTheme="minorEastAsia"/>
          <w:szCs w:val="32"/>
        </w:rPr>
      </w:pPr>
      <w:r>
        <w:rPr>
          <w:rFonts w:hint="eastAsia" w:ascii="仿宋_GB2312" w:cs="仿宋_GB2312" w:hAnsiTheme="minorEastAsia"/>
          <w:szCs w:val="32"/>
        </w:rPr>
        <w:t>⒉</w:t>
      </w:r>
      <w:r>
        <w:rPr>
          <w:rFonts w:hint="eastAsia" w:ascii="仿宋_GB2312" w:cs="宋体" w:hAnsiTheme="minorEastAsia"/>
          <w:szCs w:val="32"/>
        </w:rPr>
        <w:t>减刑</w:t>
      </w:r>
      <w:r>
        <w:rPr>
          <w:rFonts w:hint="eastAsia" w:ascii="仿宋_GB2312" w:cs="仿宋_GB2312" w:hAnsiTheme="minorEastAsia"/>
          <w:szCs w:val="32"/>
        </w:rPr>
        <w:t>建议书5份</w:t>
      </w:r>
    </w:p>
    <w:p>
      <w:pPr>
        <w:spacing w:line="620" w:lineRule="exact"/>
        <w:ind w:right="-48" w:rightChars="-15" w:firstLine="1600" w:firstLineChars="500"/>
        <w:rPr>
          <w:rFonts w:ascii="仿宋_GB2312" w:cs="仿宋_GB2312" w:hAnsiTheme="minorEastAsia"/>
          <w:szCs w:val="32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福建省厦门监狱</w:t>
      </w: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2025年3月4日</w:t>
      </w: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Theme="minorEastAsia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algun Gothic Semilight">
    <w:panose1 w:val="020B0502040204020203"/>
    <w:charset w:val="86"/>
    <w:family w:val="swiss"/>
    <w:pitch w:val="default"/>
    <w:sig w:usb0="900002AF" w:usb1="01D77CFB" w:usb2="00000012" w:usb3="00000000" w:csb0="203E01BD" w:csb1="D7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00"/>
    <w:rsid w:val="000026A3"/>
    <w:rsid w:val="00017D58"/>
    <w:rsid w:val="00024F36"/>
    <w:rsid w:val="00082A2E"/>
    <w:rsid w:val="00085F7C"/>
    <w:rsid w:val="000B68B0"/>
    <w:rsid w:val="000E47C2"/>
    <w:rsid w:val="000F59AB"/>
    <w:rsid w:val="00124154"/>
    <w:rsid w:val="00134F77"/>
    <w:rsid w:val="00144882"/>
    <w:rsid w:val="00146580"/>
    <w:rsid w:val="001541A1"/>
    <w:rsid w:val="0015498F"/>
    <w:rsid w:val="00161176"/>
    <w:rsid w:val="00182917"/>
    <w:rsid w:val="001838AE"/>
    <w:rsid w:val="001877A7"/>
    <w:rsid w:val="0020161F"/>
    <w:rsid w:val="00243F2C"/>
    <w:rsid w:val="00253602"/>
    <w:rsid w:val="00256103"/>
    <w:rsid w:val="00262B11"/>
    <w:rsid w:val="002A670A"/>
    <w:rsid w:val="002B0008"/>
    <w:rsid w:val="002C7894"/>
    <w:rsid w:val="002E51ED"/>
    <w:rsid w:val="00300943"/>
    <w:rsid w:val="0032795E"/>
    <w:rsid w:val="00354DE6"/>
    <w:rsid w:val="003920B8"/>
    <w:rsid w:val="003D2B13"/>
    <w:rsid w:val="003E2C4D"/>
    <w:rsid w:val="003E7DDF"/>
    <w:rsid w:val="00415E4B"/>
    <w:rsid w:val="00420AB5"/>
    <w:rsid w:val="00440500"/>
    <w:rsid w:val="004D0A30"/>
    <w:rsid w:val="00500804"/>
    <w:rsid w:val="00520E95"/>
    <w:rsid w:val="00563171"/>
    <w:rsid w:val="00571E28"/>
    <w:rsid w:val="00572810"/>
    <w:rsid w:val="00593C48"/>
    <w:rsid w:val="005A7FB8"/>
    <w:rsid w:val="005C731A"/>
    <w:rsid w:val="005E0BE3"/>
    <w:rsid w:val="00607E9B"/>
    <w:rsid w:val="00621204"/>
    <w:rsid w:val="006214A7"/>
    <w:rsid w:val="00666730"/>
    <w:rsid w:val="0067080C"/>
    <w:rsid w:val="0067344C"/>
    <w:rsid w:val="00673F1B"/>
    <w:rsid w:val="00680CEA"/>
    <w:rsid w:val="0068727F"/>
    <w:rsid w:val="00690F71"/>
    <w:rsid w:val="007006FF"/>
    <w:rsid w:val="0070480D"/>
    <w:rsid w:val="00721020"/>
    <w:rsid w:val="00731C7C"/>
    <w:rsid w:val="00747A31"/>
    <w:rsid w:val="007A0BFC"/>
    <w:rsid w:val="007B389F"/>
    <w:rsid w:val="007C5175"/>
    <w:rsid w:val="007F65D8"/>
    <w:rsid w:val="00805265"/>
    <w:rsid w:val="00812E07"/>
    <w:rsid w:val="00831894"/>
    <w:rsid w:val="00832FF2"/>
    <w:rsid w:val="00840035"/>
    <w:rsid w:val="00841A48"/>
    <w:rsid w:val="00846F30"/>
    <w:rsid w:val="00864907"/>
    <w:rsid w:val="00887DEC"/>
    <w:rsid w:val="008C08DA"/>
    <w:rsid w:val="008C411E"/>
    <w:rsid w:val="008C6C62"/>
    <w:rsid w:val="008D18E2"/>
    <w:rsid w:val="008D5A71"/>
    <w:rsid w:val="008D7A40"/>
    <w:rsid w:val="008F197F"/>
    <w:rsid w:val="00943040"/>
    <w:rsid w:val="009816E3"/>
    <w:rsid w:val="00984F66"/>
    <w:rsid w:val="00990463"/>
    <w:rsid w:val="00996026"/>
    <w:rsid w:val="009965AA"/>
    <w:rsid w:val="009A7A26"/>
    <w:rsid w:val="00A23F2A"/>
    <w:rsid w:val="00A24989"/>
    <w:rsid w:val="00A34FDE"/>
    <w:rsid w:val="00A4269F"/>
    <w:rsid w:val="00A62EB4"/>
    <w:rsid w:val="00A80ECB"/>
    <w:rsid w:val="00A90192"/>
    <w:rsid w:val="00AA7B00"/>
    <w:rsid w:val="00AB6530"/>
    <w:rsid w:val="00AC32D5"/>
    <w:rsid w:val="00AF24F9"/>
    <w:rsid w:val="00AF5943"/>
    <w:rsid w:val="00AF72B7"/>
    <w:rsid w:val="00B023D5"/>
    <w:rsid w:val="00B35EDA"/>
    <w:rsid w:val="00B8080C"/>
    <w:rsid w:val="00BC4DA1"/>
    <w:rsid w:val="00BD06A2"/>
    <w:rsid w:val="00BE245B"/>
    <w:rsid w:val="00BE535E"/>
    <w:rsid w:val="00BF6423"/>
    <w:rsid w:val="00C1533A"/>
    <w:rsid w:val="00C33444"/>
    <w:rsid w:val="00C65881"/>
    <w:rsid w:val="00C84620"/>
    <w:rsid w:val="00C86F10"/>
    <w:rsid w:val="00C94316"/>
    <w:rsid w:val="00CA00F0"/>
    <w:rsid w:val="00CA2206"/>
    <w:rsid w:val="00CD6AF8"/>
    <w:rsid w:val="00D000F3"/>
    <w:rsid w:val="00D029B9"/>
    <w:rsid w:val="00D214E9"/>
    <w:rsid w:val="00D35CC8"/>
    <w:rsid w:val="00D540C2"/>
    <w:rsid w:val="00D54CE0"/>
    <w:rsid w:val="00D55EE8"/>
    <w:rsid w:val="00D6504E"/>
    <w:rsid w:val="00D67448"/>
    <w:rsid w:val="00DC7462"/>
    <w:rsid w:val="00DD0D4F"/>
    <w:rsid w:val="00E54106"/>
    <w:rsid w:val="00E71400"/>
    <w:rsid w:val="00E761F4"/>
    <w:rsid w:val="00E81F25"/>
    <w:rsid w:val="00E82F6A"/>
    <w:rsid w:val="00EB35A5"/>
    <w:rsid w:val="00EC3917"/>
    <w:rsid w:val="00ED59AA"/>
    <w:rsid w:val="00EE15BC"/>
    <w:rsid w:val="00EF28AA"/>
    <w:rsid w:val="00F27BA4"/>
    <w:rsid w:val="00F34CEF"/>
    <w:rsid w:val="00FB67AE"/>
    <w:rsid w:val="00FE01F1"/>
    <w:rsid w:val="00FE1E5A"/>
    <w:rsid w:val="00FE77F2"/>
    <w:rsid w:val="00FF7628"/>
    <w:rsid w:val="2A28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uiPriority w:val="99"/>
  </w:style>
  <w:style w:type="character" w:customStyle="1" w:styleId="9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123</Words>
  <Characters>704</Characters>
  <Lines>5</Lines>
  <Paragraphs>1</Paragraphs>
  <TotalTime>54</TotalTime>
  <ScaleCrop>false</ScaleCrop>
  <LinksUpToDate>false</LinksUpToDate>
  <CharactersWithSpaces>826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2024-12-04T08:23:00Z</dcterms:created>
  <dc:creator>Windows 用户</dc:creator>
  <cp:lastModifiedBy>周文娟</cp:lastModifiedBy>
  <dcterms:modified xsi:type="dcterms:W3CDTF">2025-03-27T07:36:47Z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B45EA872027B444FAABC89D08DA1C560</vt:lpwstr>
  </property>
</Properties>
</file>