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ind w:right="640" w:firstLine="4480" w:firstLineChars="1400"/>
        <w:rPr>
          <w:rFonts w:hint="eastAsia" w:ascii="楷体_GB2312" w:hAnsi="楷体_GB2312" w:eastAsia="楷体_GB2312" w:cs="楷体_GB2312"/>
          <w:szCs w:val="32"/>
        </w:rPr>
      </w:pPr>
      <w:r>
        <w:rPr>
          <w:rFonts w:hint="eastAsia" w:ascii="楷体_GB2312" w:hAnsi="楷体_GB2312" w:eastAsia="楷体_GB2312" w:cs="楷体_GB2312"/>
          <w:szCs w:val="32"/>
        </w:rPr>
        <w:t>〔202</w:t>
      </w:r>
      <w:r>
        <w:rPr>
          <w:rFonts w:hint="eastAsia" w:ascii="楷体_GB2312" w:hAnsi="楷体_GB2312" w:eastAsia="楷体_GB2312" w:cs="楷体_GB2312"/>
          <w:szCs w:val="32"/>
          <w:lang w:val="en-US" w:eastAsia="zh-CN"/>
        </w:rPr>
        <w:t>5</w:t>
      </w:r>
      <w:r>
        <w:rPr>
          <w:rFonts w:hint="eastAsia" w:ascii="楷体_GB2312" w:hAnsi="楷体_GB2312" w:eastAsia="楷体_GB2312" w:cs="楷体_GB2312"/>
          <w:szCs w:val="32"/>
        </w:rPr>
        <w:t>〕闽厦狱减字第</w:t>
      </w:r>
      <w:r>
        <w:rPr>
          <w:rFonts w:hint="eastAsia" w:ascii="楷体_GB2312" w:hAnsi="楷体_GB2312" w:eastAsia="楷体_GB2312" w:cs="楷体_GB2312"/>
          <w:szCs w:val="32"/>
          <w:lang w:val="en-US" w:eastAsia="zh-CN"/>
        </w:rPr>
        <w:t>40</w:t>
      </w:r>
      <w:r>
        <w:rPr>
          <w:rFonts w:hint="eastAsia" w:ascii="楷体_GB2312" w:hAnsi="楷体_GB2312" w:eastAsia="楷体_GB2312" w:cs="楷体_GB2312"/>
          <w:szCs w:val="32"/>
        </w:rPr>
        <w:t>号</w:t>
      </w:r>
    </w:p>
    <w:p>
      <w:pPr>
        <w:spacing w:line="620" w:lineRule="exact"/>
        <w:ind w:right="-48" w:rightChars="-15"/>
        <w:jc w:val="left"/>
        <w:rPr>
          <w:rFonts w:ascii="Times New Roman" w:hAnsi="Times New Roman"/>
          <w:b/>
          <w:bCs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罪犯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林清虹</w:t>
      </w:r>
      <w:r>
        <w:rPr>
          <w:rFonts w:hint="eastAsia" w:ascii="仿宋_GB2312" w:hAnsi="仿宋_GB2312" w:eastAsia="仿宋_GB2312" w:cs="仿宋_GB231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Cs w:val="32"/>
        </w:rPr>
        <w:instrText xml:space="preserve"> AUTOTEXTLIST  \* MERGEFORMAT </w:instrText>
      </w:r>
      <w:r>
        <w:rPr>
          <w:rFonts w:hint="eastAsia" w:ascii="仿宋_GB2312" w:hAnsi="仿宋_GB2312" w:eastAsia="仿宋_GB2312" w:cs="仿宋_GB231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szCs w:val="32"/>
        </w:rPr>
        <w:t>，男，19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86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szCs w:val="32"/>
        </w:rPr>
        <w:t>日出生，汉族，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小学</w:t>
      </w:r>
      <w:r>
        <w:rPr>
          <w:rFonts w:hint="eastAsia" w:ascii="仿宋_GB2312" w:hAnsi="仿宋_GB2312" w:eastAsia="仿宋_GB2312" w:cs="仿宋_GB2312"/>
          <w:szCs w:val="32"/>
        </w:rPr>
        <w:t>文化，户籍所在地福建省漳州市龙海区，捕前系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务工</w:t>
      </w:r>
      <w:r>
        <w:rPr>
          <w:rFonts w:hint="eastAsia" w:ascii="仿宋_GB2312" w:hAnsi="仿宋_GB2312" w:eastAsia="仿宋_GB2312" w:cs="仿宋_GB231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szCs w:val="32"/>
        </w:rPr>
        <w:t>福建省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东山县</w:t>
      </w:r>
      <w:r>
        <w:rPr>
          <w:rFonts w:hint="eastAsia" w:ascii="仿宋_GB2312" w:hAnsi="仿宋_GB2312" w:eastAsia="仿宋_GB2312" w:cs="仿宋_GB2312"/>
          <w:szCs w:val="32"/>
        </w:rPr>
        <w:t>人民法院于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Cs w:val="32"/>
        </w:rPr>
        <w:t>日作出(2023)闽0626刑初43号刑事判决，以被告人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林清虹</w:t>
      </w:r>
      <w:r>
        <w:rPr>
          <w:rFonts w:hint="eastAsia" w:ascii="仿宋_GB2312" w:hAnsi="仿宋_GB2312" w:eastAsia="仿宋_GB2312" w:cs="仿宋_GB2312"/>
          <w:szCs w:val="32"/>
        </w:rPr>
        <w:t>犯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强奸</w:t>
      </w:r>
      <w:r>
        <w:rPr>
          <w:rFonts w:hint="eastAsia" w:ascii="仿宋_GB2312" w:hAnsi="仿宋_GB2312" w:eastAsia="仿宋_GB2312" w:cs="仿宋_GB2312"/>
          <w:szCs w:val="32"/>
        </w:rPr>
        <w:t>罪，判处有期徒刑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七个月。</w:t>
      </w:r>
      <w:r>
        <w:rPr>
          <w:rFonts w:hint="eastAsia" w:ascii="仿宋_GB2312" w:hAnsi="仿宋_GB2312" w:eastAsia="仿宋_GB2312" w:cs="仿宋_GB2312"/>
          <w:szCs w:val="32"/>
        </w:rPr>
        <w:t>刑期自202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Cs w:val="32"/>
        </w:rPr>
        <w:t>月1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Cs w:val="32"/>
        </w:rPr>
        <w:t>日起至202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Cs w:val="32"/>
        </w:rPr>
        <w:t>年8月1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Cs w:val="32"/>
        </w:rPr>
        <w:t>日止。202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Cs w:val="32"/>
        </w:rPr>
        <w:t>日交付福建省厦门监狱执行刑罚。</w:t>
      </w:r>
      <w:bookmarkStart w:id="0" w:name="_GoBack"/>
      <w:r>
        <w:rPr>
          <w:rFonts w:hint="eastAsia" w:ascii="仿宋_GB2312" w:hAnsi="仿宋_GB2312" w:eastAsia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属普管级罪犯。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Cs w:val="32"/>
          <w:lang w:bidi="ar"/>
        </w:rPr>
      </w:pPr>
      <w:r>
        <w:rPr>
          <w:rFonts w:hint="eastAsia" w:ascii="仿宋_GB2312" w:hAnsi="仿宋_GB2312" w:eastAsia="仿宋_GB2312" w:cs="仿宋_GB2312"/>
          <w:szCs w:val="32"/>
        </w:rPr>
        <w:t>奖惩情况：</w:t>
      </w:r>
      <w:r>
        <w:rPr>
          <w:rFonts w:hint="eastAsia" w:ascii="仿宋_GB2312" w:hAnsi="仿宋_GB2312" w:eastAsia="仿宋_GB2312" w:cs="仿宋_GB2312"/>
          <w:szCs w:val="32"/>
          <w:lang w:bidi="ar"/>
        </w:rPr>
        <w:t>该犯考核期202</w:t>
      </w:r>
      <w:r>
        <w:rPr>
          <w:rFonts w:hint="eastAsia" w:ascii="仿宋_GB2312" w:hAnsi="仿宋_GB2312" w:eastAsia="仿宋_GB2312" w:cs="仿宋_GB2312"/>
          <w:szCs w:val="32"/>
          <w:lang w:val="en-US" w:eastAsia="zh-CN" w:bidi="ar"/>
        </w:rPr>
        <w:t>3</w:t>
      </w:r>
      <w:r>
        <w:rPr>
          <w:rFonts w:hint="eastAsia" w:ascii="仿宋_GB2312" w:hAnsi="仿宋_GB2312" w:eastAsia="仿宋_GB2312" w:cs="仿宋_GB2312"/>
          <w:szCs w:val="32"/>
          <w:lang w:bidi="ar"/>
        </w:rPr>
        <w:t>年</w:t>
      </w:r>
      <w:r>
        <w:rPr>
          <w:rFonts w:hint="eastAsia" w:ascii="仿宋_GB2312" w:hAnsi="仿宋_GB2312" w:eastAsia="仿宋_GB2312" w:cs="仿宋_GB2312"/>
          <w:szCs w:val="32"/>
          <w:lang w:val="en-US" w:eastAsia="zh-CN" w:bidi="ar"/>
        </w:rPr>
        <w:t>5</w:t>
      </w:r>
      <w:r>
        <w:rPr>
          <w:rFonts w:hint="eastAsia" w:ascii="仿宋_GB2312" w:hAnsi="仿宋_GB2312" w:eastAsia="仿宋_GB2312" w:cs="仿宋_GB2312"/>
          <w:szCs w:val="32"/>
          <w:lang w:bidi="ar"/>
        </w:rPr>
        <w:t>月</w:t>
      </w:r>
      <w:r>
        <w:rPr>
          <w:rFonts w:hint="eastAsia" w:ascii="仿宋_GB2312" w:hAnsi="仿宋_GB2312" w:eastAsia="仿宋_GB2312" w:cs="仿宋_GB2312"/>
          <w:szCs w:val="32"/>
          <w:lang w:val="en-US" w:eastAsia="zh-CN" w:bidi="ar"/>
        </w:rPr>
        <w:t>24</w:t>
      </w:r>
      <w:r>
        <w:rPr>
          <w:rFonts w:hint="eastAsia" w:ascii="仿宋_GB2312" w:hAnsi="仿宋_GB2312" w:eastAsia="仿宋_GB2312" w:cs="仿宋_GB2312"/>
          <w:szCs w:val="32"/>
          <w:lang w:bidi="ar"/>
        </w:rPr>
        <w:t>日至2024年</w:t>
      </w:r>
      <w:r>
        <w:rPr>
          <w:rFonts w:hint="eastAsia" w:ascii="仿宋_GB2312" w:hAnsi="仿宋_GB2312" w:eastAsia="仿宋_GB2312" w:cs="仿宋_GB2312"/>
          <w:szCs w:val="32"/>
          <w:lang w:val="en-US" w:eastAsia="zh-CN" w:bidi="ar"/>
        </w:rPr>
        <w:t>11</w:t>
      </w:r>
      <w:r>
        <w:rPr>
          <w:rFonts w:hint="eastAsia" w:ascii="仿宋_GB2312" w:hAnsi="仿宋_GB2312" w:eastAsia="仿宋_GB2312" w:cs="仿宋_GB2312"/>
          <w:szCs w:val="32"/>
          <w:lang w:bidi="ar"/>
        </w:rPr>
        <w:t>月累计获考核分</w:t>
      </w:r>
      <w:r>
        <w:rPr>
          <w:rFonts w:hint="eastAsia" w:ascii="仿宋_GB2312" w:hAnsi="仿宋_GB2312" w:eastAsia="仿宋_GB2312" w:cs="仿宋_GB2312"/>
          <w:szCs w:val="32"/>
          <w:lang w:val="en-US" w:eastAsia="zh-CN" w:bidi="ar"/>
        </w:rPr>
        <w:t>1654.5</w:t>
      </w:r>
      <w:r>
        <w:rPr>
          <w:rFonts w:hint="eastAsia" w:ascii="仿宋_GB2312" w:hAnsi="仿宋_GB2312" w:eastAsia="仿宋_GB2312" w:cs="仿宋_GB2312"/>
          <w:szCs w:val="32"/>
          <w:lang w:bidi="ar"/>
        </w:rPr>
        <w:t>分，表扬2次，物质奖励</w:t>
      </w:r>
      <w:r>
        <w:rPr>
          <w:rFonts w:hint="eastAsia" w:ascii="仿宋_GB2312" w:hAnsi="仿宋_GB2312" w:eastAsia="仿宋_GB2312" w:cs="仿宋_GB2312"/>
          <w:szCs w:val="32"/>
          <w:lang w:val="en-US" w:eastAsia="zh-CN" w:bidi="ar"/>
        </w:rPr>
        <w:t>0</w:t>
      </w:r>
      <w:r>
        <w:rPr>
          <w:rFonts w:hint="eastAsia" w:ascii="仿宋_GB2312" w:hAnsi="仿宋_GB2312" w:eastAsia="仿宋_GB2312" w:cs="仿宋_GB2312"/>
          <w:szCs w:val="32"/>
          <w:lang w:bidi="ar"/>
        </w:rPr>
        <w:t>次；考核期内</w:t>
      </w:r>
      <w:r>
        <w:rPr>
          <w:rFonts w:hint="eastAsia" w:ascii="仿宋_GB2312" w:hAnsi="仿宋_GB2312" w:eastAsia="仿宋_GB2312" w:cs="仿宋_GB2312"/>
          <w:szCs w:val="32"/>
          <w:lang w:val="en-US" w:eastAsia="zh-CN" w:bidi="ar"/>
        </w:rPr>
        <w:t>无</w:t>
      </w:r>
      <w:r>
        <w:rPr>
          <w:rFonts w:hint="eastAsia" w:ascii="仿宋_GB2312" w:hAnsi="仿宋_GB2312" w:eastAsia="仿宋_GB2312" w:cs="仿宋_GB2312"/>
          <w:szCs w:val="32"/>
          <w:lang w:bidi="ar"/>
        </w:rPr>
        <w:t>违规</w:t>
      </w:r>
      <w:r>
        <w:rPr>
          <w:rFonts w:hint="eastAsia" w:ascii="仿宋_GB2312" w:hAnsi="仿宋_GB2312" w:eastAsia="仿宋_GB2312" w:cs="仿宋_GB231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本案于</w:t>
      </w:r>
      <w:r>
        <w:rPr>
          <w:rFonts w:hint="eastAsia" w:ascii="仿宋_GB2312" w:hAnsi="仿宋_GB2312" w:cs="仿宋_GB231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Cs w:val="32"/>
        </w:rPr>
        <w:t>日至</w:t>
      </w:r>
      <w:r>
        <w:rPr>
          <w:rFonts w:hint="eastAsia" w:ascii="仿宋_GB2312" w:hAnsi="仿宋_GB2312" w:cs="仿宋_GB231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Cs w:val="32"/>
        </w:rPr>
        <w:t xml:space="preserve">日在狱内公示未收到不同意见。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因此，依照《中华人民共和国刑法》第七十八条、第七十九条、《中华人民共和国刑事诉讼法》第二百七十三条第二款、《中华人民共和国监狱法》第二十九条的规定，建议对罪犯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林清虹</w:t>
      </w:r>
      <w:r>
        <w:rPr>
          <w:rFonts w:hint="eastAsia" w:ascii="仿宋_GB2312" w:hAnsi="仿宋_GB2312" w:eastAsia="仿宋_GB2312" w:cs="仿宋_GB2312"/>
          <w:szCs w:val="32"/>
        </w:rPr>
        <w:t>予以减刑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szCs w:val="32"/>
        </w:rPr>
        <w:t>个月，特提请你院审理裁定。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-48" w:rightChars="-15" w:firstLine="614" w:firstLineChars="192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-48" w:rightChars="-15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福建省厦门市中级人民法院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附件：⒈罪犯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林清虹</w:t>
      </w:r>
      <w:r>
        <w:rPr>
          <w:rFonts w:hint="eastAsia" w:ascii="仿宋_GB2312" w:hAnsi="仿宋_GB2312" w:eastAsia="仿宋_GB2312" w:cs="仿宋_GB2312"/>
          <w:szCs w:val="32"/>
        </w:rPr>
        <w:t>卷宗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Cs w:val="32"/>
        </w:rPr>
        <w:t>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-48" w:rightChars="-15" w:firstLine="1600" w:firstLineChars="50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⒉减刑建议书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Cs w:val="32"/>
        </w:rPr>
        <w:t>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-48" w:rightChars="-15"/>
        <w:textAlignment w:val="auto"/>
        <w:rPr>
          <w:rFonts w:hint="eastAsia" w:ascii="仿宋_GB2312" w:hAnsi="仿宋_GB2312" w:eastAsia="仿宋_GB2312" w:cs="仿宋_GB231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1213" w:rightChars="379" w:firstLine="614" w:firstLineChars="192"/>
        <w:jc w:val="righ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1280" w:rightChars="400"/>
        <w:jc w:val="righ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Cs w:val="32"/>
        </w:rPr>
        <w:t>日</w:t>
      </w:r>
    </w:p>
    <w:sectPr>
      <w:footerReference r:id="rId3" w:type="default"/>
      <w:footerReference r:id="rId4" w:type="even"/>
      <w:pgSz w:w="11907" w:h="16840"/>
      <w:pgMar w:top="1871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Arial Unicode MS"/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uto" w:vAnchor="text" w:hAnchor="margin" w:xAlign="outside" w:y="1"/>
      <w:ind w:left="320" w:leftChars="100" w:right="320" w:rightChars="100"/>
      <w:rPr>
        <w:rStyle w:val="10"/>
        <w:sz w:val="28"/>
        <w:szCs w:val="28"/>
      </w:rPr>
    </w:pPr>
    <w:r>
      <w:rPr>
        <w:rStyle w:val="10"/>
        <w:sz w:val="28"/>
        <w:szCs w:val="28"/>
      </w:rPr>
      <w:t xml:space="preserve">— </w:t>
    </w:r>
    <w:r>
      <w:rPr>
        <w:rStyle w:val="10"/>
        <w:sz w:val="28"/>
        <w:szCs w:val="28"/>
      </w:rPr>
      <w:fldChar w:fldCharType="begin"/>
    </w:r>
    <w:r>
      <w:rPr>
        <w:rStyle w:val="10"/>
        <w:sz w:val="28"/>
        <w:szCs w:val="28"/>
      </w:rPr>
      <w:instrText xml:space="preserve">PAGE  </w:instrText>
    </w:r>
    <w:r>
      <w:rPr>
        <w:rStyle w:val="10"/>
        <w:sz w:val="28"/>
        <w:szCs w:val="28"/>
      </w:rPr>
      <w:fldChar w:fldCharType="separate"/>
    </w:r>
    <w:r>
      <w:rPr>
        <w:rStyle w:val="10"/>
        <w:sz w:val="28"/>
        <w:szCs w:val="28"/>
        <w:lang/>
      </w:rPr>
      <w:t>2</w:t>
    </w:r>
    <w:r>
      <w:rPr>
        <w:rStyle w:val="10"/>
        <w:sz w:val="28"/>
        <w:szCs w:val="28"/>
      </w:rPr>
      <w:fldChar w:fldCharType="end"/>
    </w:r>
    <w:r>
      <w:rPr>
        <w:rStyle w:val="10"/>
        <w:sz w:val="28"/>
        <w:szCs w:val="28"/>
      </w:rPr>
      <w:t xml:space="preserve"> —</w:t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uto" w:vAnchor="text" w:hAnchor="page" w:x="2042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2</w:t>
    </w:r>
    <w:r>
      <w:rPr>
        <w:rStyle w:val="10"/>
      </w:rP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oNotHyphenateCaps/>
  <w:drawingGridHorizontalSpacing w:val="287"/>
  <w:drawingGridVerticalSpacing w:val="595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0368C"/>
    <w:rsid w:val="00003BC8"/>
    <w:rsid w:val="00006F53"/>
    <w:rsid w:val="000131B0"/>
    <w:rsid w:val="00016D2C"/>
    <w:rsid w:val="00027EA7"/>
    <w:rsid w:val="00032050"/>
    <w:rsid w:val="00032BCC"/>
    <w:rsid w:val="0004161F"/>
    <w:rsid w:val="00045345"/>
    <w:rsid w:val="000456EC"/>
    <w:rsid w:val="00046F86"/>
    <w:rsid w:val="00052BDE"/>
    <w:rsid w:val="0006034B"/>
    <w:rsid w:val="00060ED5"/>
    <w:rsid w:val="0006618F"/>
    <w:rsid w:val="0007549C"/>
    <w:rsid w:val="000775D5"/>
    <w:rsid w:val="00092CE4"/>
    <w:rsid w:val="000952D9"/>
    <w:rsid w:val="000A34FD"/>
    <w:rsid w:val="000A6016"/>
    <w:rsid w:val="000A67B8"/>
    <w:rsid w:val="000A6AF2"/>
    <w:rsid w:val="000B3536"/>
    <w:rsid w:val="000C10D7"/>
    <w:rsid w:val="000C1DB3"/>
    <w:rsid w:val="000C78F0"/>
    <w:rsid w:val="000D1B32"/>
    <w:rsid w:val="000D5D95"/>
    <w:rsid w:val="000E366B"/>
    <w:rsid w:val="000F0693"/>
    <w:rsid w:val="000F20ED"/>
    <w:rsid w:val="000F25EC"/>
    <w:rsid w:val="00103680"/>
    <w:rsid w:val="00103EEA"/>
    <w:rsid w:val="001221E8"/>
    <w:rsid w:val="00124148"/>
    <w:rsid w:val="00127716"/>
    <w:rsid w:val="00137B09"/>
    <w:rsid w:val="00152E0F"/>
    <w:rsid w:val="00156F56"/>
    <w:rsid w:val="00172806"/>
    <w:rsid w:val="00177E87"/>
    <w:rsid w:val="00181745"/>
    <w:rsid w:val="00185013"/>
    <w:rsid w:val="00186299"/>
    <w:rsid w:val="0019578C"/>
    <w:rsid w:val="00196F9D"/>
    <w:rsid w:val="001A1506"/>
    <w:rsid w:val="001B1BB2"/>
    <w:rsid w:val="001B7BF0"/>
    <w:rsid w:val="001D3520"/>
    <w:rsid w:val="001F3ADB"/>
    <w:rsid w:val="001F4D9D"/>
    <w:rsid w:val="002002AB"/>
    <w:rsid w:val="002006EC"/>
    <w:rsid w:val="0020260E"/>
    <w:rsid w:val="00202DE4"/>
    <w:rsid w:val="00204BFC"/>
    <w:rsid w:val="00235123"/>
    <w:rsid w:val="00235D2B"/>
    <w:rsid w:val="00242CF6"/>
    <w:rsid w:val="00246102"/>
    <w:rsid w:val="00260911"/>
    <w:rsid w:val="00270598"/>
    <w:rsid w:val="0028452E"/>
    <w:rsid w:val="0029154A"/>
    <w:rsid w:val="002972D1"/>
    <w:rsid w:val="002B4BA5"/>
    <w:rsid w:val="002C2336"/>
    <w:rsid w:val="002C7464"/>
    <w:rsid w:val="002D07C4"/>
    <w:rsid w:val="002D27B6"/>
    <w:rsid w:val="002E0B02"/>
    <w:rsid w:val="002E29FD"/>
    <w:rsid w:val="002E74B5"/>
    <w:rsid w:val="002F7AAD"/>
    <w:rsid w:val="003002DE"/>
    <w:rsid w:val="00302D4C"/>
    <w:rsid w:val="0030449F"/>
    <w:rsid w:val="00310A67"/>
    <w:rsid w:val="00311509"/>
    <w:rsid w:val="003117EF"/>
    <w:rsid w:val="00320776"/>
    <w:rsid w:val="00321ADD"/>
    <w:rsid w:val="00323215"/>
    <w:rsid w:val="00345934"/>
    <w:rsid w:val="00350E52"/>
    <w:rsid w:val="0035528A"/>
    <w:rsid w:val="00360C91"/>
    <w:rsid w:val="00362657"/>
    <w:rsid w:val="00367031"/>
    <w:rsid w:val="003826CD"/>
    <w:rsid w:val="003966F0"/>
    <w:rsid w:val="003A606D"/>
    <w:rsid w:val="003B09BE"/>
    <w:rsid w:val="003C059B"/>
    <w:rsid w:val="003C0AB1"/>
    <w:rsid w:val="003C3D5C"/>
    <w:rsid w:val="003D50DB"/>
    <w:rsid w:val="003E0FE6"/>
    <w:rsid w:val="003E2D90"/>
    <w:rsid w:val="003E3E45"/>
    <w:rsid w:val="003E732B"/>
    <w:rsid w:val="003F14CF"/>
    <w:rsid w:val="003F155D"/>
    <w:rsid w:val="00400126"/>
    <w:rsid w:val="004125CA"/>
    <w:rsid w:val="00425706"/>
    <w:rsid w:val="0043021E"/>
    <w:rsid w:val="00432474"/>
    <w:rsid w:val="00443868"/>
    <w:rsid w:val="00447D4F"/>
    <w:rsid w:val="004666D2"/>
    <w:rsid w:val="00473A23"/>
    <w:rsid w:val="00474A52"/>
    <w:rsid w:val="00475727"/>
    <w:rsid w:val="00477BB7"/>
    <w:rsid w:val="004A512F"/>
    <w:rsid w:val="00501475"/>
    <w:rsid w:val="00511881"/>
    <w:rsid w:val="005247AA"/>
    <w:rsid w:val="00540A30"/>
    <w:rsid w:val="00553383"/>
    <w:rsid w:val="00565B16"/>
    <w:rsid w:val="005662D1"/>
    <w:rsid w:val="00574391"/>
    <w:rsid w:val="00581631"/>
    <w:rsid w:val="00582971"/>
    <w:rsid w:val="00595B36"/>
    <w:rsid w:val="005A1969"/>
    <w:rsid w:val="005A5422"/>
    <w:rsid w:val="005A6B4B"/>
    <w:rsid w:val="005B0735"/>
    <w:rsid w:val="005B1BE9"/>
    <w:rsid w:val="005C1F8D"/>
    <w:rsid w:val="005C2890"/>
    <w:rsid w:val="005C5A63"/>
    <w:rsid w:val="005D5D3A"/>
    <w:rsid w:val="005E13DC"/>
    <w:rsid w:val="005E6C87"/>
    <w:rsid w:val="006028A3"/>
    <w:rsid w:val="00605547"/>
    <w:rsid w:val="006170DF"/>
    <w:rsid w:val="00622A8A"/>
    <w:rsid w:val="00640F82"/>
    <w:rsid w:val="00643A5A"/>
    <w:rsid w:val="00643FD4"/>
    <w:rsid w:val="00647941"/>
    <w:rsid w:val="00650336"/>
    <w:rsid w:val="00652991"/>
    <w:rsid w:val="0067642B"/>
    <w:rsid w:val="006769E9"/>
    <w:rsid w:val="00682408"/>
    <w:rsid w:val="00697F94"/>
    <w:rsid w:val="006B37D4"/>
    <w:rsid w:val="006B6F69"/>
    <w:rsid w:val="006C7057"/>
    <w:rsid w:val="006E0FA9"/>
    <w:rsid w:val="006F6785"/>
    <w:rsid w:val="006F73E5"/>
    <w:rsid w:val="00701C79"/>
    <w:rsid w:val="007125F7"/>
    <w:rsid w:val="00715853"/>
    <w:rsid w:val="00724B4C"/>
    <w:rsid w:val="00724FDF"/>
    <w:rsid w:val="00726431"/>
    <w:rsid w:val="007318C1"/>
    <w:rsid w:val="00733247"/>
    <w:rsid w:val="0073524A"/>
    <w:rsid w:val="007352DF"/>
    <w:rsid w:val="00741A08"/>
    <w:rsid w:val="007460A9"/>
    <w:rsid w:val="00756BBB"/>
    <w:rsid w:val="00760C1C"/>
    <w:rsid w:val="00763709"/>
    <w:rsid w:val="00765938"/>
    <w:rsid w:val="007718F3"/>
    <w:rsid w:val="00776532"/>
    <w:rsid w:val="00776942"/>
    <w:rsid w:val="007824E9"/>
    <w:rsid w:val="007B1E72"/>
    <w:rsid w:val="007B3F4A"/>
    <w:rsid w:val="007B5D4B"/>
    <w:rsid w:val="007C28D8"/>
    <w:rsid w:val="007C317B"/>
    <w:rsid w:val="007C3326"/>
    <w:rsid w:val="007D16B1"/>
    <w:rsid w:val="007D6600"/>
    <w:rsid w:val="007D79C0"/>
    <w:rsid w:val="007F25CC"/>
    <w:rsid w:val="00817D6C"/>
    <w:rsid w:val="008247B5"/>
    <w:rsid w:val="008279C3"/>
    <w:rsid w:val="00833EFA"/>
    <w:rsid w:val="00834658"/>
    <w:rsid w:val="0085247E"/>
    <w:rsid w:val="008562C1"/>
    <w:rsid w:val="0086549F"/>
    <w:rsid w:val="0087012F"/>
    <w:rsid w:val="008803C7"/>
    <w:rsid w:val="0089296B"/>
    <w:rsid w:val="008A044C"/>
    <w:rsid w:val="008D29C6"/>
    <w:rsid w:val="008E13BE"/>
    <w:rsid w:val="008E44D2"/>
    <w:rsid w:val="008F22E7"/>
    <w:rsid w:val="009179EA"/>
    <w:rsid w:val="009323BD"/>
    <w:rsid w:val="009337AA"/>
    <w:rsid w:val="00943903"/>
    <w:rsid w:val="009516D8"/>
    <w:rsid w:val="00961B6C"/>
    <w:rsid w:val="00970430"/>
    <w:rsid w:val="00974A7B"/>
    <w:rsid w:val="00977B61"/>
    <w:rsid w:val="00981AE6"/>
    <w:rsid w:val="009838A7"/>
    <w:rsid w:val="00984406"/>
    <w:rsid w:val="00985CAE"/>
    <w:rsid w:val="00987A56"/>
    <w:rsid w:val="00992D4B"/>
    <w:rsid w:val="009A112C"/>
    <w:rsid w:val="009A373B"/>
    <w:rsid w:val="009A47C2"/>
    <w:rsid w:val="009B1FB5"/>
    <w:rsid w:val="009B6129"/>
    <w:rsid w:val="009B6C73"/>
    <w:rsid w:val="009C0F54"/>
    <w:rsid w:val="009E4A2A"/>
    <w:rsid w:val="00A06961"/>
    <w:rsid w:val="00A10D4A"/>
    <w:rsid w:val="00A2125F"/>
    <w:rsid w:val="00A378B8"/>
    <w:rsid w:val="00A44D40"/>
    <w:rsid w:val="00A53205"/>
    <w:rsid w:val="00A53292"/>
    <w:rsid w:val="00A727B4"/>
    <w:rsid w:val="00A80E8F"/>
    <w:rsid w:val="00A913F0"/>
    <w:rsid w:val="00AA0AB3"/>
    <w:rsid w:val="00AA4897"/>
    <w:rsid w:val="00AA6A0A"/>
    <w:rsid w:val="00AA7C6E"/>
    <w:rsid w:val="00AB5128"/>
    <w:rsid w:val="00AB63F2"/>
    <w:rsid w:val="00AC2C25"/>
    <w:rsid w:val="00AD001E"/>
    <w:rsid w:val="00AE0FD3"/>
    <w:rsid w:val="00AE4319"/>
    <w:rsid w:val="00AE4AD8"/>
    <w:rsid w:val="00AF5652"/>
    <w:rsid w:val="00AF76B4"/>
    <w:rsid w:val="00B0198D"/>
    <w:rsid w:val="00B22FD3"/>
    <w:rsid w:val="00B259DE"/>
    <w:rsid w:val="00B35FB4"/>
    <w:rsid w:val="00B45E76"/>
    <w:rsid w:val="00B53D9E"/>
    <w:rsid w:val="00B7211E"/>
    <w:rsid w:val="00B804F1"/>
    <w:rsid w:val="00B8070C"/>
    <w:rsid w:val="00B842C0"/>
    <w:rsid w:val="00B94E39"/>
    <w:rsid w:val="00BA2AE5"/>
    <w:rsid w:val="00BA745E"/>
    <w:rsid w:val="00BB3CF9"/>
    <w:rsid w:val="00BC491C"/>
    <w:rsid w:val="00BD5F74"/>
    <w:rsid w:val="00C0149F"/>
    <w:rsid w:val="00C01FF9"/>
    <w:rsid w:val="00C079E8"/>
    <w:rsid w:val="00C10F02"/>
    <w:rsid w:val="00C26A31"/>
    <w:rsid w:val="00C36201"/>
    <w:rsid w:val="00C40D01"/>
    <w:rsid w:val="00C41AB1"/>
    <w:rsid w:val="00C45F82"/>
    <w:rsid w:val="00C725ED"/>
    <w:rsid w:val="00C757CF"/>
    <w:rsid w:val="00C75CAF"/>
    <w:rsid w:val="00C81805"/>
    <w:rsid w:val="00C934D8"/>
    <w:rsid w:val="00CA049F"/>
    <w:rsid w:val="00CB1070"/>
    <w:rsid w:val="00CB4A33"/>
    <w:rsid w:val="00CB5C22"/>
    <w:rsid w:val="00CB7D38"/>
    <w:rsid w:val="00CD2866"/>
    <w:rsid w:val="00CE0FDE"/>
    <w:rsid w:val="00CE4426"/>
    <w:rsid w:val="00CE4E0E"/>
    <w:rsid w:val="00CF6A91"/>
    <w:rsid w:val="00CF7988"/>
    <w:rsid w:val="00D00965"/>
    <w:rsid w:val="00D03882"/>
    <w:rsid w:val="00D16749"/>
    <w:rsid w:val="00D16807"/>
    <w:rsid w:val="00D17789"/>
    <w:rsid w:val="00D22D4A"/>
    <w:rsid w:val="00D23374"/>
    <w:rsid w:val="00D234AB"/>
    <w:rsid w:val="00D42B35"/>
    <w:rsid w:val="00D4300B"/>
    <w:rsid w:val="00D4621F"/>
    <w:rsid w:val="00D50883"/>
    <w:rsid w:val="00D61504"/>
    <w:rsid w:val="00D642FC"/>
    <w:rsid w:val="00D64C27"/>
    <w:rsid w:val="00D6680D"/>
    <w:rsid w:val="00D6723C"/>
    <w:rsid w:val="00D72AA1"/>
    <w:rsid w:val="00D77FC5"/>
    <w:rsid w:val="00D9170B"/>
    <w:rsid w:val="00DC6627"/>
    <w:rsid w:val="00DD150F"/>
    <w:rsid w:val="00DE3C0F"/>
    <w:rsid w:val="00DE5476"/>
    <w:rsid w:val="00DE60DB"/>
    <w:rsid w:val="00E06F74"/>
    <w:rsid w:val="00E101C3"/>
    <w:rsid w:val="00E14040"/>
    <w:rsid w:val="00E20614"/>
    <w:rsid w:val="00E35D9E"/>
    <w:rsid w:val="00E372D5"/>
    <w:rsid w:val="00E41F6F"/>
    <w:rsid w:val="00E50CA1"/>
    <w:rsid w:val="00E537FC"/>
    <w:rsid w:val="00E55807"/>
    <w:rsid w:val="00E57919"/>
    <w:rsid w:val="00E82B07"/>
    <w:rsid w:val="00E86254"/>
    <w:rsid w:val="00E87DCC"/>
    <w:rsid w:val="00E92E75"/>
    <w:rsid w:val="00E943F9"/>
    <w:rsid w:val="00E95F1C"/>
    <w:rsid w:val="00EC6345"/>
    <w:rsid w:val="00EC6C64"/>
    <w:rsid w:val="00ED05E5"/>
    <w:rsid w:val="00EE48F4"/>
    <w:rsid w:val="00EE7526"/>
    <w:rsid w:val="00EF26A6"/>
    <w:rsid w:val="00F00A16"/>
    <w:rsid w:val="00F35EAD"/>
    <w:rsid w:val="00F41E08"/>
    <w:rsid w:val="00F45321"/>
    <w:rsid w:val="00F5608E"/>
    <w:rsid w:val="00F712FB"/>
    <w:rsid w:val="00F728BA"/>
    <w:rsid w:val="00F811C8"/>
    <w:rsid w:val="00F83F31"/>
    <w:rsid w:val="00F8551F"/>
    <w:rsid w:val="00FA030A"/>
    <w:rsid w:val="00FA077C"/>
    <w:rsid w:val="00FA2BA1"/>
    <w:rsid w:val="00FA5A35"/>
    <w:rsid w:val="00FA6F81"/>
    <w:rsid w:val="00FB3B4D"/>
    <w:rsid w:val="00FC216E"/>
    <w:rsid w:val="00FD0E03"/>
    <w:rsid w:val="00FD2F60"/>
    <w:rsid w:val="00FD5A2E"/>
    <w:rsid w:val="00FE159D"/>
    <w:rsid w:val="00FE514B"/>
    <w:rsid w:val="00FE5362"/>
    <w:rsid w:val="00FF3F13"/>
    <w:rsid w:val="00FF55F8"/>
    <w:rsid w:val="00FF56B4"/>
    <w:rsid w:val="00FF765D"/>
    <w:rsid w:val="010212D3"/>
    <w:rsid w:val="01752EEC"/>
    <w:rsid w:val="01AC54CC"/>
    <w:rsid w:val="029232C4"/>
    <w:rsid w:val="0432222E"/>
    <w:rsid w:val="06F1205B"/>
    <w:rsid w:val="07193A6D"/>
    <w:rsid w:val="09055EDD"/>
    <w:rsid w:val="094B5E78"/>
    <w:rsid w:val="09D65705"/>
    <w:rsid w:val="0C081499"/>
    <w:rsid w:val="0DD146F3"/>
    <w:rsid w:val="0F7B5746"/>
    <w:rsid w:val="105459B2"/>
    <w:rsid w:val="12DB4186"/>
    <w:rsid w:val="12FA27EF"/>
    <w:rsid w:val="149C6ED6"/>
    <w:rsid w:val="156F6517"/>
    <w:rsid w:val="17C67BCF"/>
    <w:rsid w:val="17CF1E12"/>
    <w:rsid w:val="1A804B59"/>
    <w:rsid w:val="1C0C3C77"/>
    <w:rsid w:val="1DF801B2"/>
    <w:rsid w:val="1F58635D"/>
    <w:rsid w:val="23F30F1C"/>
    <w:rsid w:val="247E72A7"/>
    <w:rsid w:val="2494750E"/>
    <w:rsid w:val="251B1BA0"/>
    <w:rsid w:val="264A4F8F"/>
    <w:rsid w:val="26653B78"/>
    <w:rsid w:val="266A70CB"/>
    <w:rsid w:val="26C517FC"/>
    <w:rsid w:val="2808627D"/>
    <w:rsid w:val="288973D9"/>
    <w:rsid w:val="2A03587F"/>
    <w:rsid w:val="2A605831"/>
    <w:rsid w:val="2ABA4B49"/>
    <w:rsid w:val="2B485E02"/>
    <w:rsid w:val="2C202412"/>
    <w:rsid w:val="2C91644C"/>
    <w:rsid w:val="30BA3B28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8497FF0"/>
    <w:rsid w:val="3A46238F"/>
    <w:rsid w:val="3B790662"/>
    <w:rsid w:val="3BFF6B0B"/>
    <w:rsid w:val="3C322526"/>
    <w:rsid w:val="3C995BE5"/>
    <w:rsid w:val="3D5868FB"/>
    <w:rsid w:val="3D5C14B7"/>
    <w:rsid w:val="3DA624D3"/>
    <w:rsid w:val="3F235BE8"/>
    <w:rsid w:val="40094FBB"/>
    <w:rsid w:val="404572B9"/>
    <w:rsid w:val="41662FA6"/>
    <w:rsid w:val="44C77B6B"/>
    <w:rsid w:val="459317E9"/>
    <w:rsid w:val="45E81812"/>
    <w:rsid w:val="46591125"/>
    <w:rsid w:val="49A45029"/>
    <w:rsid w:val="4A037E9C"/>
    <w:rsid w:val="4A0E7F9A"/>
    <w:rsid w:val="4A9F7723"/>
    <w:rsid w:val="4B725619"/>
    <w:rsid w:val="4C116CCD"/>
    <w:rsid w:val="4CDA310C"/>
    <w:rsid w:val="4E016B22"/>
    <w:rsid w:val="4ED94164"/>
    <w:rsid w:val="4F2E566D"/>
    <w:rsid w:val="4F454AFF"/>
    <w:rsid w:val="4FFE3514"/>
    <w:rsid w:val="509427E0"/>
    <w:rsid w:val="50CC27E1"/>
    <w:rsid w:val="52782A7B"/>
    <w:rsid w:val="53CC0384"/>
    <w:rsid w:val="55FB3E3B"/>
    <w:rsid w:val="57D350CB"/>
    <w:rsid w:val="58641705"/>
    <w:rsid w:val="599F4978"/>
    <w:rsid w:val="5AA83904"/>
    <w:rsid w:val="5CB8517D"/>
    <w:rsid w:val="5CD33A8C"/>
    <w:rsid w:val="5D1C7825"/>
    <w:rsid w:val="5D423C53"/>
    <w:rsid w:val="63F85F50"/>
    <w:rsid w:val="643171EC"/>
    <w:rsid w:val="654605F3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E1A7D08"/>
    <w:rsid w:val="6E8E14A3"/>
    <w:rsid w:val="706B694B"/>
    <w:rsid w:val="70706C59"/>
    <w:rsid w:val="72F92F64"/>
    <w:rsid w:val="73DD1848"/>
    <w:rsid w:val="740B34BA"/>
    <w:rsid w:val="77E172B0"/>
    <w:rsid w:val="783E0E99"/>
    <w:rsid w:val="7B650D27"/>
    <w:rsid w:val="7B972A5D"/>
    <w:rsid w:val="7BA33F9B"/>
    <w:rsid w:val="7C9C14A2"/>
    <w:rsid w:val="7F613BF7"/>
    <w:rsid w:val="7FDC4D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eastAsia="宋体" w:cs="Times New Roman"/>
      <w:kern w:val="2"/>
      <w:sz w:val="21"/>
      <w:szCs w:val="22"/>
    </w:rPr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624"/>
    </w:pPr>
  </w:style>
  <w:style w:type="paragraph" w:styleId="3">
    <w:name w:val="Salutation"/>
    <w:basedOn w:val="1"/>
    <w:next w:val="1"/>
    <w:uiPriority w:val="0"/>
  </w:style>
  <w:style w:type="paragraph" w:styleId="4">
    <w:name w:val="Balloon Text"/>
    <w:basedOn w:val="1"/>
    <w:link w:val="11"/>
    <w:uiPriority w:val="0"/>
    <w:rPr>
      <w:sz w:val="18"/>
      <w:szCs w:val="18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uiPriority w:val="0"/>
    <w:pPr>
      <w:widowControl w:val="0"/>
      <w:jc w:val="both"/>
    </w:pPr>
    <w:rPr>
      <w:lang w:val="en-US" w:eastAsia="zh-CN" w:bidi="ar-SA"/>
    </w:rPr>
    <w:tblPr>
      <w:tblStyle w:val="7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uiPriority w:val="0"/>
    <w:rPr>
      <w:rFonts w:cs="Times New Roman"/>
    </w:rPr>
  </w:style>
  <w:style w:type="character" w:customStyle="1" w:styleId="11">
    <w:name w:val="批注框文本 Char"/>
    <w:basedOn w:val="9"/>
    <w:link w:val="4"/>
    <w:uiPriority w:val="0"/>
    <w:rPr>
      <w:rFonts w:ascii="Calibri" w:hAnsi="Calibri" w:eastAsia="仿宋_GB2312"/>
      <w:kern w:val="32"/>
      <w:sz w:val="18"/>
      <w:szCs w:val="18"/>
    </w:rPr>
  </w:style>
  <w:style w:type="paragraph" w:customStyle="1" w:styleId="12">
    <w:name w:val="大标题"/>
    <w:basedOn w:val="1"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3">
    <w:name w:val="小标题"/>
    <w:basedOn w:val="1"/>
    <w:uiPriority w:val="0"/>
    <w:pPr>
      <w:ind w:firstLine="624"/>
    </w:pPr>
    <w:rPr>
      <w:rFonts w:eastAsia="黑体"/>
    </w:rPr>
  </w:style>
  <w:style w:type="paragraph" w:customStyle="1" w:styleId="14">
    <w:name w:val="小小标题"/>
    <w:basedOn w:val="1"/>
    <w:uiPriority w:val="0"/>
    <w:pPr>
      <w:ind w:firstLine="624"/>
    </w:pPr>
    <w:rPr>
      <w:rFonts w:eastAsia="楷体_GB2312"/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173</Words>
  <Characters>990</Characters>
  <Lines>8</Lines>
  <Paragraphs>2</Paragraphs>
  <TotalTime>16</TotalTime>
  <ScaleCrop>false</ScaleCrop>
  <LinksUpToDate>false</LinksUpToDate>
  <CharactersWithSpaces>1161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2022-06-18T02:54:00Z</dcterms:created>
  <dc:creator>郑凯宁</dc:creator>
  <cp:lastModifiedBy>周文娟</cp:lastModifiedBy>
  <cp:lastPrinted>2024-01-12T03:14:00Z</cp:lastPrinted>
  <dcterms:modified xsi:type="dcterms:W3CDTF">2025-03-04T10:39:19Z</dcterms:modified>
  <dc:title>福建省厦门监狱</dc:title>
  <cp:revision>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3B3F6C9B7D59497699500774D40E748A</vt:lpwstr>
  </property>
</Properties>
</file>