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240" w:lineRule="auto"/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</w:t>
      </w:r>
      <w:r>
        <w:rPr>
          <w:rFonts w:ascii="Times New Roman" w:hAnsi="Times New Roman" w:eastAsia="楷体_GB2312" w:cs="楷体_GB2312"/>
          <w:szCs w:val="32"/>
        </w:rPr>
        <w:t>202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5</w:t>
      </w:r>
      <w:r>
        <w:rPr>
          <w:rFonts w:hint="eastAsia" w:ascii="Times New Roman" w:hAnsi="Times New Roman" w:eastAsia="楷体_GB2312" w:cs="楷体_GB2312"/>
          <w:szCs w:val="32"/>
        </w:rPr>
        <w:t>〕闽厦狱减字第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117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spacing w:line="240" w:lineRule="auto"/>
        <w:ind w:right="-48" w:rightChars="-15"/>
        <w:jc w:val="left"/>
        <w:rPr>
          <w:rFonts w:ascii="Times New Roman" w:hAnsi="Times New Roman"/>
          <w:b/>
          <w:bCs/>
          <w:sz w:val="28"/>
          <w:szCs w:val="28"/>
        </w:rPr>
      </w:pPr>
    </w:p>
    <w:p>
      <w:pPr>
        <w:spacing w:line="240" w:lineRule="auto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罪犯罗漳城</w:t>
      </w:r>
      <w:r>
        <w:rPr>
          <w:rFonts w:ascii="Times New Roman" w:hAnsi="Times New Roman"/>
          <w:szCs w:val="32"/>
        </w:rPr>
        <w:fldChar w:fldCharType="begin"/>
      </w:r>
      <w:r>
        <w:rPr>
          <w:rFonts w:ascii="Times New Roman" w:hAnsi="Times New Roman"/>
          <w:szCs w:val="32"/>
        </w:rPr>
        <w:instrText xml:space="preserve"> AUTOTEXTLIST  \* MERGEFORMAT </w:instrText>
      </w:r>
      <w:r>
        <w:rPr>
          <w:rFonts w:ascii="Times New Roman" w:hAnsi="Times New Roman"/>
          <w:szCs w:val="32"/>
        </w:rPr>
        <w:fldChar w:fldCharType="end"/>
      </w:r>
      <w:r>
        <w:rPr>
          <w:rFonts w:hint="eastAsia" w:ascii="Times New Roman" w:hAnsi="Times New Roman"/>
          <w:szCs w:val="32"/>
        </w:rPr>
        <w:t>，男，</w:t>
      </w:r>
      <w:r>
        <w:rPr>
          <w:rFonts w:ascii="Times New Roman" w:hAnsi="Times New Roman"/>
          <w:szCs w:val="32"/>
        </w:rPr>
        <w:t>198</w:t>
      </w:r>
      <w:r>
        <w:rPr>
          <w:rFonts w:hint="eastAsia" w:ascii="Times New Roman" w:hAnsi="Times New Roman"/>
          <w:szCs w:val="32"/>
        </w:rPr>
        <w:t>3年5月19日出生，汉族，初中文化，户籍所在地福建省云霄县</w:t>
      </w:r>
      <w:bookmarkStart w:id="0" w:name="_GoBack"/>
      <w:bookmarkEnd w:id="0"/>
      <w:r>
        <w:rPr>
          <w:rFonts w:hint="eastAsia" w:ascii="Times New Roman" w:hAnsi="Times New Roman"/>
          <w:szCs w:val="32"/>
        </w:rPr>
        <w:t>。</w:t>
      </w:r>
    </w:p>
    <w:p>
      <w:pPr>
        <w:spacing w:line="240" w:lineRule="auto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仿宋_GB2312" w:hAnsi="仿宋_GB2312" w:cs="仿宋_GB2312"/>
          <w:szCs w:val="32"/>
        </w:rPr>
        <w:t>福建省南靖县人民法院于</w:t>
      </w:r>
      <w:r>
        <w:rPr>
          <w:rFonts w:ascii="仿宋_GB2312" w:hAnsi="仿宋_GB2312" w:cs="仿宋_GB2312"/>
          <w:szCs w:val="32"/>
        </w:rPr>
        <w:t>20</w:t>
      </w:r>
      <w:r>
        <w:rPr>
          <w:rFonts w:hint="eastAsia" w:ascii="仿宋_GB2312" w:hAnsi="仿宋_GB2312" w:cs="仿宋_GB2312"/>
          <w:szCs w:val="32"/>
        </w:rPr>
        <w:t>21年</w:t>
      </w:r>
      <w:r>
        <w:rPr>
          <w:rFonts w:ascii="仿宋_GB2312" w:hAnsi="仿宋_GB2312" w:cs="仿宋_GB2312"/>
          <w:szCs w:val="32"/>
        </w:rPr>
        <w:t>1</w:t>
      </w:r>
      <w:r>
        <w:rPr>
          <w:rFonts w:hint="eastAsia" w:ascii="仿宋_GB2312" w:hAnsi="仿宋_GB2312" w:cs="仿宋_GB2312"/>
          <w:szCs w:val="32"/>
        </w:rPr>
        <w:t>0月2</w:t>
      </w:r>
      <w:r>
        <w:rPr>
          <w:rFonts w:hint="eastAsia" w:ascii="仿宋_GB2312" w:hAnsi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szCs w:val="32"/>
        </w:rPr>
        <w:t>日作出</w:t>
      </w:r>
      <w:r>
        <w:rPr>
          <w:rFonts w:ascii="仿宋_GB2312" w:hAnsi="仿宋_GB2312" w:cs="仿宋_GB2312"/>
          <w:szCs w:val="32"/>
        </w:rPr>
        <w:t>(20</w:t>
      </w:r>
      <w:r>
        <w:rPr>
          <w:rFonts w:hint="eastAsia" w:ascii="仿宋_GB2312" w:hAnsi="仿宋_GB2312" w:cs="仿宋_GB2312"/>
          <w:szCs w:val="32"/>
        </w:rPr>
        <w:t>20</w:t>
      </w:r>
      <w:r>
        <w:rPr>
          <w:rFonts w:ascii="仿宋_GB2312" w:hAnsi="仿宋_GB2312" w:cs="仿宋_GB2312"/>
          <w:szCs w:val="32"/>
        </w:rPr>
        <w:t>)</w:t>
      </w:r>
      <w:r>
        <w:rPr>
          <w:rFonts w:hint="eastAsia" w:ascii="仿宋_GB2312" w:hAnsi="仿宋_GB2312" w:cs="仿宋_GB2312"/>
          <w:szCs w:val="32"/>
        </w:rPr>
        <w:t>闽</w:t>
      </w:r>
      <w:r>
        <w:rPr>
          <w:rFonts w:ascii="仿宋_GB2312" w:hAnsi="仿宋_GB2312" w:cs="仿宋_GB2312"/>
          <w:szCs w:val="32"/>
        </w:rPr>
        <w:t>0</w:t>
      </w:r>
      <w:r>
        <w:rPr>
          <w:rFonts w:hint="eastAsia" w:ascii="仿宋_GB2312" w:hAnsi="仿宋_GB2312" w:cs="仿宋_GB2312"/>
          <w:szCs w:val="32"/>
        </w:rPr>
        <w:t>627刑初152号刑事判决，以被告人罗漳城犯生产、销售伪劣产品罪，判处有期徒刑八年，并处罚金人民币十万元。该犯及其同案不服，提出上诉。福建省漳州市中级人民法院于</w:t>
      </w:r>
      <w:r>
        <w:rPr>
          <w:rFonts w:ascii="仿宋_GB2312" w:hAnsi="仿宋_GB2312" w:cs="仿宋_GB2312"/>
          <w:szCs w:val="32"/>
        </w:rPr>
        <w:t>20</w:t>
      </w:r>
      <w:r>
        <w:rPr>
          <w:rFonts w:hint="eastAsia" w:ascii="仿宋_GB2312" w:hAnsi="仿宋_GB2312" w:cs="仿宋_GB2312"/>
          <w:szCs w:val="32"/>
        </w:rPr>
        <w:t>22年6月29日作出</w:t>
      </w:r>
      <w:r>
        <w:rPr>
          <w:rFonts w:ascii="仿宋_GB2312" w:hAnsi="仿宋_GB2312" w:cs="仿宋_GB2312"/>
          <w:szCs w:val="32"/>
        </w:rPr>
        <w:t>(20</w:t>
      </w:r>
      <w:r>
        <w:rPr>
          <w:rFonts w:hint="eastAsia" w:ascii="仿宋_GB2312" w:hAnsi="仿宋_GB2312" w:cs="仿宋_GB2312"/>
          <w:szCs w:val="32"/>
        </w:rPr>
        <w:t>22</w:t>
      </w:r>
      <w:r>
        <w:rPr>
          <w:rFonts w:ascii="仿宋_GB2312" w:hAnsi="仿宋_GB2312" w:cs="仿宋_GB2312"/>
          <w:szCs w:val="32"/>
        </w:rPr>
        <w:t>)</w:t>
      </w:r>
      <w:r>
        <w:rPr>
          <w:rFonts w:hint="eastAsia" w:ascii="仿宋_GB2312" w:hAnsi="仿宋_GB2312" w:cs="仿宋_GB2312"/>
          <w:szCs w:val="32"/>
        </w:rPr>
        <w:t>闽</w:t>
      </w:r>
      <w:r>
        <w:rPr>
          <w:rFonts w:ascii="仿宋_GB2312" w:cs="仿宋_GB2312"/>
          <w:szCs w:val="32"/>
        </w:rPr>
        <w:t>0</w:t>
      </w:r>
      <w:r>
        <w:rPr>
          <w:rFonts w:hint="eastAsia" w:ascii="仿宋_GB2312" w:hAnsi="仿宋_GB2312" w:cs="仿宋_GB2312"/>
          <w:szCs w:val="32"/>
        </w:rPr>
        <w:t>6刑终26号刑事裁定</w:t>
      </w:r>
      <w:r>
        <w:rPr>
          <w:rFonts w:hint="eastAsia" w:ascii="仿宋_GB2312" w:hAnsi="仿宋_GB2312" w:cs="仿宋_GB2312"/>
          <w:szCs w:val="32"/>
          <w:lang w:eastAsia="zh-CN"/>
        </w:rPr>
        <w:t>：</w:t>
      </w:r>
      <w:r>
        <w:rPr>
          <w:rFonts w:hint="eastAsia" w:ascii="仿宋_GB2312" w:hAnsi="仿宋_GB2312" w:cs="仿宋_GB2312"/>
          <w:szCs w:val="32"/>
        </w:rPr>
        <w:t>驳回上诉，维持原判</w:t>
      </w:r>
      <w:r>
        <w:rPr>
          <w:rFonts w:hint="eastAsia" w:ascii="Times New Roman" w:hAnsi="Times New Roman"/>
          <w:szCs w:val="32"/>
        </w:rPr>
        <w:t>。刑期自</w:t>
      </w:r>
      <w:r>
        <w:rPr>
          <w:rFonts w:ascii="Times New Roman" w:hAnsi="Times New Roman"/>
          <w:szCs w:val="32"/>
        </w:rPr>
        <w:t>20</w:t>
      </w:r>
      <w:r>
        <w:rPr>
          <w:rFonts w:hint="eastAsia" w:ascii="Times New Roman" w:hAnsi="Times New Roman"/>
          <w:szCs w:val="32"/>
        </w:rPr>
        <w:t>20年9月</w:t>
      </w:r>
      <w:r>
        <w:rPr>
          <w:rFonts w:ascii="Times New Roman" w:hAnsi="Times New Roman"/>
          <w:szCs w:val="32"/>
        </w:rPr>
        <w:t>2</w:t>
      </w:r>
      <w:r>
        <w:rPr>
          <w:rFonts w:hint="eastAsia" w:ascii="Times New Roman" w:hAnsi="Times New Roman"/>
          <w:szCs w:val="32"/>
        </w:rPr>
        <w:t>3日起至</w:t>
      </w:r>
      <w:r>
        <w:rPr>
          <w:rFonts w:ascii="Times New Roman" w:hAnsi="Times New Roman"/>
          <w:szCs w:val="32"/>
        </w:rPr>
        <w:t>20</w:t>
      </w:r>
      <w:r>
        <w:rPr>
          <w:rFonts w:hint="eastAsia" w:ascii="Times New Roman" w:hAnsi="Times New Roman"/>
          <w:szCs w:val="32"/>
        </w:rPr>
        <w:t>28年9月</w:t>
      </w:r>
      <w:r>
        <w:rPr>
          <w:rFonts w:ascii="Times New Roman" w:hAnsi="Times New Roman"/>
          <w:szCs w:val="32"/>
        </w:rPr>
        <w:t>2</w:t>
      </w:r>
      <w:r>
        <w:rPr>
          <w:rFonts w:hint="eastAsia" w:ascii="Times New Roman" w:hAnsi="Times New Roman"/>
          <w:szCs w:val="32"/>
        </w:rPr>
        <w:t>2日止。</w:t>
      </w:r>
      <w:r>
        <w:rPr>
          <w:rFonts w:ascii="仿宋_GB2312" w:hAnsi="仿宋_GB2312" w:cs="仿宋_GB2312"/>
          <w:szCs w:val="32"/>
        </w:rPr>
        <w:t>20</w:t>
      </w:r>
      <w:r>
        <w:rPr>
          <w:rFonts w:hint="eastAsia" w:ascii="仿宋_GB2312" w:hAnsi="仿宋_GB2312" w:cs="仿宋_GB2312"/>
          <w:szCs w:val="32"/>
        </w:rPr>
        <w:t>22年8月22日</w:t>
      </w:r>
      <w:r>
        <w:rPr>
          <w:rFonts w:hint="eastAsia" w:ascii="Times New Roman" w:hAnsi="Times New Roman"/>
          <w:szCs w:val="32"/>
        </w:rPr>
        <w:t>交付</w:t>
      </w:r>
      <w:r>
        <w:rPr>
          <w:rFonts w:hint="eastAsia" w:ascii="Times New Roman" w:hAnsi="Times New Roman"/>
          <w:szCs w:val="32"/>
          <w:lang w:eastAsia="zh-CN"/>
        </w:rPr>
        <w:t>福建省</w:t>
      </w:r>
      <w:r>
        <w:rPr>
          <w:rFonts w:hint="eastAsia" w:ascii="Times New Roman" w:hAnsi="Times New Roman"/>
          <w:szCs w:val="32"/>
        </w:rPr>
        <w:t>厦门监狱执行刑罚</w:t>
      </w:r>
      <w:r>
        <w:rPr>
          <w:rFonts w:hint="eastAsia" w:ascii="Times New Roman" w:hAnsi="Times New Roman"/>
          <w:color w:val="000000"/>
          <w:szCs w:val="32"/>
        </w:rPr>
        <w:t>。现属</w:t>
      </w:r>
      <w:r>
        <w:rPr>
          <w:rFonts w:hint="eastAsia" w:ascii="Times New Roman" w:hAnsi="Times New Roman"/>
          <w:szCs w:val="32"/>
        </w:rPr>
        <w:t>普管级</w:t>
      </w:r>
      <w:r>
        <w:rPr>
          <w:rFonts w:hint="eastAsia" w:ascii="Times New Roman" w:hAnsi="Times New Roman"/>
          <w:color w:val="000000"/>
          <w:szCs w:val="32"/>
        </w:rPr>
        <w:t>罪犯。</w:t>
      </w:r>
    </w:p>
    <w:p>
      <w:pPr>
        <w:spacing w:line="240" w:lineRule="auto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该犯自入监以来确有悔改表现，具体事实如下：</w:t>
      </w:r>
    </w:p>
    <w:p>
      <w:pPr>
        <w:pStyle w:val="16"/>
        <w:autoSpaceDE w:val="0"/>
        <w:autoSpaceDN w:val="0"/>
        <w:adjustRightInd w:val="0"/>
        <w:spacing w:line="240" w:lineRule="auto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6"/>
        <w:autoSpaceDE w:val="0"/>
        <w:autoSpaceDN w:val="0"/>
        <w:adjustRightInd w:val="0"/>
        <w:spacing w:line="240" w:lineRule="auto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16"/>
        <w:autoSpaceDE w:val="0"/>
        <w:autoSpaceDN w:val="0"/>
        <w:adjustRightInd w:val="0"/>
        <w:spacing w:line="240" w:lineRule="auto"/>
        <w:ind w:firstLine="640"/>
        <w:jc w:val="left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6"/>
        <w:autoSpaceDE w:val="0"/>
        <w:autoSpaceDN w:val="0"/>
        <w:adjustRightInd w:val="0"/>
        <w:spacing w:line="240" w:lineRule="auto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240" w:lineRule="auto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szCs w:val="32"/>
        </w:rPr>
        <w:t>该犯考核期</w:t>
      </w:r>
      <w:r>
        <w:rPr>
          <w:rFonts w:ascii="仿宋_GB2312" w:hAnsi="仿宋_GB2312" w:cs="仿宋_GB2312"/>
          <w:szCs w:val="32"/>
        </w:rPr>
        <w:t>20</w:t>
      </w:r>
      <w:r>
        <w:rPr>
          <w:rFonts w:hint="eastAsia" w:ascii="仿宋_GB2312" w:hAnsi="仿宋_GB2312" w:cs="仿宋_GB2312"/>
          <w:szCs w:val="32"/>
        </w:rPr>
        <w:t>22年8月22日至</w:t>
      </w:r>
      <w:r>
        <w:rPr>
          <w:rFonts w:hint="eastAsia" w:ascii="Times New Roman" w:hAnsi="Times New Roman"/>
          <w:szCs w:val="32"/>
        </w:rPr>
        <w:t>2024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11</w:t>
      </w:r>
      <w:r>
        <w:rPr>
          <w:rFonts w:hint="eastAsia" w:ascii="仿宋_GB2312" w:hAnsi="仿宋_GB2312" w:cs="仿宋_GB2312"/>
          <w:szCs w:val="32"/>
        </w:rPr>
        <w:t>月，累计获</w:t>
      </w:r>
      <w:r>
        <w:rPr>
          <w:rFonts w:hint="eastAsia" w:ascii="Times New Roman" w:hAnsi="Times New Roman"/>
          <w:szCs w:val="32"/>
        </w:rPr>
        <w:t>2</w:t>
      </w:r>
      <w:r>
        <w:rPr>
          <w:rFonts w:hint="eastAsia" w:ascii="Times New Roman" w:hAnsi="Times New Roman"/>
          <w:szCs w:val="32"/>
          <w:lang w:val="en-US" w:eastAsia="zh-CN"/>
        </w:rPr>
        <w:t>6</w:t>
      </w:r>
      <w:r>
        <w:rPr>
          <w:rFonts w:hint="eastAsia" w:ascii="Times New Roman" w:hAnsi="Times New Roman"/>
          <w:szCs w:val="32"/>
        </w:rPr>
        <w:t>98.6</w:t>
      </w:r>
      <w:r>
        <w:rPr>
          <w:rFonts w:hint="eastAsia" w:ascii="仿宋_GB2312" w:hAnsi="仿宋_GB2312" w:cs="仿宋_GB2312"/>
          <w:szCs w:val="32"/>
        </w:rPr>
        <w:t>分，表扬</w:t>
      </w:r>
      <w:r>
        <w:rPr>
          <w:rFonts w:hint="eastAsia" w:ascii="Times New Roman" w:hAnsi="Times New Roman"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szCs w:val="32"/>
        </w:rPr>
        <w:t>次。</w:t>
      </w:r>
      <w:r>
        <w:rPr>
          <w:rFonts w:hint="eastAsia" w:ascii="仿宋_GB2312" w:hAnsi="仿宋_GB2312" w:cs="仿宋_GB2312"/>
          <w:bCs/>
          <w:szCs w:val="32"/>
        </w:rPr>
        <w:t>无违规扣分。</w:t>
      </w:r>
    </w:p>
    <w:p>
      <w:pPr>
        <w:spacing w:line="240" w:lineRule="auto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/>
          <w:szCs w:val="32"/>
        </w:rPr>
        <w:t>原判财产性判项</w:t>
      </w:r>
      <w:r>
        <w:rPr>
          <w:rFonts w:hint="eastAsia" w:ascii="仿宋_GB2312" w:hAnsi="仿宋_GB2312" w:cs="仿宋_GB2312"/>
          <w:szCs w:val="32"/>
        </w:rPr>
        <w:t>罚金十万元</w:t>
      </w:r>
      <w:r>
        <w:rPr>
          <w:rFonts w:hint="eastAsia" w:ascii="仿宋_GB2312" w:hAnsi="仿宋_GB2312" w:cs="仿宋_GB2312"/>
          <w:szCs w:val="32"/>
          <w:lang w:eastAsia="zh-CN"/>
        </w:rPr>
        <w:t>，已</w:t>
      </w:r>
      <w:r>
        <w:rPr>
          <w:rFonts w:hint="eastAsia"/>
          <w:szCs w:val="32"/>
        </w:rPr>
        <w:t>履行</w:t>
      </w:r>
      <w:r>
        <w:rPr>
          <w:rFonts w:hint="eastAsia" w:ascii="Times New Roman" w:hAnsi="Times New Roman"/>
          <w:bCs/>
          <w:szCs w:val="32"/>
        </w:rPr>
        <w:t>8000</w:t>
      </w:r>
      <w:r>
        <w:rPr>
          <w:rFonts w:hint="eastAsia"/>
          <w:szCs w:val="32"/>
        </w:rPr>
        <w:t>元</w:t>
      </w:r>
      <w:r>
        <w:rPr>
          <w:rFonts w:hint="eastAsia" w:ascii="Times New Roman" w:hAnsi="Times New Roman"/>
          <w:bCs/>
          <w:szCs w:val="32"/>
        </w:rPr>
        <w:t>，</w:t>
      </w:r>
      <w:r>
        <w:rPr>
          <w:rFonts w:hint="eastAsia" w:ascii="Times New Roman" w:hAnsi="Times New Roman"/>
          <w:bCs/>
          <w:szCs w:val="32"/>
          <w:lang w:eastAsia="zh-CN"/>
        </w:rPr>
        <w:t>其中</w:t>
      </w:r>
      <w:r>
        <w:rPr>
          <w:rFonts w:hint="eastAsia" w:ascii="Times New Roman" w:hAnsi="Times New Roman"/>
          <w:bCs/>
          <w:szCs w:val="32"/>
        </w:rPr>
        <w:t>本次向福建省南靖县人民法院缴交8000元。</w:t>
      </w:r>
      <w:r>
        <w:rPr>
          <w:rFonts w:hint="eastAsia" w:ascii="Times New Roman" w:hAnsi="Times New Roman"/>
          <w:szCs w:val="32"/>
        </w:rPr>
        <w:t>考核期月均消费</w:t>
      </w:r>
      <w:r>
        <w:rPr>
          <w:rFonts w:ascii="Times New Roman" w:hAnsi="Times New Roman"/>
          <w:bCs/>
          <w:szCs w:val="32"/>
        </w:rPr>
        <w:t>23</w:t>
      </w:r>
      <w:r>
        <w:rPr>
          <w:rFonts w:hint="eastAsia" w:ascii="Times New Roman" w:hAnsi="Times New Roman"/>
          <w:bCs/>
          <w:szCs w:val="32"/>
          <w:lang w:val="en-US" w:eastAsia="zh-CN"/>
        </w:rPr>
        <w:t>6</w:t>
      </w:r>
      <w:r>
        <w:rPr>
          <w:rFonts w:ascii="Times New Roman" w:hAnsi="Times New Roman"/>
          <w:bCs/>
          <w:szCs w:val="32"/>
        </w:rPr>
        <w:t>.</w:t>
      </w:r>
      <w:r>
        <w:rPr>
          <w:rFonts w:hint="eastAsia" w:ascii="Times New Roman" w:hAnsi="Times New Roman"/>
          <w:bCs/>
          <w:szCs w:val="32"/>
          <w:lang w:val="en-US" w:eastAsia="zh-CN"/>
        </w:rPr>
        <w:t>62</w:t>
      </w:r>
      <w:r>
        <w:rPr>
          <w:rFonts w:hint="eastAsia" w:ascii="Times New Roman" w:hAnsi="Times New Roman"/>
          <w:szCs w:val="32"/>
        </w:rPr>
        <w:t>元，账户余额</w:t>
      </w:r>
      <w:r>
        <w:rPr>
          <w:rFonts w:hint="eastAsia" w:ascii="Times New Roman" w:hAnsi="Times New Roman"/>
          <w:szCs w:val="32"/>
          <w:lang w:val="en-US" w:eastAsia="zh-CN"/>
        </w:rPr>
        <w:t>691.42</w:t>
      </w:r>
      <w:r>
        <w:rPr>
          <w:rFonts w:hint="eastAsia" w:ascii="Times New Roman" w:hAnsi="Times New Roman"/>
          <w:szCs w:val="32"/>
        </w:rPr>
        <w:t>元。福建省南靖县人民法院财产性判项复函：</w:t>
      </w:r>
      <w:r>
        <w:rPr>
          <w:rFonts w:hint="eastAsia" w:ascii="Times New Roman" w:hAnsi="Times New Roman"/>
          <w:szCs w:val="32"/>
          <w:lang w:eastAsia="zh-CN"/>
        </w:rPr>
        <w:t>经查询，</w:t>
      </w:r>
      <w:r>
        <w:rPr>
          <w:rFonts w:hint="eastAsia" w:ascii="Times New Roman" w:hAnsi="Times New Roman"/>
          <w:szCs w:val="32"/>
        </w:rPr>
        <w:t>被执行人</w:t>
      </w:r>
      <w:r>
        <w:rPr>
          <w:rFonts w:hint="eastAsia" w:ascii="Times New Roman" w:hAnsi="Times New Roman"/>
          <w:szCs w:val="32"/>
          <w:lang w:eastAsia="zh-CN"/>
        </w:rPr>
        <w:t>罗漳城</w:t>
      </w:r>
      <w:r>
        <w:rPr>
          <w:rFonts w:hint="eastAsia" w:ascii="Times New Roman" w:hAnsi="Times New Roman"/>
          <w:szCs w:val="32"/>
        </w:rPr>
        <w:t>名下无其他可供执行财产。</w:t>
      </w: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 w:ascii="仿宋_GB2312" w:cs="仿宋_GB2312"/>
          <w:szCs w:val="32"/>
        </w:rPr>
        <w:t>该犯财产性判项义务履行金额未达到其个人应履行总额</w:t>
      </w:r>
      <w:r>
        <w:rPr>
          <w:rFonts w:hint="eastAsia" w:cs="仿宋_GB2312"/>
          <w:szCs w:val="32"/>
        </w:rPr>
        <w:t>30</w:t>
      </w:r>
      <w:r>
        <w:rPr>
          <w:rFonts w:hint="eastAsia" w:ascii="仿宋_GB2312" w:cs="仿宋_GB2312"/>
          <w:szCs w:val="32"/>
        </w:rPr>
        <w:t>%，因此提请减刑幅度扣减三个月。</w:t>
      </w:r>
    </w:p>
    <w:p>
      <w:pPr>
        <w:spacing w:line="240" w:lineRule="auto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本案于</w:t>
      </w:r>
      <w:r>
        <w:rPr>
          <w:rFonts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  <w:lang w:val="en-US" w:eastAsia="zh-CN"/>
        </w:rPr>
        <w:t>5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2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25</w:t>
      </w:r>
      <w:r>
        <w:rPr>
          <w:rFonts w:hint="eastAsia" w:ascii="Times New Roman" w:hAnsi="Times New Roman"/>
          <w:szCs w:val="32"/>
        </w:rPr>
        <w:t>日至</w:t>
      </w:r>
      <w:r>
        <w:rPr>
          <w:rFonts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  <w:lang w:val="en-US" w:eastAsia="zh-CN"/>
        </w:rPr>
        <w:t>5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3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3</w:t>
      </w:r>
      <w:r>
        <w:rPr>
          <w:rFonts w:hint="eastAsia" w:ascii="Times New Roman" w:hAnsi="Times New Roman"/>
          <w:szCs w:val="32"/>
        </w:rPr>
        <w:t>日在狱内公示未收到不同意见。</w:t>
      </w:r>
    </w:p>
    <w:p>
      <w:pPr>
        <w:spacing w:line="240" w:lineRule="auto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因此，依照《中华人民共和国刑法》第七十八条、第七十九条</w:t>
      </w:r>
      <w:r>
        <w:rPr>
          <w:rFonts w:hint="eastAsia" w:ascii="Times New Roman" w:hAnsi="Times New Roman"/>
          <w:szCs w:val="32"/>
          <w:lang w:eastAsia="zh-CN"/>
        </w:rPr>
        <w:t>，</w:t>
      </w:r>
      <w:r>
        <w:rPr>
          <w:rFonts w:hint="eastAsia" w:ascii="Times New Roman" w:hAnsi="Times New Roman"/>
          <w:szCs w:val="32"/>
        </w:rPr>
        <w:t>《中华人民共和国刑事诉讼法》第二百七十三条第二款</w:t>
      </w:r>
      <w:r>
        <w:rPr>
          <w:rFonts w:hint="eastAsia" w:ascii="Times New Roman" w:hAnsi="Times New Roman"/>
          <w:szCs w:val="32"/>
          <w:lang w:eastAsia="zh-CN"/>
        </w:rPr>
        <w:t>和</w:t>
      </w:r>
      <w:r>
        <w:rPr>
          <w:rFonts w:hint="eastAsia" w:ascii="Times New Roman" w:hAnsi="Times New Roman"/>
          <w:szCs w:val="32"/>
        </w:rPr>
        <w:t>《中华人民共和国监狱法》第二十九条的规定，建议对罪犯罗漳城予以减刑</w:t>
      </w:r>
      <w:r>
        <w:rPr>
          <w:rFonts w:hint="eastAsia" w:ascii="Times New Roman" w:hAnsi="Times New Roman"/>
          <w:szCs w:val="32"/>
          <w:lang w:eastAsia="zh-CN"/>
        </w:rPr>
        <w:t>四</w:t>
      </w:r>
      <w:r>
        <w:rPr>
          <w:rFonts w:hint="eastAsia" w:ascii="Times New Roman" w:hAnsi="Times New Roman"/>
          <w:szCs w:val="32"/>
        </w:rPr>
        <w:t>个月。特提请你院审理裁定。</w:t>
      </w:r>
    </w:p>
    <w:p>
      <w:pPr>
        <w:pStyle w:val="3"/>
        <w:spacing w:line="240" w:lineRule="auto"/>
        <w:ind w:right="-48" w:rightChars="-15" w:firstLine="614" w:firstLineChars="192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此致</w:t>
      </w:r>
    </w:p>
    <w:p>
      <w:pPr>
        <w:spacing w:line="240" w:lineRule="auto"/>
        <w:ind w:right="-48" w:rightChars="-15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福建省厦门市中级人民法院</w:t>
      </w:r>
    </w:p>
    <w:p>
      <w:pPr>
        <w:spacing w:line="240" w:lineRule="auto"/>
        <w:ind w:firstLine="640" w:firstLineChars="200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附件：⒈罪犯</w:t>
      </w:r>
      <w:r>
        <w:rPr>
          <w:rFonts w:hint="eastAsia" w:ascii="Times New Roman" w:hAnsi="Times New Roman"/>
          <w:szCs w:val="32"/>
        </w:rPr>
        <w:t>罗漳城</w:t>
      </w:r>
      <w:r>
        <w:rPr>
          <w:rFonts w:hint="eastAsia" w:ascii="Times New Roman" w:hAnsi="Times New Roman" w:cs="仿宋_GB2312"/>
          <w:szCs w:val="32"/>
        </w:rPr>
        <w:t>卷宗2册</w:t>
      </w:r>
    </w:p>
    <w:p>
      <w:pPr>
        <w:spacing w:line="240" w:lineRule="auto"/>
        <w:ind w:right="-48" w:rightChars="-15" w:firstLine="1600" w:firstLineChars="500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⒉减刑建议书</w:t>
      </w:r>
      <w:r>
        <w:rPr>
          <w:rFonts w:hint="eastAsia" w:ascii="Times New Roman" w:hAnsi="Times New Roman" w:cs="仿宋_GB2312"/>
          <w:szCs w:val="32"/>
          <w:lang w:val="en-US" w:eastAsia="zh-CN"/>
        </w:rPr>
        <w:t>2</w:t>
      </w:r>
      <w:r>
        <w:rPr>
          <w:rFonts w:hint="eastAsia" w:ascii="Times New Roman" w:hAnsi="Times New Roman" w:cs="仿宋_GB2312"/>
          <w:szCs w:val="32"/>
        </w:rPr>
        <w:t>份</w:t>
      </w:r>
    </w:p>
    <w:p>
      <w:pPr>
        <w:spacing w:line="240" w:lineRule="auto"/>
        <w:ind w:right="-48" w:rightChars="-15"/>
        <w:rPr>
          <w:rFonts w:ascii="Times New Roman" w:hAnsi="Times New Roman"/>
          <w:szCs w:val="32"/>
        </w:rPr>
      </w:pPr>
    </w:p>
    <w:p>
      <w:pPr>
        <w:spacing w:line="240" w:lineRule="auto"/>
        <w:ind w:right="954" w:rightChars="298" w:firstLine="614" w:firstLineChars="192"/>
        <w:jc w:val="right"/>
        <w:rPr>
          <w:rFonts w:hint="eastAsia" w:ascii="Times New Roman" w:hAnsi="Times New Roman"/>
          <w:szCs w:val="32"/>
        </w:rPr>
      </w:pPr>
    </w:p>
    <w:p>
      <w:pPr>
        <w:spacing w:line="240" w:lineRule="auto"/>
        <w:ind w:right="954" w:rightChars="298" w:firstLine="614" w:firstLineChars="192"/>
        <w:jc w:val="righ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福建省厦门监狱</w:t>
      </w:r>
    </w:p>
    <w:p>
      <w:pPr>
        <w:wordWrap w:val="0"/>
        <w:spacing w:line="240" w:lineRule="auto"/>
        <w:ind w:right="954" w:rightChars="298"/>
        <w:jc w:val="righ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  <w:lang w:val="en-US" w:eastAsia="zh-CN"/>
        </w:rPr>
        <w:t>2025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3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4</w:t>
      </w:r>
      <w:r>
        <w:rPr>
          <w:rFonts w:hint="eastAsia" w:ascii="Times New Roman" w:hAnsi="Times New Roman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425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5"/>
  <w:doNotHyphenateCaps/>
  <w:drawingGridHorizontalSpacing w:val="287"/>
  <w:drawingGridVerticalSpacing w:val="595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1FA0"/>
    <w:rsid w:val="0000239F"/>
    <w:rsid w:val="0000274F"/>
    <w:rsid w:val="00005E44"/>
    <w:rsid w:val="00006451"/>
    <w:rsid w:val="00017B9C"/>
    <w:rsid w:val="00023CE9"/>
    <w:rsid w:val="00024B7C"/>
    <w:rsid w:val="00024CC6"/>
    <w:rsid w:val="0002559C"/>
    <w:rsid w:val="000324DB"/>
    <w:rsid w:val="00036403"/>
    <w:rsid w:val="000401DB"/>
    <w:rsid w:val="000449D9"/>
    <w:rsid w:val="000455AA"/>
    <w:rsid w:val="000456EC"/>
    <w:rsid w:val="00046F8A"/>
    <w:rsid w:val="00050BE5"/>
    <w:rsid w:val="00050D9D"/>
    <w:rsid w:val="000528DD"/>
    <w:rsid w:val="00061662"/>
    <w:rsid w:val="00063391"/>
    <w:rsid w:val="00064BC3"/>
    <w:rsid w:val="0007099A"/>
    <w:rsid w:val="00071F1E"/>
    <w:rsid w:val="000738D4"/>
    <w:rsid w:val="0008456D"/>
    <w:rsid w:val="00094FEE"/>
    <w:rsid w:val="000A1519"/>
    <w:rsid w:val="000A7F7E"/>
    <w:rsid w:val="000B591F"/>
    <w:rsid w:val="000C0555"/>
    <w:rsid w:val="000C1D37"/>
    <w:rsid w:val="000C293E"/>
    <w:rsid w:val="000C699D"/>
    <w:rsid w:val="000C78F0"/>
    <w:rsid w:val="000D3859"/>
    <w:rsid w:val="000D5160"/>
    <w:rsid w:val="000D63AC"/>
    <w:rsid w:val="000D6FE4"/>
    <w:rsid w:val="000E771D"/>
    <w:rsid w:val="000F05B3"/>
    <w:rsid w:val="000F0FE6"/>
    <w:rsid w:val="000F1CAE"/>
    <w:rsid w:val="000F2801"/>
    <w:rsid w:val="000F3438"/>
    <w:rsid w:val="000F673F"/>
    <w:rsid w:val="00104D16"/>
    <w:rsid w:val="0010521E"/>
    <w:rsid w:val="001061E3"/>
    <w:rsid w:val="00110856"/>
    <w:rsid w:val="00114FC2"/>
    <w:rsid w:val="00115773"/>
    <w:rsid w:val="00120895"/>
    <w:rsid w:val="00121F07"/>
    <w:rsid w:val="00127386"/>
    <w:rsid w:val="001379E0"/>
    <w:rsid w:val="00140830"/>
    <w:rsid w:val="001440CA"/>
    <w:rsid w:val="00144B85"/>
    <w:rsid w:val="001469C7"/>
    <w:rsid w:val="00152986"/>
    <w:rsid w:val="00163D28"/>
    <w:rsid w:val="00174A93"/>
    <w:rsid w:val="00184B9E"/>
    <w:rsid w:val="00185013"/>
    <w:rsid w:val="00186BB9"/>
    <w:rsid w:val="00196ED5"/>
    <w:rsid w:val="001A52AD"/>
    <w:rsid w:val="001B118B"/>
    <w:rsid w:val="001B1987"/>
    <w:rsid w:val="001B6B0F"/>
    <w:rsid w:val="001B6D22"/>
    <w:rsid w:val="001C02C5"/>
    <w:rsid w:val="001C1FB9"/>
    <w:rsid w:val="001C4FF2"/>
    <w:rsid w:val="001C75A3"/>
    <w:rsid w:val="001C7DFB"/>
    <w:rsid w:val="001D4438"/>
    <w:rsid w:val="001E1B2B"/>
    <w:rsid w:val="001F464D"/>
    <w:rsid w:val="002005FC"/>
    <w:rsid w:val="00203959"/>
    <w:rsid w:val="00203C6D"/>
    <w:rsid w:val="00204BFC"/>
    <w:rsid w:val="00206CAC"/>
    <w:rsid w:val="00212D01"/>
    <w:rsid w:val="00223F88"/>
    <w:rsid w:val="0022466B"/>
    <w:rsid w:val="002310B0"/>
    <w:rsid w:val="00233CC2"/>
    <w:rsid w:val="00233FBD"/>
    <w:rsid w:val="00236A1E"/>
    <w:rsid w:val="00237B15"/>
    <w:rsid w:val="0024178F"/>
    <w:rsid w:val="00242171"/>
    <w:rsid w:val="00245AE6"/>
    <w:rsid w:val="0025682A"/>
    <w:rsid w:val="00262340"/>
    <w:rsid w:val="0029154A"/>
    <w:rsid w:val="00295E97"/>
    <w:rsid w:val="002966EE"/>
    <w:rsid w:val="00297DD8"/>
    <w:rsid w:val="002A28EC"/>
    <w:rsid w:val="002A680C"/>
    <w:rsid w:val="002B0465"/>
    <w:rsid w:val="002B790F"/>
    <w:rsid w:val="002C57EB"/>
    <w:rsid w:val="002D4B3C"/>
    <w:rsid w:val="002D519E"/>
    <w:rsid w:val="002D62FF"/>
    <w:rsid w:val="002D66A5"/>
    <w:rsid w:val="002D70B1"/>
    <w:rsid w:val="002D7811"/>
    <w:rsid w:val="002E1E3B"/>
    <w:rsid w:val="002E2140"/>
    <w:rsid w:val="002E255B"/>
    <w:rsid w:val="002F39D4"/>
    <w:rsid w:val="002F44DB"/>
    <w:rsid w:val="002F5C83"/>
    <w:rsid w:val="002F6F04"/>
    <w:rsid w:val="003003E0"/>
    <w:rsid w:val="00307B9A"/>
    <w:rsid w:val="003117CE"/>
    <w:rsid w:val="00316567"/>
    <w:rsid w:val="00317933"/>
    <w:rsid w:val="0032302B"/>
    <w:rsid w:val="0032425F"/>
    <w:rsid w:val="00334192"/>
    <w:rsid w:val="003351A7"/>
    <w:rsid w:val="00335430"/>
    <w:rsid w:val="00340886"/>
    <w:rsid w:val="00344BF0"/>
    <w:rsid w:val="00347D09"/>
    <w:rsid w:val="0035229E"/>
    <w:rsid w:val="00356383"/>
    <w:rsid w:val="00365A13"/>
    <w:rsid w:val="00366D8C"/>
    <w:rsid w:val="00371BE0"/>
    <w:rsid w:val="003768C9"/>
    <w:rsid w:val="0037781A"/>
    <w:rsid w:val="003805EB"/>
    <w:rsid w:val="003807B2"/>
    <w:rsid w:val="00386C47"/>
    <w:rsid w:val="003A1FBD"/>
    <w:rsid w:val="003A2EE3"/>
    <w:rsid w:val="003A78C8"/>
    <w:rsid w:val="003B4A25"/>
    <w:rsid w:val="003B4B62"/>
    <w:rsid w:val="003B7439"/>
    <w:rsid w:val="003C0AB1"/>
    <w:rsid w:val="003D2272"/>
    <w:rsid w:val="003D318A"/>
    <w:rsid w:val="003D52C0"/>
    <w:rsid w:val="003E07F7"/>
    <w:rsid w:val="003E3E45"/>
    <w:rsid w:val="003E6EF0"/>
    <w:rsid w:val="003F07C8"/>
    <w:rsid w:val="003F1007"/>
    <w:rsid w:val="003F78A0"/>
    <w:rsid w:val="004007C8"/>
    <w:rsid w:val="0040118B"/>
    <w:rsid w:val="00401251"/>
    <w:rsid w:val="00401CE7"/>
    <w:rsid w:val="00403E5E"/>
    <w:rsid w:val="00410A5A"/>
    <w:rsid w:val="004123DD"/>
    <w:rsid w:val="004126AE"/>
    <w:rsid w:val="00412929"/>
    <w:rsid w:val="00414951"/>
    <w:rsid w:val="00415718"/>
    <w:rsid w:val="0041711C"/>
    <w:rsid w:val="00426E9F"/>
    <w:rsid w:val="0043073E"/>
    <w:rsid w:val="00430F72"/>
    <w:rsid w:val="00433A57"/>
    <w:rsid w:val="004367A2"/>
    <w:rsid w:val="004423BC"/>
    <w:rsid w:val="00443ADE"/>
    <w:rsid w:val="004460B1"/>
    <w:rsid w:val="00447D4F"/>
    <w:rsid w:val="00453BE4"/>
    <w:rsid w:val="00455069"/>
    <w:rsid w:val="004666D2"/>
    <w:rsid w:val="00476151"/>
    <w:rsid w:val="0047648F"/>
    <w:rsid w:val="004801A1"/>
    <w:rsid w:val="004862B3"/>
    <w:rsid w:val="004867C9"/>
    <w:rsid w:val="004943D2"/>
    <w:rsid w:val="0049677F"/>
    <w:rsid w:val="004A046D"/>
    <w:rsid w:val="004A07BF"/>
    <w:rsid w:val="004A2C27"/>
    <w:rsid w:val="004A3FD1"/>
    <w:rsid w:val="004A5D48"/>
    <w:rsid w:val="004A71E3"/>
    <w:rsid w:val="004A7D71"/>
    <w:rsid w:val="004B1F48"/>
    <w:rsid w:val="004B6D5D"/>
    <w:rsid w:val="004B6E43"/>
    <w:rsid w:val="004C072C"/>
    <w:rsid w:val="004C3508"/>
    <w:rsid w:val="004C56A8"/>
    <w:rsid w:val="004C796D"/>
    <w:rsid w:val="004D01B0"/>
    <w:rsid w:val="004D088B"/>
    <w:rsid w:val="004D12A9"/>
    <w:rsid w:val="004D4588"/>
    <w:rsid w:val="004D5260"/>
    <w:rsid w:val="004D52FD"/>
    <w:rsid w:val="004D7E4F"/>
    <w:rsid w:val="004E2B03"/>
    <w:rsid w:val="004E5500"/>
    <w:rsid w:val="004F1DFF"/>
    <w:rsid w:val="004F66DF"/>
    <w:rsid w:val="005042F4"/>
    <w:rsid w:val="00505406"/>
    <w:rsid w:val="0051145B"/>
    <w:rsid w:val="005129F2"/>
    <w:rsid w:val="0051381F"/>
    <w:rsid w:val="005270EC"/>
    <w:rsid w:val="00527680"/>
    <w:rsid w:val="00532041"/>
    <w:rsid w:val="00532B6B"/>
    <w:rsid w:val="00534E28"/>
    <w:rsid w:val="00536058"/>
    <w:rsid w:val="00540184"/>
    <w:rsid w:val="00540A30"/>
    <w:rsid w:val="005427F2"/>
    <w:rsid w:val="00542F96"/>
    <w:rsid w:val="00554C6E"/>
    <w:rsid w:val="005568A1"/>
    <w:rsid w:val="00561E50"/>
    <w:rsid w:val="00564D2F"/>
    <w:rsid w:val="005662D1"/>
    <w:rsid w:val="00570B72"/>
    <w:rsid w:val="00575837"/>
    <w:rsid w:val="00577960"/>
    <w:rsid w:val="00580F01"/>
    <w:rsid w:val="00584349"/>
    <w:rsid w:val="00593D76"/>
    <w:rsid w:val="00595022"/>
    <w:rsid w:val="005A7D7B"/>
    <w:rsid w:val="005B3BDE"/>
    <w:rsid w:val="005C0396"/>
    <w:rsid w:val="005C50A3"/>
    <w:rsid w:val="005C5A63"/>
    <w:rsid w:val="005D4970"/>
    <w:rsid w:val="005D552A"/>
    <w:rsid w:val="005D5C71"/>
    <w:rsid w:val="005D75A1"/>
    <w:rsid w:val="005D79DC"/>
    <w:rsid w:val="005D7F8F"/>
    <w:rsid w:val="005E42E9"/>
    <w:rsid w:val="005F1CD8"/>
    <w:rsid w:val="00602AF8"/>
    <w:rsid w:val="00603F75"/>
    <w:rsid w:val="00605CAF"/>
    <w:rsid w:val="006063E9"/>
    <w:rsid w:val="00611139"/>
    <w:rsid w:val="00613F8A"/>
    <w:rsid w:val="00614990"/>
    <w:rsid w:val="00614D17"/>
    <w:rsid w:val="00621CD8"/>
    <w:rsid w:val="00623BCB"/>
    <w:rsid w:val="00626C2A"/>
    <w:rsid w:val="00634247"/>
    <w:rsid w:val="006359D0"/>
    <w:rsid w:val="00636F96"/>
    <w:rsid w:val="00640398"/>
    <w:rsid w:val="00640FA5"/>
    <w:rsid w:val="0064257E"/>
    <w:rsid w:val="00645CA9"/>
    <w:rsid w:val="006534EB"/>
    <w:rsid w:val="0065382C"/>
    <w:rsid w:val="006557DF"/>
    <w:rsid w:val="00657ADA"/>
    <w:rsid w:val="006608B2"/>
    <w:rsid w:val="0066483C"/>
    <w:rsid w:val="00665187"/>
    <w:rsid w:val="00671C69"/>
    <w:rsid w:val="00673605"/>
    <w:rsid w:val="006755B8"/>
    <w:rsid w:val="00683CF2"/>
    <w:rsid w:val="00686FA0"/>
    <w:rsid w:val="006900DC"/>
    <w:rsid w:val="0069420A"/>
    <w:rsid w:val="0069484F"/>
    <w:rsid w:val="00695D6A"/>
    <w:rsid w:val="006A0FED"/>
    <w:rsid w:val="006B548F"/>
    <w:rsid w:val="006C5EA8"/>
    <w:rsid w:val="006C697B"/>
    <w:rsid w:val="006D18C2"/>
    <w:rsid w:val="006D57AF"/>
    <w:rsid w:val="006D6108"/>
    <w:rsid w:val="006E7AE6"/>
    <w:rsid w:val="006F0997"/>
    <w:rsid w:val="006F0C6B"/>
    <w:rsid w:val="006F606B"/>
    <w:rsid w:val="006F6B75"/>
    <w:rsid w:val="0071250D"/>
    <w:rsid w:val="007133E6"/>
    <w:rsid w:val="007215DF"/>
    <w:rsid w:val="00722AF6"/>
    <w:rsid w:val="00730F88"/>
    <w:rsid w:val="00731649"/>
    <w:rsid w:val="007318C1"/>
    <w:rsid w:val="00740EEE"/>
    <w:rsid w:val="007423E8"/>
    <w:rsid w:val="00750B9D"/>
    <w:rsid w:val="0075104B"/>
    <w:rsid w:val="00753F08"/>
    <w:rsid w:val="00755341"/>
    <w:rsid w:val="00755D88"/>
    <w:rsid w:val="0075619F"/>
    <w:rsid w:val="00763523"/>
    <w:rsid w:val="00764100"/>
    <w:rsid w:val="00764B1C"/>
    <w:rsid w:val="00765827"/>
    <w:rsid w:val="007824E9"/>
    <w:rsid w:val="00782C4F"/>
    <w:rsid w:val="007867FE"/>
    <w:rsid w:val="007912F5"/>
    <w:rsid w:val="00792D85"/>
    <w:rsid w:val="007B0D59"/>
    <w:rsid w:val="007B26BA"/>
    <w:rsid w:val="007B2E96"/>
    <w:rsid w:val="007B3F4A"/>
    <w:rsid w:val="007B6825"/>
    <w:rsid w:val="007C2741"/>
    <w:rsid w:val="007C5013"/>
    <w:rsid w:val="007D5BC7"/>
    <w:rsid w:val="007D5FC3"/>
    <w:rsid w:val="007E02C7"/>
    <w:rsid w:val="007E1F8B"/>
    <w:rsid w:val="007E42C1"/>
    <w:rsid w:val="007F25CC"/>
    <w:rsid w:val="007F37AD"/>
    <w:rsid w:val="007F37BC"/>
    <w:rsid w:val="007F4E1C"/>
    <w:rsid w:val="00804F5F"/>
    <w:rsid w:val="008054E9"/>
    <w:rsid w:val="00805CAC"/>
    <w:rsid w:val="00805DC6"/>
    <w:rsid w:val="0080779F"/>
    <w:rsid w:val="0081660C"/>
    <w:rsid w:val="00816D01"/>
    <w:rsid w:val="008214C9"/>
    <w:rsid w:val="00824812"/>
    <w:rsid w:val="00830B93"/>
    <w:rsid w:val="00830BDC"/>
    <w:rsid w:val="00834658"/>
    <w:rsid w:val="00835E30"/>
    <w:rsid w:val="008446BE"/>
    <w:rsid w:val="00850D3E"/>
    <w:rsid w:val="00855A26"/>
    <w:rsid w:val="00865480"/>
    <w:rsid w:val="008668E6"/>
    <w:rsid w:val="008748AB"/>
    <w:rsid w:val="0087741A"/>
    <w:rsid w:val="00877999"/>
    <w:rsid w:val="00880803"/>
    <w:rsid w:val="00882E4B"/>
    <w:rsid w:val="0088478C"/>
    <w:rsid w:val="00884AC1"/>
    <w:rsid w:val="0088524D"/>
    <w:rsid w:val="0089136E"/>
    <w:rsid w:val="008966E8"/>
    <w:rsid w:val="008968C1"/>
    <w:rsid w:val="0089762F"/>
    <w:rsid w:val="008A045C"/>
    <w:rsid w:val="008A31C6"/>
    <w:rsid w:val="008A3699"/>
    <w:rsid w:val="008B2719"/>
    <w:rsid w:val="008B4F24"/>
    <w:rsid w:val="008D3EB7"/>
    <w:rsid w:val="008D57B9"/>
    <w:rsid w:val="008E086B"/>
    <w:rsid w:val="008E1DC1"/>
    <w:rsid w:val="008E3C05"/>
    <w:rsid w:val="008F2EEB"/>
    <w:rsid w:val="008F46B8"/>
    <w:rsid w:val="008F5BD8"/>
    <w:rsid w:val="00900012"/>
    <w:rsid w:val="00900023"/>
    <w:rsid w:val="009020C5"/>
    <w:rsid w:val="009117C7"/>
    <w:rsid w:val="009134AC"/>
    <w:rsid w:val="00915EDC"/>
    <w:rsid w:val="009179EA"/>
    <w:rsid w:val="00922285"/>
    <w:rsid w:val="009302A7"/>
    <w:rsid w:val="00932021"/>
    <w:rsid w:val="009321F0"/>
    <w:rsid w:val="0093348C"/>
    <w:rsid w:val="009337AA"/>
    <w:rsid w:val="009356DA"/>
    <w:rsid w:val="009423CF"/>
    <w:rsid w:val="00947198"/>
    <w:rsid w:val="00960438"/>
    <w:rsid w:val="009675A2"/>
    <w:rsid w:val="00971A0D"/>
    <w:rsid w:val="00974A7B"/>
    <w:rsid w:val="00977F75"/>
    <w:rsid w:val="00981E89"/>
    <w:rsid w:val="009838A7"/>
    <w:rsid w:val="00994773"/>
    <w:rsid w:val="0099769E"/>
    <w:rsid w:val="009A2143"/>
    <w:rsid w:val="009A300D"/>
    <w:rsid w:val="009A71BF"/>
    <w:rsid w:val="009B5998"/>
    <w:rsid w:val="009D751E"/>
    <w:rsid w:val="009E4A2A"/>
    <w:rsid w:val="009E6748"/>
    <w:rsid w:val="009F3465"/>
    <w:rsid w:val="009F4362"/>
    <w:rsid w:val="009F6CC0"/>
    <w:rsid w:val="00A00814"/>
    <w:rsid w:val="00A10487"/>
    <w:rsid w:val="00A13A5E"/>
    <w:rsid w:val="00A17F27"/>
    <w:rsid w:val="00A21141"/>
    <w:rsid w:val="00A2317B"/>
    <w:rsid w:val="00A23D04"/>
    <w:rsid w:val="00A279DC"/>
    <w:rsid w:val="00A3200B"/>
    <w:rsid w:val="00A53292"/>
    <w:rsid w:val="00A53EE3"/>
    <w:rsid w:val="00A541FD"/>
    <w:rsid w:val="00A55A86"/>
    <w:rsid w:val="00A64090"/>
    <w:rsid w:val="00A65F3D"/>
    <w:rsid w:val="00A706ED"/>
    <w:rsid w:val="00A727B4"/>
    <w:rsid w:val="00A73E44"/>
    <w:rsid w:val="00A80C51"/>
    <w:rsid w:val="00A87E2C"/>
    <w:rsid w:val="00A915AD"/>
    <w:rsid w:val="00A923F9"/>
    <w:rsid w:val="00A945DE"/>
    <w:rsid w:val="00A9472F"/>
    <w:rsid w:val="00A95C58"/>
    <w:rsid w:val="00A973CD"/>
    <w:rsid w:val="00A97796"/>
    <w:rsid w:val="00AA3C60"/>
    <w:rsid w:val="00AA49F9"/>
    <w:rsid w:val="00AB6128"/>
    <w:rsid w:val="00AC76E7"/>
    <w:rsid w:val="00AE2368"/>
    <w:rsid w:val="00AE2A81"/>
    <w:rsid w:val="00AE3884"/>
    <w:rsid w:val="00AE4319"/>
    <w:rsid w:val="00AF3AB7"/>
    <w:rsid w:val="00AF54C0"/>
    <w:rsid w:val="00B07828"/>
    <w:rsid w:val="00B1134B"/>
    <w:rsid w:val="00B177AB"/>
    <w:rsid w:val="00B22A2F"/>
    <w:rsid w:val="00B24F01"/>
    <w:rsid w:val="00B261C5"/>
    <w:rsid w:val="00B30CEA"/>
    <w:rsid w:val="00B31EBE"/>
    <w:rsid w:val="00B338C6"/>
    <w:rsid w:val="00B51C37"/>
    <w:rsid w:val="00B61176"/>
    <w:rsid w:val="00B62944"/>
    <w:rsid w:val="00B76198"/>
    <w:rsid w:val="00B80312"/>
    <w:rsid w:val="00B842C0"/>
    <w:rsid w:val="00B86CE1"/>
    <w:rsid w:val="00B90A9B"/>
    <w:rsid w:val="00B91D6F"/>
    <w:rsid w:val="00B94F08"/>
    <w:rsid w:val="00B96888"/>
    <w:rsid w:val="00BA0041"/>
    <w:rsid w:val="00BA34CC"/>
    <w:rsid w:val="00BA40D8"/>
    <w:rsid w:val="00BA498C"/>
    <w:rsid w:val="00BB0D8B"/>
    <w:rsid w:val="00BB23D9"/>
    <w:rsid w:val="00BB54C9"/>
    <w:rsid w:val="00BC7274"/>
    <w:rsid w:val="00BD089E"/>
    <w:rsid w:val="00BD139D"/>
    <w:rsid w:val="00BD58D4"/>
    <w:rsid w:val="00BE5296"/>
    <w:rsid w:val="00BE759D"/>
    <w:rsid w:val="00BF6362"/>
    <w:rsid w:val="00C17A0C"/>
    <w:rsid w:val="00C23879"/>
    <w:rsid w:val="00C26A31"/>
    <w:rsid w:val="00C2764A"/>
    <w:rsid w:val="00C3145A"/>
    <w:rsid w:val="00C36201"/>
    <w:rsid w:val="00C41B03"/>
    <w:rsid w:val="00C42CA9"/>
    <w:rsid w:val="00C443ED"/>
    <w:rsid w:val="00C45BFC"/>
    <w:rsid w:val="00C479B5"/>
    <w:rsid w:val="00C504E1"/>
    <w:rsid w:val="00C5289C"/>
    <w:rsid w:val="00C573E2"/>
    <w:rsid w:val="00C6162F"/>
    <w:rsid w:val="00C62CD2"/>
    <w:rsid w:val="00C6576D"/>
    <w:rsid w:val="00C6644B"/>
    <w:rsid w:val="00C7245C"/>
    <w:rsid w:val="00C76102"/>
    <w:rsid w:val="00C7702B"/>
    <w:rsid w:val="00C80E47"/>
    <w:rsid w:val="00C812B3"/>
    <w:rsid w:val="00C95F86"/>
    <w:rsid w:val="00CA0965"/>
    <w:rsid w:val="00CA3714"/>
    <w:rsid w:val="00CB5026"/>
    <w:rsid w:val="00CB6609"/>
    <w:rsid w:val="00CC3D5F"/>
    <w:rsid w:val="00CC59C2"/>
    <w:rsid w:val="00CC7258"/>
    <w:rsid w:val="00CD5A9C"/>
    <w:rsid w:val="00CD7706"/>
    <w:rsid w:val="00CE046F"/>
    <w:rsid w:val="00CE39DD"/>
    <w:rsid w:val="00CF1A26"/>
    <w:rsid w:val="00CF5CC6"/>
    <w:rsid w:val="00CF5D79"/>
    <w:rsid w:val="00D0158F"/>
    <w:rsid w:val="00D031E9"/>
    <w:rsid w:val="00D03882"/>
    <w:rsid w:val="00D102FA"/>
    <w:rsid w:val="00D11180"/>
    <w:rsid w:val="00D13485"/>
    <w:rsid w:val="00D16630"/>
    <w:rsid w:val="00D23FBB"/>
    <w:rsid w:val="00D2634F"/>
    <w:rsid w:val="00D27077"/>
    <w:rsid w:val="00D307B4"/>
    <w:rsid w:val="00D4005D"/>
    <w:rsid w:val="00D408E8"/>
    <w:rsid w:val="00D51340"/>
    <w:rsid w:val="00D514B5"/>
    <w:rsid w:val="00D55724"/>
    <w:rsid w:val="00D575E9"/>
    <w:rsid w:val="00D605D8"/>
    <w:rsid w:val="00D642FC"/>
    <w:rsid w:val="00D648B2"/>
    <w:rsid w:val="00D65D42"/>
    <w:rsid w:val="00D67B59"/>
    <w:rsid w:val="00D721BD"/>
    <w:rsid w:val="00D72DB9"/>
    <w:rsid w:val="00D74DA6"/>
    <w:rsid w:val="00D7654B"/>
    <w:rsid w:val="00D77CF8"/>
    <w:rsid w:val="00D77FC5"/>
    <w:rsid w:val="00D92198"/>
    <w:rsid w:val="00D93615"/>
    <w:rsid w:val="00D94F7E"/>
    <w:rsid w:val="00D97704"/>
    <w:rsid w:val="00DA08CD"/>
    <w:rsid w:val="00DA2B90"/>
    <w:rsid w:val="00DA2E7D"/>
    <w:rsid w:val="00DA3EFB"/>
    <w:rsid w:val="00DA5CB2"/>
    <w:rsid w:val="00DA7CA9"/>
    <w:rsid w:val="00DB17DE"/>
    <w:rsid w:val="00DB6BE0"/>
    <w:rsid w:val="00DC057F"/>
    <w:rsid w:val="00DC2C8F"/>
    <w:rsid w:val="00DC6627"/>
    <w:rsid w:val="00DC7066"/>
    <w:rsid w:val="00DC7AE6"/>
    <w:rsid w:val="00DD3F88"/>
    <w:rsid w:val="00DE3E1D"/>
    <w:rsid w:val="00DE4272"/>
    <w:rsid w:val="00DE4D96"/>
    <w:rsid w:val="00DF10CB"/>
    <w:rsid w:val="00E00179"/>
    <w:rsid w:val="00E06C66"/>
    <w:rsid w:val="00E14DFC"/>
    <w:rsid w:val="00E2116D"/>
    <w:rsid w:val="00E21214"/>
    <w:rsid w:val="00E32AB4"/>
    <w:rsid w:val="00E357FC"/>
    <w:rsid w:val="00E42C23"/>
    <w:rsid w:val="00E4440C"/>
    <w:rsid w:val="00E457F0"/>
    <w:rsid w:val="00E47826"/>
    <w:rsid w:val="00E5194A"/>
    <w:rsid w:val="00E529EF"/>
    <w:rsid w:val="00E53CE5"/>
    <w:rsid w:val="00E60B79"/>
    <w:rsid w:val="00E6325F"/>
    <w:rsid w:val="00E716DC"/>
    <w:rsid w:val="00E80920"/>
    <w:rsid w:val="00E80BDA"/>
    <w:rsid w:val="00E843F2"/>
    <w:rsid w:val="00E86265"/>
    <w:rsid w:val="00E9095A"/>
    <w:rsid w:val="00E96E6A"/>
    <w:rsid w:val="00EA080E"/>
    <w:rsid w:val="00EA1D21"/>
    <w:rsid w:val="00EA34FF"/>
    <w:rsid w:val="00EA589E"/>
    <w:rsid w:val="00EA6065"/>
    <w:rsid w:val="00EA68D6"/>
    <w:rsid w:val="00EA7B8C"/>
    <w:rsid w:val="00EB0359"/>
    <w:rsid w:val="00EB44FC"/>
    <w:rsid w:val="00EC4745"/>
    <w:rsid w:val="00EC4FBF"/>
    <w:rsid w:val="00ED05E5"/>
    <w:rsid w:val="00ED2035"/>
    <w:rsid w:val="00ED315E"/>
    <w:rsid w:val="00EE18E3"/>
    <w:rsid w:val="00EE1A7D"/>
    <w:rsid w:val="00EE2502"/>
    <w:rsid w:val="00EF26A6"/>
    <w:rsid w:val="00EF600D"/>
    <w:rsid w:val="00F0395D"/>
    <w:rsid w:val="00F12B96"/>
    <w:rsid w:val="00F157D5"/>
    <w:rsid w:val="00F15896"/>
    <w:rsid w:val="00F300DF"/>
    <w:rsid w:val="00F31B3C"/>
    <w:rsid w:val="00F34546"/>
    <w:rsid w:val="00F403AC"/>
    <w:rsid w:val="00F42656"/>
    <w:rsid w:val="00F45321"/>
    <w:rsid w:val="00F51233"/>
    <w:rsid w:val="00F53614"/>
    <w:rsid w:val="00F55424"/>
    <w:rsid w:val="00F74001"/>
    <w:rsid w:val="00F74380"/>
    <w:rsid w:val="00F74D78"/>
    <w:rsid w:val="00F77A5C"/>
    <w:rsid w:val="00F81726"/>
    <w:rsid w:val="00F86D11"/>
    <w:rsid w:val="00F9092C"/>
    <w:rsid w:val="00F95B48"/>
    <w:rsid w:val="00F95D88"/>
    <w:rsid w:val="00FA201A"/>
    <w:rsid w:val="00FA6255"/>
    <w:rsid w:val="00FB1E1C"/>
    <w:rsid w:val="00FB3B4D"/>
    <w:rsid w:val="00FB77EA"/>
    <w:rsid w:val="00FD1E40"/>
    <w:rsid w:val="00FE499F"/>
    <w:rsid w:val="00FE66EE"/>
    <w:rsid w:val="00FE7925"/>
    <w:rsid w:val="00FF0777"/>
    <w:rsid w:val="00FF1A77"/>
    <w:rsid w:val="00FF6067"/>
    <w:rsid w:val="00FF69BC"/>
    <w:rsid w:val="010212D3"/>
    <w:rsid w:val="01752EEC"/>
    <w:rsid w:val="01AC54CC"/>
    <w:rsid w:val="0432222E"/>
    <w:rsid w:val="06F1205B"/>
    <w:rsid w:val="07193A6D"/>
    <w:rsid w:val="075020F5"/>
    <w:rsid w:val="09055EDD"/>
    <w:rsid w:val="094B5E78"/>
    <w:rsid w:val="09D65705"/>
    <w:rsid w:val="0C081499"/>
    <w:rsid w:val="0DB52F44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11645AF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3140DB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0E3982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qFormat="1" w:unhideWhenUsed="0" w:uiPriority="99" w:semiHidden="0" w:name="Normal Indent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qFormat="1" w:unhideWhenUsed="0" w:uiPriority="99" w:semiHidden="0" w:name="Salutation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624"/>
    </w:pPr>
  </w:style>
  <w:style w:type="paragraph" w:styleId="3">
    <w:name w:val="Salutation"/>
    <w:basedOn w:val="1"/>
    <w:next w:val="1"/>
    <w:link w:val="10"/>
    <w:qFormat/>
    <w:uiPriority w:val="99"/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99"/>
    <w:rPr>
      <w:rFonts w:cs="Times New Roman"/>
    </w:rPr>
  </w:style>
  <w:style w:type="character" w:customStyle="1" w:styleId="10">
    <w:name w:val="称呼 Char"/>
    <w:basedOn w:val="8"/>
    <w:link w:val="3"/>
    <w:semiHidden/>
    <w:qFormat/>
    <w:locked/>
    <w:uiPriority w:val="99"/>
    <w:rPr>
      <w:rFonts w:ascii="Calibri" w:hAnsi="Calibri" w:eastAsia="仿宋_GB2312" w:cs="Times New Roman"/>
      <w:kern w:val="32"/>
      <w:sz w:val="20"/>
      <w:szCs w:val="20"/>
    </w:rPr>
  </w:style>
  <w:style w:type="character" w:customStyle="1" w:styleId="11">
    <w:name w:val="页脚 Char"/>
    <w:basedOn w:val="8"/>
    <w:link w:val="4"/>
    <w:semiHidden/>
    <w:qFormat/>
    <w:locked/>
    <w:uiPriority w:val="99"/>
    <w:rPr>
      <w:rFonts w:ascii="Calibri" w:hAnsi="Calibri" w:eastAsia="仿宋_GB2312" w:cs="Times New Roman"/>
      <w:kern w:val="32"/>
      <w:sz w:val="18"/>
      <w:szCs w:val="18"/>
    </w:rPr>
  </w:style>
  <w:style w:type="character" w:customStyle="1" w:styleId="12">
    <w:name w:val="页眉 Char"/>
    <w:basedOn w:val="8"/>
    <w:link w:val="5"/>
    <w:semiHidden/>
    <w:qFormat/>
    <w:locked/>
    <w:uiPriority w:val="99"/>
    <w:rPr>
      <w:rFonts w:ascii="Calibri" w:hAnsi="Calibri" w:eastAsia="仿宋_GB2312" w:cs="Times New Roman"/>
      <w:kern w:val="32"/>
      <w:sz w:val="18"/>
      <w:szCs w:val="18"/>
    </w:rPr>
  </w:style>
  <w:style w:type="paragraph" w:customStyle="1" w:styleId="13">
    <w:name w:val="大标题"/>
    <w:basedOn w:val="1"/>
    <w:qFormat/>
    <w:uiPriority w:val="99"/>
    <w:pPr>
      <w:snapToGrid w:val="0"/>
      <w:jc w:val="center"/>
    </w:pPr>
    <w:rPr>
      <w:rFonts w:eastAsia="方正大标宋简体"/>
      <w:sz w:val="44"/>
    </w:rPr>
  </w:style>
  <w:style w:type="paragraph" w:customStyle="1" w:styleId="14">
    <w:name w:val="小标题"/>
    <w:basedOn w:val="1"/>
    <w:qFormat/>
    <w:uiPriority w:val="99"/>
    <w:pPr>
      <w:ind w:firstLine="624"/>
    </w:pPr>
    <w:rPr>
      <w:rFonts w:eastAsia="黑体"/>
    </w:rPr>
  </w:style>
  <w:style w:type="paragraph" w:customStyle="1" w:styleId="15">
    <w:name w:val="小小标题"/>
    <w:basedOn w:val="1"/>
    <w:qFormat/>
    <w:uiPriority w:val="99"/>
    <w:pPr>
      <w:ind w:firstLine="624"/>
    </w:pPr>
    <w:rPr>
      <w:rFonts w:eastAsia="楷体_GB2312"/>
      <w:b/>
    </w:rPr>
  </w:style>
  <w:style w:type="paragraph" w:customStyle="1" w:styleId="16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145</Words>
  <Characters>828</Characters>
  <Lines>6</Lines>
  <Paragraphs>1</Paragraphs>
  <TotalTime>3</TotalTime>
  <ScaleCrop>false</ScaleCrop>
  <LinksUpToDate>false</LinksUpToDate>
  <CharactersWithSpaces>972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2023-06-04T08:35:00Z</dcterms:created>
  <dc:creator>联想电脑</dc:creator>
  <cp:lastModifiedBy>周文娟</cp:lastModifiedBy>
  <cp:lastPrinted>2025-03-03T08:50:39Z</cp:lastPrinted>
  <dcterms:modified xsi:type="dcterms:W3CDTF">2025-03-03T08:57:51Z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13054CB139944BB786FFE43ECC5B8084</vt:lpwstr>
  </property>
</Properties>
</file>