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60" w:lineRule="exact"/>
        <w:ind w:left="640" w:leftChars="200" w:right="-58" w:firstLine="4480" w:firstLineChars="1400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〕闽厦狱减字第96号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罪犯侬胜红</w:t>
      </w:r>
      <w:r>
        <w:rPr>
          <w:rFonts w:hint="eastAsia" w:ascii="仿宋_GB2312" w:hAnsi="仿宋_GB2312" w:cs="仿宋_GB2312"/>
          <w:bCs/>
          <w:szCs w:val="32"/>
        </w:rPr>
        <w:fldChar w:fldCharType="begin"/>
      </w:r>
      <w:r>
        <w:rPr>
          <w:rFonts w:hint="eastAsia" w:ascii="仿宋_GB2312" w:hAnsi="仿宋_GB2312" w:cs="仿宋_GB2312"/>
          <w:bCs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bCs/>
          <w:szCs w:val="32"/>
        </w:rPr>
        <w:fldChar w:fldCharType="end"/>
      </w:r>
      <w:r>
        <w:rPr>
          <w:rFonts w:hint="eastAsia" w:ascii="仿宋_GB2312" w:hAnsi="仿宋_GB2312" w:cs="仿宋_GB2312"/>
          <w:bCs/>
          <w:szCs w:val="32"/>
        </w:rPr>
        <w:t>，男，1985年3月19日出生，布依族，文盲，户籍所在地贵州省贞丰县。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安溪县人民法院于2019年12月31日作出（2019）闽0524刑初1004号刑事判决，以被告人侬胜红犯故意伤害罪，判处有期徒刑十三年。刑期自2019年8月6日起至2032年8月5日止。2020年3月19日交付福建省厦门监狱执行刑罚。2022年11月29日，福建省厦门市中级人民法院</w:t>
      </w:r>
      <w:r>
        <w:rPr>
          <w:rFonts w:hint="eastAsia" w:ascii="仿宋_GB2312"/>
          <w:szCs w:val="32"/>
        </w:rPr>
        <w:t>作出（2022）闽02刑更810号刑事裁定，</w:t>
      </w:r>
      <w:r>
        <w:rPr>
          <w:rFonts w:hint="eastAsia" w:ascii="仿宋_GB2312" w:hAnsi="仿宋_GB2312" w:cs="仿宋_GB2312"/>
          <w:szCs w:val="32"/>
        </w:rPr>
        <w:t>对其减</w:t>
      </w:r>
      <w:r>
        <w:rPr>
          <w:rFonts w:hint="eastAsia" w:ascii="仿宋_GB2312" w:hAnsi="仿宋" w:cs="宋体"/>
          <w:szCs w:val="32"/>
        </w:rPr>
        <w:t>刑七个月，2022年11月29日送达。现</w:t>
      </w:r>
      <w:r>
        <w:rPr>
          <w:rFonts w:hint="eastAsia" w:ascii="仿宋_GB2312" w:hAnsi="仿宋_GB2312" w:cs="仿宋_GB2312"/>
          <w:bCs/>
          <w:szCs w:val="32"/>
        </w:rPr>
        <w:t>刑期至2032年1月5日止。现属普管级罪犯。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bCs/>
          <w:szCs w:val="32"/>
        </w:rPr>
        <w:t>确有悔改表现，具体事实如下：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</w:rPr>
        <w:t>遵守监规：考核期内有违规，无重大违规。经教育反省后，该犯认识到自己行为是错误的并表示悔过，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劳动改造：能参加劳动，努力完成劳动任务。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奖惩情况：该犯上次评定表扬剩余考核分263.5分，本轮考核期2022年8月至2024年11月，累计获考核分2982分，合计获得考核分3245.5分，表扬5次；间隔期</w:t>
      </w:r>
      <w:r>
        <w:rPr>
          <w:rFonts w:hint="eastAsia" w:ascii="仿宋_GB2312" w:hAnsi="仿宋" w:cs="宋体"/>
          <w:szCs w:val="32"/>
        </w:rPr>
        <w:t>2022年11月29日</w:t>
      </w:r>
      <w:r>
        <w:rPr>
          <w:rFonts w:hint="eastAsia" w:ascii="仿宋_GB2312" w:hAnsi="仿宋_GB2312" w:cs="仿宋_GB2312"/>
          <w:bCs/>
          <w:szCs w:val="32"/>
        </w:rPr>
        <w:t>至2024年11月，获考核分2573分。违规4次，累计扣考核分13分，</w:t>
      </w:r>
      <w:r>
        <w:rPr>
          <w:rFonts w:hint="eastAsia" w:ascii="仿宋_GB2312"/>
          <w:szCs w:val="32"/>
        </w:rPr>
        <w:t>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bCs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《中华人民共和国监狱法》第二十九条的规定，建议对罪犯侬胜红予以减刑八个月。特提请你院审理裁定。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8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附件：⒈罪犯侬胜红卷宗3册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⒉减刑建议书2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2"/>
        <w:spacing w:line="500" w:lineRule="exact"/>
        <w:ind w:right="1280" w:rightChars="400" w:firstLine="5440" w:firstLineChars="1700"/>
        <w:rPr>
          <w:rFonts w:ascii="仿宋_GB2312" w:hAnsi="仿宋_GB2312" w:cs="仿宋_GB2312"/>
          <w:bCs/>
          <w:szCs w:val="32"/>
        </w:rPr>
      </w:pPr>
    </w:p>
    <w:p>
      <w:pPr>
        <w:pStyle w:val="2"/>
        <w:spacing w:line="500" w:lineRule="exact"/>
        <w:ind w:right="1280" w:rightChars="400" w:firstLine="5440" w:firstLineChars="1700"/>
        <w:rPr>
          <w:rFonts w:ascii="仿宋_GB2312" w:hAnsi="仿宋_GB2312" w:cs="仿宋_GB2312"/>
          <w:bCs/>
          <w:szCs w:val="32"/>
        </w:rPr>
      </w:pPr>
    </w:p>
    <w:p>
      <w:pPr>
        <w:pStyle w:val="2"/>
        <w:spacing w:line="500" w:lineRule="exact"/>
        <w:ind w:right="1280" w:rightChars="400" w:firstLine="5440" w:firstLineChars="17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2"/>
        <w:spacing w:line="500" w:lineRule="exact"/>
        <w:ind w:right="1280" w:rightChars="400" w:firstLine="5440" w:firstLineChars="17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8B"/>
    <w:rsid w:val="002901D3"/>
    <w:rsid w:val="00324402"/>
    <w:rsid w:val="00365BED"/>
    <w:rsid w:val="003871E2"/>
    <w:rsid w:val="004F3C49"/>
    <w:rsid w:val="004F409A"/>
    <w:rsid w:val="00547DE0"/>
    <w:rsid w:val="00603A7C"/>
    <w:rsid w:val="006B04B0"/>
    <w:rsid w:val="006C125E"/>
    <w:rsid w:val="0073544D"/>
    <w:rsid w:val="00744392"/>
    <w:rsid w:val="0077108B"/>
    <w:rsid w:val="0088454A"/>
    <w:rsid w:val="008D0070"/>
    <w:rsid w:val="00A101DD"/>
    <w:rsid w:val="00AB67C5"/>
    <w:rsid w:val="00AE01B7"/>
    <w:rsid w:val="00D26B23"/>
    <w:rsid w:val="00DA4D57"/>
    <w:rsid w:val="00E422C9"/>
    <w:rsid w:val="00F32A6F"/>
    <w:rsid w:val="00F378B6"/>
    <w:rsid w:val="06F773F7"/>
    <w:rsid w:val="0BB71353"/>
    <w:rsid w:val="0C6856F0"/>
    <w:rsid w:val="1B8C409B"/>
    <w:rsid w:val="27010A12"/>
    <w:rsid w:val="31BB1AFB"/>
    <w:rsid w:val="33BA34C4"/>
    <w:rsid w:val="36F52802"/>
    <w:rsid w:val="3E87036E"/>
    <w:rsid w:val="4CA331B9"/>
    <w:rsid w:val="501D6720"/>
    <w:rsid w:val="5A0817D1"/>
    <w:rsid w:val="67322F9B"/>
    <w:rsid w:val="6AD227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126</Words>
  <Characters>723</Characters>
  <Lines>6</Lines>
  <Paragraphs>1</Paragraphs>
  <TotalTime>15</TotalTime>
  <ScaleCrop>false</ScaleCrop>
  <LinksUpToDate>false</LinksUpToDate>
  <CharactersWithSpaces>848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2024-07-02T00:46:00Z</dcterms:created>
  <dc:creator>lenovo</dc:creator>
  <cp:lastModifiedBy>周文娟</cp:lastModifiedBy>
  <cp:lastPrinted>2024-11-15T08:27:00Z</cp:lastPrinted>
  <dcterms:modified xsi:type="dcterms:W3CDTF">2025-04-01T03:16:25Z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67E3C303F6FE42E1B4DE6492B3BBC258</vt:lpwstr>
  </property>
</Properties>
</file>