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" w:hAnsi="方正小标宋简体" w:eastAsia="方正小标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（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5</w:t>
      </w:r>
      <w:r>
        <w:rPr>
          <w:rFonts w:hint="eastAsia" w:eastAsia="楷体_GB2312" w:cs="楷体_GB2312"/>
          <w:szCs w:val="32"/>
        </w:rPr>
        <w:t>）闽厦狱假字第</w:t>
      </w:r>
      <w:r>
        <w:rPr>
          <w:rFonts w:hint="eastAsia"/>
          <w:szCs w:val="32"/>
        </w:rPr>
        <w:t>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罪犯吴上灿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984</w:t>
      </w:r>
      <w:r>
        <w:rPr>
          <w:rFonts w:hint="eastAsia" w:ascii="仿宋_GB2312"/>
          <w:szCs w:val="32"/>
        </w:rPr>
        <w:t>年9月14日出生，汉族，初中文化，户籍所在地福建省龙岩市。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年10月22作出（2021）闽0802刑初703号刑事判决，以被告人吴上灿犯开设赌场罪，判处有期徒刑五年，罚金人民币六万元。该犯不服，提出上诉。福建省龙岩市中级人民法院于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7日作出（2021）闽08刑终358号刑事裁定，驳回上诉，维持原判。刑期自2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年3月9日起至2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年3月8日止。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年1月1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原判主要犯罪事实：该犯于2020年11月至2021年3月8日间，以营利为目的，为赌博网站担任代理接受投注，涉案赌资1685126元，情节严重，其行为已构成开设赌场罪。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月17日至2024年11累计获考核分</w:t>
      </w:r>
      <w:r>
        <w:rPr>
          <w:rFonts w:ascii="仿宋_GB2312" w:hAnsi="仿宋_GB2312" w:cs="仿宋_GB2312"/>
          <w:bCs/>
          <w:szCs w:val="32"/>
        </w:rPr>
        <w:t>3665.9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次、物质奖励1次；无违规扣分。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/>
          <w:szCs w:val="32"/>
        </w:rPr>
        <w:t>财产性判项履行情况：该犯已履行罚金6万元；</w:t>
      </w:r>
      <w:r>
        <w:rPr>
          <w:rFonts w:hint="eastAsia" w:ascii="仿宋_GB2312"/>
          <w:szCs w:val="32"/>
        </w:rPr>
        <w:t>其中本考核期向龙岩市新罗区人民法院缴纳罚金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万元</w:t>
      </w:r>
      <w:r>
        <w:rPr>
          <w:rFonts w:hint="eastAsia"/>
          <w:szCs w:val="32"/>
        </w:rPr>
        <w:t>，财产性判项履行完毕</w:t>
      </w:r>
      <w:r>
        <w:rPr>
          <w:rFonts w:hint="eastAsia" w:ascii="仿宋_GB2312"/>
          <w:szCs w:val="32"/>
        </w:rPr>
        <w:t>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福建省龙岩市新罗区社区矫正管理局于2024年11月12日出具(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)龙</w:t>
      </w:r>
      <w:r>
        <w:rPr>
          <w:rFonts w:ascii="仿宋_GB2312"/>
          <w:szCs w:val="32"/>
        </w:rPr>
        <w:t>新</w:t>
      </w:r>
      <w:r>
        <w:rPr>
          <w:rFonts w:hint="eastAsia" w:ascii="仿宋_GB2312"/>
          <w:szCs w:val="32"/>
        </w:rPr>
        <w:t>矫调</w:t>
      </w:r>
      <w:r>
        <w:rPr>
          <w:rFonts w:ascii="仿宋_GB2312"/>
          <w:szCs w:val="32"/>
        </w:rPr>
        <w:t>评字第</w:t>
      </w:r>
      <w:r>
        <w:rPr>
          <w:rFonts w:hint="eastAsia" w:ascii="仿宋_GB2312"/>
          <w:szCs w:val="32"/>
        </w:rPr>
        <w:t>164号</w:t>
      </w:r>
      <w:r>
        <w:rPr>
          <w:rFonts w:ascii="仿宋_GB2312"/>
          <w:szCs w:val="32"/>
        </w:rPr>
        <w:t>调查评估意见</w:t>
      </w:r>
      <w:r>
        <w:rPr>
          <w:rFonts w:hint="eastAsia" w:ascii="仿宋_GB2312"/>
          <w:szCs w:val="32"/>
        </w:rPr>
        <w:t>书</w:t>
      </w:r>
      <w:r>
        <w:rPr>
          <w:rFonts w:ascii="仿宋_GB2312"/>
          <w:szCs w:val="32"/>
        </w:rPr>
        <w:t>,评估意见为:</w:t>
      </w:r>
      <w:r>
        <w:rPr>
          <w:rFonts w:hint="eastAsia" w:ascii="仿宋_GB2312"/>
          <w:szCs w:val="32"/>
        </w:rPr>
        <w:t>罪犯</w:t>
      </w:r>
      <w:r>
        <w:rPr>
          <w:rFonts w:ascii="仿宋_GB2312"/>
          <w:szCs w:val="32"/>
        </w:rPr>
        <w:t>吴上灿</w:t>
      </w:r>
      <w:r>
        <w:rPr>
          <w:rFonts w:hint="eastAsia" w:ascii="仿宋_GB2312"/>
          <w:szCs w:val="32"/>
        </w:rPr>
        <w:t>适用</w:t>
      </w:r>
      <w:r>
        <w:rPr>
          <w:rFonts w:ascii="仿宋_GB2312"/>
          <w:szCs w:val="32"/>
        </w:rPr>
        <w:t>社区矫正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《中华人民共和国刑事诉讼法》第二百七十三条第二款和《中华人民共和国监狱法》第三十二条的规定，建议对罪犯吴上灿予以假释。特提请你院审理裁定。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附件：⒈罪犯吴上灿卷宗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⒉假释建议书5份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87"/>
    <w:rsid w:val="00013561"/>
    <w:rsid w:val="00037A05"/>
    <w:rsid w:val="00040C46"/>
    <w:rsid w:val="0008137A"/>
    <w:rsid w:val="00091279"/>
    <w:rsid w:val="000A1300"/>
    <w:rsid w:val="000A467D"/>
    <w:rsid w:val="000A7A35"/>
    <w:rsid w:val="000C353A"/>
    <w:rsid w:val="000D1F2A"/>
    <w:rsid w:val="000E7E9C"/>
    <w:rsid w:val="0013623D"/>
    <w:rsid w:val="0015660C"/>
    <w:rsid w:val="00157908"/>
    <w:rsid w:val="00162EDB"/>
    <w:rsid w:val="0017015C"/>
    <w:rsid w:val="00174BAF"/>
    <w:rsid w:val="00184D78"/>
    <w:rsid w:val="00184FF9"/>
    <w:rsid w:val="001A70DC"/>
    <w:rsid w:val="001C7D88"/>
    <w:rsid w:val="001D4183"/>
    <w:rsid w:val="00211BBA"/>
    <w:rsid w:val="00212384"/>
    <w:rsid w:val="00230244"/>
    <w:rsid w:val="0023081D"/>
    <w:rsid w:val="002361F1"/>
    <w:rsid w:val="00257BBA"/>
    <w:rsid w:val="00260F2B"/>
    <w:rsid w:val="002742A8"/>
    <w:rsid w:val="00275F27"/>
    <w:rsid w:val="002B7AAD"/>
    <w:rsid w:val="002C13C6"/>
    <w:rsid w:val="002D37F8"/>
    <w:rsid w:val="002F2B4A"/>
    <w:rsid w:val="0032323E"/>
    <w:rsid w:val="003519C6"/>
    <w:rsid w:val="00381443"/>
    <w:rsid w:val="003851BF"/>
    <w:rsid w:val="00392F4C"/>
    <w:rsid w:val="0039625D"/>
    <w:rsid w:val="003A5052"/>
    <w:rsid w:val="003B28B8"/>
    <w:rsid w:val="003E3034"/>
    <w:rsid w:val="00412B4E"/>
    <w:rsid w:val="0045095B"/>
    <w:rsid w:val="0046020F"/>
    <w:rsid w:val="00464387"/>
    <w:rsid w:val="00481285"/>
    <w:rsid w:val="004831D0"/>
    <w:rsid w:val="004E010B"/>
    <w:rsid w:val="004F4101"/>
    <w:rsid w:val="0050202D"/>
    <w:rsid w:val="00503E18"/>
    <w:rsid w:val="00536E2A"/>
    <w:rsid w:val="005635D5"/>
    <w:rsid w:val="00572228"/>
    <w:rsid w:val="005821B3"/>
    <w:rsid w:val="00582A8E"/>
    <w:rsid w:val="0059251C"/>
    <w:rsid w:val="005A4BF8"/>
    <w:rsid w:val="005C7D86"/>
    <w:rsid w:val="005D1BBE"/>
    <w:rsid w:val="005D3AA6"/>
    <w:rsid w:val="00604A07"/>
    <w:rsid w:val="0062350B"/>
    <w:rsid w:val="00626F62"/>
    <w:rsid w:val="00645097"/>
    <w:rsid w:val="00665200"/>
    <w:rsid w:val="00693E50"/>
    <w:rsid w:val="00694DD7"/>
    <w:rsid w:val="006F2FB0"/>
    <w:rsid w:val="00716DB2"/>
    <w:rsid w:val="007634D3"/>
    <w:rsid w:val="007738C0"/>
    <w:rsid w:val="00776EE6"/>
    <w:rsid w:val="0078054B"/>
    <w:rsid w:val="00794752"/>
    <w:rsid w:val="007A5840"/>
    <w:rsid w:val="007A6446"/>
    <w:rsid w:val="007C14DC"/>
    <w:rsid w:val="007D0C89"/>
    <w:rsid w:val="007D7E53"/>
    <w:rsid w:val="007F41E4"/>
    <w:rsid w:val="00807C29"/>
    <w:rsid w:val="00841524"/>
    <w:rsid w:val="008476F1"/>
    <w:rsid w:val="008560F9"/>
    <w:rsid w:val="00860528"/>
    <w:rsid w:val="008620FB"/>
    <w:rsid w:val="008861AE"/>
    <w:rsid w:val="00892FE8"/>
    <w:rsid w:val="008F666E"/>
    <w:rsid w:val="008F77FA"/>
    <w:rsid w:val="00906B21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B7CCD"/>
    <w:rsid w:val="009D3FCC"/>
    <w:rsid w:val="009D6CB3"/>
    <w:rsid w:val="009F78A8"/>
    <w:rsid w:val="00A1371F"/>
    <w:rsid w:val="00A363FD"/>
    <w:rsid w:val="00A57E10"/>
    <w:rsid w:val="00A6488A"/>
    <w:rsid w:val="00A65200"/>
    <w:rsid w:val="00A822F4"/>
    <w:rsid w:val="00A85358"/>
    <w:rsid w:val="00AA39B7"/>
    <w:rsid w:val="00AB105F"/>
    <w:rsid w:val="00AB14A5"/>
    <w:rsid w:val="00AB5D64"/>
    <w:rsid w:val="00AB63A5"/>
    <w:rsid w:val="00AE08BA"/>
    <w:rsid w:val="00AE62DC"/>
    <w:rsid w:val="00AF6BC7"/>
    <w:rsid w:val="00B01BA1"/>
    <w:rsid w:val="00B22924"/>
    <w:rsid w:val="00B47E4B"/>
    <w:rsid w:val="00B638FE"/>
    <w:rsid w:val="00B64334"/>
    <w:rsid w:val="00B6663F"/>
    <w:rsid w:val="00B7795A"/>
    <w:rsid w:val="00B86833"/>
    <w:rsid w:val="00B95007"/>
    <w:rsid w:val="00BA0ED3"/>
    <w:rsid w:val="00BF4AE8"/>
    <w:rsid w:val="00C304A5"/>
    <w:rsid w:val="00C31872"/>
    <w:rsid w:val="00C53006"/>
    <w:rsid w:val="00C655B2"/>
    <w:rsid w:val="00C95767"/>
    <w:rsid w:val="00CA37EA"/>
    <w:rsid w:val="00CA42FD"/>
    <w:rsid w:val="00CA70D3"/>
    <w:rsid w:val="00CC4D30"/>
    <w:rsid w:val="00CE0452"/>
    <w:rsid w:val="00CE54C7"/>
    <w:rsid w:val="00CE5CCF"/>
    <w:rsid w:val="00CF38B2"/>
    <w:rsid w:val="00D009BE"/>
    <w:rsid w:val="00D258DB"/>
    <w:rsid w:val="00D44C4B"/>
    <w:rsid w:val="00D47A10"/>
    <w:rsid w:val="00D937E6"/>
    <w:rsid w:val="00D97106"/>
    <w:rsid w:val="00DB5090"/>
    <w:rsid w:val="00DC09C6"/>
    <w:rsid w:val="00DC793D"/>
    <w:rsid w:val="00DD064F"/>
    <w:rsid w:val="00DD10B4"/>
    <w:rsid w:val="00DD25FE"/>
    <w:rsid w:val="00DD4BB7"/>
    <w:rsid w:val="00E42E1E"/>
    <w:rsid w:val="00E53C15"/>
    <w:rsid w:val="00E54F17"/>
    <w:rsid w:val="00E7136E"/>
    <w:rsid w:val="00E76649"/>
    <w:rsid w:val="00E829A4"/>
    <w:rsid w:val="00E84098"/>
    <w:rsid w:val="00E91348"/>
    <w:rsid w:val="00EB5F42"/>
    <w:rsid w:val="00EE41B7"/>
    <w:rsid w:val="00F03BFD"/>
    <w:rsid w:val="00F247F8"/>
    <w:rsid w:val="00F24CD7"/>
    <w:rsid w:val="00F31814"/>
    <w:rsid w:val="00F37BAB"/>
    <w:rsid w:val="00F410AA"/>
    <w:rsid w:val="00F501FB"/>
    <w:rsid w:val="00F77715"/>
    <w:rsid w:val="00F86AE9"/>
    <w:rsid w:val="00FA3FB0"/>
    <w:rsid w:val="00FB1134"/>
    <w:rsid w:val="00FC5443"/>
    <w:rsid w:val="00FE090B"/>
    <w:rsid w:val="16EA1425"/>
    <w:rsid w:val="27DA6F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799</Characters>
  <Lines>6</Lines>
  <Paragraphs>1</Paragraphs>
  <TotalTime>277</TotalTime>
  <ScaleCrop>false</ScaleCrop>
  <LinksUpToDate>false</LinksUpToDate>
  <CharactersWithSpaces>938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2024-04-10T01:21:00Z</cp:lastPrinted>
  <dcterms:modified xsi:type="dcterms:W3CDTF">2025-04-01T03:32:10Z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311D74E333F548D788A2622679C675BD</vt:lpwstr>
  </property>
</Properties>
</file>