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5</w:t>
      </w:r>
      <w:r>
        <w:rPr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罪犯洪智聪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日出生，汉族，初中文化，户籍所在地福建省龙海市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福建省诏安县人民法院于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日作出（20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0624刑初374</w:t>
      </w:r>
      <w:r>
        <w:rPr>
          <w:rFonts w:hint="eastAsia" w:ascii="仿宋_GB2312"/>
          <w:szCs w:val="32"/>
        </w:rPr>
        <w:t>号刑事判决，以被告人洪智聪犯生产、销售伪劣产品罪</w:t>
      </w:r>
      <w:r>
        <w:rPr>
          <w:rFonts w:ascii="仿宋_GB2312"/>
          <w:szCs w:val="32"/>
        </w:rPr>
        <w:t>，判处有期徒刑七年六个月，罚金人民币六万元。</w:t>
      </w:r>
      <w:r>
        <w:rPr>
          <w:rFonts w:hint="eastAsia" w:ascii="仿宋_GB2312"/>
          <w:szCs w:val="32"/>
        </w:rPr>
        <w:t>同案犯</w:t>
      </w:r>
      <w:r>
        <w:rPr>
          <w:rFonts w:ascii="仿宋_GB2312"/>
          <w:szCs w:val="32"/>
        </w:rPr>
        <w:t>不服，提起上诉</w:t>
      </w:r>
      <w:r>
        <w:rPr>
          <w:rFonts w:hint="eastAsia" w:ascii="仿宋_GB2312"/>
          <w:szCs w:val="32"/>
        </w:rPr>
        <w:t>。</w:t>
      </w:r>
      <w:r>
        <w:rPr>
          <w:rFonts w:ascii="仿宋_GB2312"/>
          <w:szCs w:val="32"/>
        </w:rPr>
        <w:t>福建省</w:t>
      </w:r>
      <w:r>
        <w:rPr>
          <w:rFonts w:hint="eastAsia" w:ascii="仿宋_GB2312"/>
          <w:szCs w:val="32"/>
        </w:rPr>
        <w:t>漳州</w:t>
      </w:r>
      <w:r>
        <w:rPr>
          <w:rFonts w:ascii="仿宋_GB2312"/>
          <w:szCs w:val="32"/>
        </w:rPr>
        <w:t>市</w:t>
      </w:r>
      <w:r>
        <w:rPr>
          <w:rFonts w:hint="eastAsia" w:ascii="仿宋_GB2312"/>
          <w:szCs w:val="32"/>
        </w:rPr>
        <w:t>中级人民法院于2</w:t>
      </w:r>
      <w:r>
        <w:rPr>
          <w:rFonts w:ascii="仿宋_GB2312"/>
          <w:szCs w:val="32"/>
        </w:rPr>
        <w:t>022年12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22日作出</w:t>
      </w:r>
      <w:r>
        <w:rPr>
          <w:rFonts w:hint="eastAsia" w:ascii="仿宋_GB2312"/>
          <w:szCs w:val="32"/>
        </w:rPr>
        <w:t>（20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06刑终443</w:t>
      </w:r>
      <w:r>
        <w:rPr>
          <w:rFonts w:hint="eastAsia" w:ascii="仿宋_GB2312"/>
          <w:szCs w:val="32"/>
        </w:rPr>
        <w:t>号</w:t>
      </w:r>
      <w:r>
        <w:rPr>
          <w:rFonts w:hint="eastAsia" w:ascii="仿宋_GB2312"/>
          <w:szCs w:val="32"/>
          <w:lang w:val="en-US" w:eastAsia="zh-CN"/>
        </w:rPr>
        <w:t>裁定</w:t>
      </w:r>
      <w:r>
        <w:rPr>
          <w:rFonts w:ascii="仿宋_GB2312"/>
          <w:szCs w:val="32"/>
        </w:rPr>
        <w:t>，</w:t>
      </w:r>
      <w:r>
        <w:rPr>
          <w:rFonts w:hint="eastAsia" w:ascii="仿宋_GB2312"/>
          <w:szCs w:val="32"/>
        </w:rPr>
        <w:t>驳回上诉，维持原判。刑期自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日止。20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3年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29</w:t>
      </w:r>
      <w:r>
        <w:rPr>
          <w:rFonts w:hint="eastAsia" w:ascii="仿宋_GB2312"/>
          <w:szCs w:val="32"/>
        </w:rPr>
        <w:t>日交付福建省厦门监狱执行刑罚。现属普管级罪犯。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1"/>
        <w:spacing w:line="560" w:lineRule="exact"/>
        <w:ind w:firstLine="640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</w:p>
    <w:p>
      <w:pPr>
        <w:pStyle w:val="11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奖惩情况：该犯考核期202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29</w:t>
      </w:r>
      <w:r>
        <w:rPr>
          <w:rFonts w:hint="eastAsia" w:ascii="仿宋_GB2312"/>
          <w:szCs w:val="32"/>
        </w:rPr>
        <w:t>日至2024年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月，累计获考核分</w:t>
      </w:r>
      <w:r>
        <w:rPr>
          <w:rFonts w:ascii="仿宋_GB2312"/>
          <w:szCs w:val="32"/>
        </w:rPr>
        <w:t>1950.9</w:t>
      </w:r>
      <w:r>
        <w:rPr>
          <w:rFonts w:hint="eastAsia" w:ascii="仿宋_GB2312"/>
          <w:szCs w:val="32"/>
        </w:rPr>
        <w:t>分，表扬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次；考核期违规扣分</w:t>
      </w:r>
      <w:r>
        <w:rPr>
          <w:rFonts w:hint="eastAsia" w:ascii="仿宋_GB2312"/>
          <w:szCs w:val="32"/>
          <w:lang w:val="en-US" w:eastAsia="zh-CN"/>
        </w:rPr>
        <w:t>一次，扣2分</w:t>
      </w:r>
      <w:r>
        <w:rPr>
          <w:rFonts w:hint="eastAsia" w:ascii="仿宋_GB2312"/>
          <w:szCs w:val="32"/>
        </w:rPr>
        <w:t>。</w:t>
      </w:r>
    </w:p>
    <w:p>
      <w:pPr>
        <w:pStyle w:val="11"/>
        <w:spacing w:line="56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该犯财产刑</w:t>
      </w:r>
      <w:r>
        <w:rPr>
          <w:rFonts w:ascii="仿宋_GB2312"/>
          <w:szCs w:val="32"/>
        </w:rPr>
        <w:t>罚金人民币六万元</w:t>
      </w:r>
      <w:r>
        <w:rPr>
          <w:rFonts w:hint="eastAsia" w:ascii="仿宋_GB2312"/>
          <w:szCs w:val="32"/>
        </w:rPr>
        <w:t>已履行完毕。福建省诏安县人民法院于202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lang w:val="en-US" w:eastAsia="zh-CN"/>
        </w:rPr>
        <w:t>闽0624执449号</w:t>
      </w:r>
      <w:r>
        <w:rPr>
          <w:rFonts w:hint="eastAsia" w:ascii="仿宋_GB2312"/>
          <w:szCs w:val="32"/>
        </w:rPr>
        <w:t>执行案件结案通知书：</w:t>
      </w:r>
      <w:r>
        <w:rPr>
          <w:rFonts w:ascii="仿宋_GB2312"/>
          <w:szCs w:val="32"/>
        </w:rPr>
        <w:t>确认</w:t>
      </w:r>
      <w:r>
        <w:rPr>
          <w:rFonts w:hint="eastAsia" w:ascii="仿宋_GB2312"/>
          <w:szCs w:val="32"/>
        </w:rPr>
        <w:t>洪智聪</w:t>
      </w:r>
      <w:r>
        <w:rPr>
          <w:rFonts w:ascii="仿宋_GB2312"/>
          <w:szCs w:val="32"/>
        </w:rPr>
        <w:t>财产性判项已</w:t>
      </w:r>
      <w:r>
        <w:rPr>
          <w:rFonts w:hint="eastAsia" w:ascii="仿宋_GB2312"/>
          <w:szCs w:val="32"/>
        </w:rPr>
        <w:t>履行完毕。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本案于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 xml:space="preserve"> 日至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</w:t>
      </w:r>
      <w:r>
        <w:rPr>
          <w:rFonts w:hint="eastAsia" w:ascii="仿宋_GB2312"/>
          <w:szCs w:val="32"/>
          <w:lang w:eastAsia="zh-CN"/>
        </w:rPr>
        <w:t>和</w:t>
      </w:r>
      <w:r>
        <w:rPr>
          <w:rFonts w:hint="eastAsia" w:ascii="仿宋_GB2312"/>
          <w:szCs w:val="32"/>
        </w:rPr>
        <w:t>《中华人民共和国监狱法》第二十九条的规定，建议对罪犯洪智聪予以减刑六个月，特提请你院审理裁定。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560" w:lineRule="exact"/>
        <w:ind w:right="-48" w:rightChars="-15" w:firstLine="0" w:firstLineChars="0"/>
        <w:rPr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1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洪智聪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5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60" w:lineRule="exact"/>
        <w:ind w:left="640" w:right="-48" w:rightChars="-15"/>
        <w:rPr>
          <w:szCs w:val="32"/>
        </w:rPr>
      </w:pPr>
    </w:p>
    <w:p>
      <w:pPr>
        <w:spacing w:line="560" w:lineRule="exact"/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560" w:lineRule="exact"/>
        <w:ind w:right="1014" w:rightChars="317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 xml:space="preserve"> 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17145" b="1270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S/0sLQAAAAAwEAAA8AAAAAAAAAAQAgAAAA&#10;IgAAAGRycy9kb3ducmV2LnhtbFBLAQIUABQAAAAIAIdO4kDdUjTD2gEAALEDAAAOAAAAAAAAAAEA&#10;IAAAAB8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0" t="0" r="20955" b="1968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Z+ql1QAAAAMBAAAP&#10;AAAAAAAAAAEAIAAAACIAAABkcnMvZG93bnJldi54bWxQSwECFAAUAAAACACHTuJAn8qwixsCAABL&#10;BAAADgAAAAAAAAABACAAAAAk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51"/>
    <w:rsid w:val="00053098"/>
    <w:rsid w:val="005F2CBD"/>
    <w:rsid w:val="005F3D2F"/>
    <w:rsid w:val="00B04EA7"/>
    <w:rsid w:val="00D57C51"/>
    <w:rsid w:val="00FC0807"/>
    <w:rsid w:val="06E540AB"/>
    <w:rsid w:val="34627E5E"/>
    <w:rsid w:val="46F5035F"/>
    <w:rsid w:val="579B286F"/>
    <w:rsid w:val="655C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119</Words>
  <Characters>684</Characters>
  <Lines>5</Lines>
  <Paragraphs>1</Paragraphs>
  <TotalTime>4</TotalTime>
  <ScaleCrop>false</ScaleCrop>
  <LinksUpToDate>false</LinksUpToDate>
  <CharactersWithSpaces>802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2025-01-20T06:35:00Z</dcterms:created>
  <dc:creator>user</dc:creator>
  <cp:lastModifiedBy>周文娟</cp:lastModifiedBy>
  <cp:lastPrinted>2025-04-01T03:27:29Z</cp:lastPrinted>
  <dcterms:modified xsi:type="dcterms:W3CDTF">2025-04-01T03:27:49Z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2C454E2601C44BCDB1FC2154B8C5AD36</vt:lpwstr>
  </property>
</Properties>
</file>