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提请假释建议书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（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>
        <w:rPr>
          <w:rFonts w:hint="eastAsia"/>
          <w:szCs w:val="32"/>
        </w:rPr>
        <w:t>5</w:t>
      </w:r>
      <w:r>
        <w:rPr>
          <w:rFonts w:hint="eastAsia" w:eastAsia="楷体_GB2312" w:cs="楷体_GB2312"/>
          <w:szCs w:val="32"/>
        </w:rPr>
        <w:t>）闽厦狱假字第</w:t>
      </w:r>
      <w:r>
        <w:rPr>
          <w:rFonts w:hint="eastAsia"/>
          <w:szCs w:val="32"/>
        </w:rPr>
        <w:t>8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罪犯黄飞鹏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984</w:t>
      </w:r>
      <w:r>
        <w:rPr>
          <w:rFonts w:hint="eastAsia" w:ascii="仿宋_GB2312"/>
          <w:szCs w:val="32"/>
        </w:rPr>
        <w:t>年7月24日出生，汉族，高中文化，户籍所在地福建省莆田市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福建省莆田市荔城区人民法院于2</w:t>
      </w:r>
      <w:r>
        <w:rPr>
          <w:rFonts w:ascii="仿宋_GB2312"/>
          <w:szCs w:val="32"/>
        </w:rPr>
        <w:t>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月22作出（2022）闽0304刑初593号刑事判决，以被告人黄飞鹏犯开设赌场罪，判处有期徒刑二年九个月，并处罚金人民币5万元，扣押在莆田市公安局荔城分局</w:t>
      </w:r>
      <w:r>
        <w:rPr>
          <w:rFonts w:ascii="仿宋_GB2312"/>
          <w:szCs w:val="32"/>
        </w:rPr>
        <w:t>的违法所得人民币</w:t>
      </w:r>
      <w:r>
        <w:rPr>
          <w:rFonts w:hint="eastAsia" w:ascii="仿宋_GB2312"/>
          <w:szCs w:val="32"/>
        </w:rPr>
        <w:t>2600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元，予以</w:t>
      </w:r>
      <w:r>
        <w:rPr>
          <w:rFonts w:ascii="仿宋_GB2312"/>
          <w:szCs w:val="32"/>
        </w:rPr>
        <w:t>没收,上缴国库</w:t>
      </w:r>
      <w:r>
        <w:rPr>
          <w:rFonts w:hint="eastAsia" w:ascii="仿宋_GB2312"/>
          <w:szCs w:val="32"/>
        </w:rPr>
        <w:t>。该犯不服，提出上诉。福建省莆田市中级人民法院于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年4月25日作出（2023）闽03刑终103号刑事裁定，驳回上诉，维持原判。刑期自2</w:t>
      </w:r>
      <w:r>
        <w:rPr>
          <w:rFonts w:ascii="仿宋_GB2312"/>
          <w:szCs w:val="32"/>
        </w:rPr>
        <w:t>023</w:t>
      </w:r>
      <w:r>
        <w:rPr>
          <w:rFonts w:hint="eastAsia" w:ascii="仿宋_GB2312"/>
          <w:szCs w:val="32"/>
        </w:rPr>
        <w:t>年2月22日起至2</w:t>
      </w:r>
      <w:r>
        <w:rPr>
          <w:rFonts w:ascii="仿宋_GB2312"/>
          <w:szCs w:val="32"/>
        </w:rPr>
        <w:t>025</w:t>
      </w:r>
      <w:r>
        <w:rPr>
          <w:rFonts w:hint="eastAsia" w:ascii="仿宋_GB2312"/>
          <w:szCs w:val="32"/>
        </w:rPr>
        <w:t>年11月20日止。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年5月24日交付福建省厦门监狱执行刑罚。属普管级罪犯。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原判主要犯罪事实：该犯</w:t>
      </w:r>
      <w:r>
        <w:rPr>
          <w:rFonts w:ascii="仿宋_GB2312" w:hAnsi="仿宋_GB2312" w:cs="仿宋_GB2312"/>
          <w:szCs w:val="32"/>
        </w:rPr>
        <w:t>于</w:t>
      </w:r>
      <w:r>
        <w:rPr>
          <w:rFonts w:hint="eastAsia" w:ascii="仿宋_GB2312" w:hAnsi="仿宋_GB2312" w:cs="仿宋_GB2312"/>
          <w:szCs w:val="32"/>
        </w:rPr>
        <w:t>2020年12月11日至2021年3月9日期间，伙同他人共同为赌博网站担任代理，并负责提供代理账号、对账、联系网站后台等工作，占股30%，涉案赌资共计人民币33204595.1元，该犯非法获利人民币26000元，情节严重，其行为已构成开设赌场罪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：基本能遵守法律法规及监规纪律，接受教育改造。考核期内违规扣分1次,经民警批评教育后能认识到错误并改正。</w:t>
      </w:r>
    </w:p>
    <w:p>
      <w:pPr>
        <w:pStyle w:val="9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</w:t>
      </w:r>
      <w:r>
        <w:rPr>
          <w:rFonts w:ascii="仿宋_GB2312" w:hAnsi="仿宋_GB2312" w:cs="仿宋_GB2312"/>
          <w:bCs/>
          <w:szCs w:val="32"/>
        </w:rPr>
        <w:t>3</w:t>
      </w:r>
      <w:r>
        <w:rPr>
          <w:rFonts w:hint="eastAsia" w:ascii="仿宋_GB2312" w:hAnsi="仿宋_GB2312" w:cs="仿宋_GB2312"/>
          <w:bCs/>
          <w:szCs w:val="32"/>
        </w:rPr>
        <w:t>年5月24日至2024年11累计获考核分</w:t>
      </w:r>
      <w:r>
        <w:rPr>
          <w:rFonts w:ascii="仿宋_GB2312" w:hAnsi="仿宋_GB2312" w:cs="仿宋_GB2312"/>
          <w:bCs/>
          <w:szCs w:val="32"/>
        </w:rPr>
        <w:t>1506.5</w:t>
      </w:r>
      <w:r>
        <w:rPr>
          <w:rFonts w:hint="eastAsia" w:ascii="仿宋_GB2312" w:hAnsi="仿宋_GB2312" w:cs="仿宋_GB2312"/>
          <w:bCs/>
          <w:szCs w:val="32"/>
        </w:rPr>
        <w:t>分，物质奖励2次；违规扣分1次，扣3分。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/>
          <w:szCs w:val="32"/>
        </w:rPr>
        <w:t>财产性判项履行情况：该犯已履行罚金</w:t>
      </w:r>
      <w:r>
        <w:rPr>
          <w:szCs w:val="32"/>
        </w:rPr>
        <w:t>5</w:t>
      </w:r>
      <w:r>
        <w:rPr>
          <w:rFonts w:hint="eastAsia"/>
          <w:szCs w:val="32"/>
        </w:rPr>
        <w:t>万元，</w:t>
      </w:r>
      <w:r>
        <w:rPr>
          <w:rFonts w:hint="eastAsia" w:ascii="仿宋_GB2312"/>
          <w:szCs w:val="32"/>
        </w:rPr>
        <w:t>其中本考核期向莆田市荔城区人民法院缴纳罚金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万元</w:t>
      </w:r>
      <w:r>
        <w:rPr>
          <w:rFonts w:hint="eastAsia"/>
          <w:szCs w:val="32"/>
        </w:rPr>
        <w:t>，财产性判项履行完毕</w:t>
      </w:r>
      <w:r>
        <w:rPr>
          <w:rFonts w:hint="eastAsia" w:ascii="仿宋_GB2312"/>
          <w:szCs w:val="32"/>
        </w:rPr>
        <w:t>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福建省莆田市涵江区社区矫正管理局于2024年10月14日出具(</w:t>
      </w:r>
      <w:r>
        <w:rPr>
          <w:rFonts w:ascii="仿宋_GB2312"/>
          <w:szCs w:val="32"/>
        </w:rPr>
        <w:t>2024</w:t>
      </w:r>
      <w:r>
        <w:rPr>
          <w:rFonts w:hint="eastAsia" w:ascii="仿宋_GB2312"/>
          <w:szCs w:val="32"/>
        </w:rPr>
        <w:t>)莆</w:t>
      </w:r>
      <w:r>
        <w:rPr>
          <w:rFonts w:ascii="仿宋_GB2312"/>
          <w:szCs w:val="32"/>
        </w:rPr>
        <w:t>涵</w:t>
      </w:r>
      <w:r>
        <w:rPr>
          <w:rFonts w:hint="eastAsia" w:ascii="仿宋_GB2312"/>
          <w:szCs w:val="32"/>
        </w:rPr>
        <w:t>矫调</w:t>
      </w:r>
      <w:r>
        <w:rPr>
          <w:rFonts w:ascii="仿宋_GB2312"/>
          <w:szCs w:val="32"/>
        </w:rPr>
        <w:t>评字第</w:t>
      </w:r>
      <w:r>
        <w:rPr>
          <w:rFonts w:hint="eastAsia" w:ascii="仿宋_GB2312"/>
          <w:szCs w:val="32"/>
        </w:rPr>
        <w:t>157号</w:t>
      </w:r>
      <w:r>
        <w:rPr>
          <w:rFonts w:ascii="仿宋_GB2312"/>
          <w:szCs w:val="32"/>
        </w:rPr>
        <w:t>调查评估意见</w:t>
      </w:r>
      <w:r>
        <w:rPr>
          <w:rFonts w:hint="eastAsia" w:ascii="仿宋_GB2312"/>
          <w:szCs w:val="32"/>
        </w:rPr>
        <w:t>书</w:t>
      </w:r>
      <w:r>
        <w:rPr>
          <w:rFonts w:ascii="仿宋_GB2312"/>
          <w:szCs w:val="32"/>
        </w:rPr>
        <w:t>,评估意见为:</w:t>
      </w:r>
      <w:r>
        <w:rPr>
          <w:rFonts w:hint="eastAsia" w:ascii="仿宋_GB2312"/>
          <w:szCs w:val="32"/>
        </w:rPr>
        <w:t>罪犯</w:t>
      </w:r>
      <w:r>
        <w:rPr>
          <w:rFonts w:ascii="仿宋_GB2312"/>
          <w:szCs w:val="32"/>
        </w:rPr>
        <w:t>黄飞鹏</w:t>
      </w:r>
      <w:r>
        <w:rPr>
          <w:rFonts w:hint="eastAsia" w:ascii="仿宋_GB2312"/>
          <w:szCs w:val="32"/>
        </w:rPr>
        <w:t>适用</w:t>
      </w:r>
      <w:r>
        <w:rPr>
          <w:rFonts w:ascii="仿宋_GB2312"/>
          <w:szCs w:val="32"/>
        </w:rPr>
        <w:t>社区矫正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《中华人民共和国刑法》第八十一条、八十三条、《中华人民共和国刑事诉讼法》第二百七十三条第二款和《中华人民共和国监狱法》第三十二条的规定，建议对罪犯黄飞鹏予以假释。特提请你院审理裁定。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9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附件：⒈罪犯黄飞鹏卷宗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9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⒉假释建议书5份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2025年3月4日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13561"/>
    <w:rsid w:val="00037A05"/>
    <w:rsid w:val="00040C46"/>
    <w:rsid w:val="00074A89"/>
    <w:rsid w:val="0008137A"/>
    <w:rsid w:val="00091279"/>
    <w:rsid w:val="000A1300"/>
    <w:rsid w:val="000A467D"/>
    <w:rsid w:val="000A7A35"/>
    <w:rsid w:val="000C353A"/>
    <w:rsid w:val="000D1F2A"/>
    <w:rsid w:val="000D7A1C"/>
    <w:rsid w:val="000E7E9C"/>
    <w:rsid w:val="0013623D"/>
    <w:rsid w:val="0015660C"/>
    <w:rsid w:val="00157908"/>
    <w:rsid w:val="00161FC2"/>
    <w:rsid w:val="00162EDB"/>
    <w:rsid w:val="0017015C"/>
    <w:rsid w:val="00174BAF"/>
    <w:rsid w:val="00184D78"/>
    <w:rsid w:val="00184FF9"/>
    <w:rsid w:val="001A70DC"/>
    <w:rsid w:val="001C7D88"/>
    <w:rsid w:val="001D4183"/>
    <w:rsid w:val="00211BBA"/>
    <w:rsid w:val="00212384"/>
    <w:rsid w:val="00230244"/>
    <w:rsid w:val="0023081D"/>
    <w:rsid w:val="002361F1"/>
    <w:rsid w:val="002431D1"/>
    <w:rsid w:val="00257BBA"/>
    <w:rsid w:val="00260F2B"/>
    <w:rsid w:val="002742A8"/>
    <w:rsid w:val="00275F27"/>
    <w:rsid w:val="0029174D"/>
    <w:rsid w:val="002A1D3F"/>
    <w:rsid w:val="002B7AAD"/>
    <w:rsid w:val="002C13C6"/>
    <w:rsid w:val="002D37F8"/>
    <w:rsid w:val="002F2B4A"/>
    <w:rsid w:val="003519C6"/>
    <w:rsid w:val="00381443"/>
    <w:rsid w:val="003851BF"/>
    <w:rsid w:val="00392F4C"/>
    <w:rsid w:val="0039625D"/>
    <w:rsid w:val="003A5052"/>
    <w:rsid w:val="003C16A7"/>
    <w:rsid w:val="003E3034"/>
    <w:rsid w:val="00412B4E"/>
    <w:rsid w:val="00436CBA"/>
    <w:rsid w:val="0046020F"/>
    <w:rsid w:val="00464387"/>
    <w:rsid w:val="0047641E"/>
    <w:rsid w:val="00481285"/>
    <w:rsid w:val="004831D0"/>
    <w:rsid w:val="004E010B"/>
    <w:rsid w:val="004E752A"/>
    <w:rsid w:val="004F4101"/>
    <w:rsid w:val="0050202D"/>
    <w:rsid w:val="00503E18"/>
    <w:rsid w:val="00533E1F"/>
    <w:rsid w:val="00536E2A"/>
    <w:rsid w:val="0055513E"/>
    <w:rsid w:val="005635D5"/>
    <w:rsid w:val="00572228"/>
    <w:rsid w:val="005821B3"/>
    <w:rsid w:val="0059251C"/>
    <w:rsid w:val="005A4BF8"/>
    <w:rsid w:val="005C7D86"/>
    <w:rsid w:val="005D1BBE"/>
    <w:rsid w:val="005D3AA6"/>
    <w:rsid w:val="00604A07"/>
    <w:rsid w:val="0062350B"/>
    <w:rsid w:val="00626F62"/>
    <w:rsid w:val="00627483"/>
    <w:rsid w:val="00645097"/>
    <w:rsid w:val="00665200"/>
    <w:rsid w:val="00691168"/>
    <w:rsid w:val="00693E50"/>
    <w:rsid w:val="00694DD7"/>
    <w:rsid w:val="006F2FB0"/>
    <w:rsid w:val="00716DB2"/>
    <w:rsid w:val="007233D2"/>
    <w:rsid w:val="007274E5"/>
    <w:rsid w:val="007634D3"/>
    <w:rsid w:val="007738C0"/>
    <w:rsid w:val="00776EE6"/>
    <w:rsid w:val="0078054B"/>
    <w:rsid w:val="00794752"/>
    <w:rsid w:val="007A5840"/>
    <w:rsid w:val="007D0C89"/>
    <w:rsid w:val="007D7E53"/>
    <w:rsid w:val="007F41E4"/>
    <w:rsid w:val="00807C29"/>
    <w:rsid w:val="00841524"/>
    <w:rsid w:val="008476F1"/>
    <w:rsid w:val="008560F9"/>
    <w:rsid w:val="00860528"/>
    <w:rsid w:val="008620FB"/>
    <w:rsid w:val="008861AE"/>
    <w:rsid w:val="008F666E"/>
    <w:rsid w:val="008F77FA"/>
    <w:rsid w:val="00906B21"/>
    <w:rsid w:val="00925C8D"/>
    <w:rsid w:val="0092660A"/>
    <w:rsid w:val="00942F72"/>
    <w:rsid w:val="009474BE"/>
    <w:rsid w:val="0095683D"/>
    <w:rsid w:val="00956C0A"/>
    <w:rsid w:val="00991551"/>
    <w:rsid w:val="0099219A"/>
    <w:rsid w:val="009B1721"/>
    <w:rsid w:val="009B567D"/>
    <w:rsid w:val="009B7CCD"/>
    <w:rsid w:val="009D3FCC"/>
    <w:rsid w:val="009D6CB3"/>
    <w:rsid w:val="009F78A8"/>
    <w:rsid w:val="00A1371F"/>
    <w:rsid w:val="00A363FD"/>
    <w:rsid w:val="00A6488A"/>
    <w:rsid w:val="00A65200"/>
    <w:rsid w:val="00A822F4"/>
    <w:rsid w:val="00A85358"/>
    <w:rsid w:val="00A90EEA"/>
    <w:rsid w:val="00AA39B7"/>
    <w:rsid w:val="00AA7199"/>
    <w:rsid w:val="00AB105F"/>
    <w:rsid w:val="00AB5D64"/>
    <w:rsid w:val="00AB63A5"/>
    <w:rsid w:val="00AE08BA"/>
    <w:rsid w:val="00AE62DC"/>
    <w:rsid w:val="00AF6BC7"/>
    <w:rsid w:val="00B01BA1"/>
    <w:rsid w:val="00B22924"/>
    <w:rsid w:val="00B47E4B"/>
    <w:rsid w:val="00B638FE"/>
    <w:rsid w:val="00B64334"/>
    <w:rsid w:val="00B6663F"/>
    <w:rsid w:val="00B72E15"/>
    <w:rsid w:val="00B7795A"/>
    <w:rsid w:val="00B86833"/>
    <w:rsid w:val="00B95007"/>
    <w:rsid w:val="00BA0ED3"/>
    <w:rsid w:val="00BF4AE8"/>
    <w:rsid w:val="00C31872"/>
    <w:rsid w:val="00C53006"/>
    <w:rsid w:val="00C655B2"/>
    <w:rsid w:val="00CA37EA"/>
    <w:rsid w:val="00CA422E"/>
    <w:rsid w:val="00CA42FD"/>
    <w:rsid w:val="00CA70D3"/>
    <w:rsid w:val="00CC4D30"/>
    <w:rsid w:val="00CE54C7"/>
    <w:rsid w:val="00CE5CCF"/>
    <w:rsid w:val="00CF38B2"/>
    <w:rsid w:val="00D009BE"/>
    <w:rsid w:val="00D258DB"/>
    <w:rsid w:val="00D44C4B"/>
    <w:rsid w:val="00D47A10"/>
    <w:rsid w:val="00D937E6"/>
    <w:rsid w:val="00D97106"/>
    <w:rsid w:val="00D9720F"/>
    <w:rsid w:val="00DB5090"/>
    <w:rsid w:val="00DC09C6"/>
    <w:rsid w:val="00DC793D"/>
    <w:rsid w:val="00DC7D69"/>
    <w:rsid w:val="00DD064F"/>
    <w:rsid w:val="00DD10B4"/>
    <w:rsid w:val="00DD25FE"/>
    <w:rsid w:val="00DD4BB7"/>
    <w:rsid w:val="00E16F09"/>
    <w:rsid w:val="00E42E1E"/>
    <w:rsid w:val="00E50068"/>
    <w:rsid w:val="00E54F17"/>
    <w:rsid w:val="00E7136E"/>
    <w:rsid w:val="00E76649"/>
    <w:rsid w:val="00E829A4"/>
    <w:rsid w:val="00E84098"/>
    <w:rsid w:val="00E91348"/>
    <w:rsid w:val="00EB1592"/>
    <w:rsid w:val="00EB2263"/>
    <w:rsid w:val="00EB28B1"/>
    <w:rsid w:val="00EB5F42"/>
    <w:rsid w:val="00EF44CD"/>
    <w:rsid w:val="00F03BFD"/>
    <w:rsid w:val="00F247F8"/>
    <w:rsid w:val="00F31814"/>
    <w:rsid w:val="00F37BAB"/>
    <w:rsid w:val="00F410AA"/>
    <w:rsid w:val="00F501FB"/>
    <w:rsid w:val="00F62CC6"/>
    <w:rsid w:val="00F77715"/>
    <w:rsid w:val="00FA3FB0"/>
    <w:rsid w:val="00FB1134"/>
    <w:rsid w:val="00FC5443"/>
    <w:rsid w:val="00FE090B"/>
    <w:rsid w:val="12C657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Char"/>
    <w:basedOn w:val="7"/>
    <w:link w:val="4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</Words>
  <Characters>907</Characters>
  <Lines>7</Lines>
  <Paragraphs>2</Paragraphs>
  <TotalTime>399</TotalTime>
  <ScaleCrop>false</ScaleCrop>
  <LinksUpToDate>false</LinksUpToDate>
  <CharactersWithSpaces>1064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2024-04-10T01:21:00Z</cp:lastPrinted>
  <dcterms:modified xsi:type="dcterms:W3CDTF">2025-03-31T07:43:52Z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12596C16883F49118E80AD230DA63DEE</vt:lpwstr>
  </property>
</Properties>
</file>