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CE9" w:rsidRDefault="00B56935">
      <w:pPr>
        <w:pStyle w:val="1"/>
        <w:spacing w:line="62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福建省厦门监狱</w:t>
      </w:r>
    </w:p>
    <w:p w:rsidR="004A0CE9" w:rsidRDefault="00B56935">
      <w:pPr>
        <w:pStyle w:val="1"/>
        <w:spacing w:line="62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提请假释建议书</w:t>
      </w:r>
    </w:p>
    <w:p w:rsidR="004A0CE9" w:rsidRDefault="00B56935">
      <w:pPr>
        <w:pStyle w:val="1"/>
        <w:spacing w:line="460" w:lineRule="exact"/>
        <w:ind w:leftChars="200" w:left="640" w:right="320" w:firstLineChars="1250" w:firstLine="4000"/>
        <w:rPr>
          <w:rFonts w:ascii="楷体_GB2312" w:eastAsia="楷体_GB2312"/>
          <w:b/>
          <w:bCs/>
          <w:sz w:val="28"/>
        </w:rPr>
      </w:pPr>
      <w:r>
        <w:rPr>
          <w:rFonts w:ascii="楷体_GB2312" w:eastAsia="楷体_GB2312" w:cs="楷体_GB2312" w:hint="eastAsia"/>
          <w:szCs w:val="32"/>
        </w:rPr>
        <w:t>〔</w:t>
      </w:r>
      <w:r>
        <w:rPr>
          <w:rFonts w:ascii="楷体_GB2312" w:eastAsia="楷体_GB2312" w:cs="楷体_GB2312" w:hint="eastAsia"/>
          <w:szCs w:val="32"/>
        </w:rPr>
        <w:t>20</w:t>
      </w:r>
      <w:r>
        <w:rPr>
          <w:rFonts w:ascii="楷体_GB2312" w:eastAsia="楷体_GB2312" w:hint="eastAsia"/>
          <w:szCs w:val="32"/>
        </w:rPr>
        <w:t>2</w:t>
      </w:r>
      <w:r>
        <w:rPr>
          <w:rFonts w:ascii="楷体_GB2312" w:eastAsia="楷体_GB2312" w:hint="eastAsia"/>
          <w:szCs w:val="32"/>
        </w:rPr>
        <w:t>5</w:t>
      </w:r>
      <w:r>
        <w:rPr>
          <w:rFonts w:ascii="楷体_GB2312" w:eastAsia="楷体_GB2312" w:cs="楷体_GB2312" w:hint="eastAsia"/>
          <w:szCs w:val="32"/>
        </w:rPr>
        <w:t>〕闽厦狱减字第</w:t>
      </w:r>
      <w:r>
        <w:rPr>
          <w:rFonts w:ascii="楷体_GB2312" w:eastAsia="楷体_GB2312" w:cs="楷体_GB2312" w:hint="eastAsia"/>
          <w:szCs w:val="32"/>
        </w:rPr>
        <w:t>15</w:t>
      </w:r>
      <w:r>
        <w:rPr>
          <w:rFonts w:ascii="楷体_GB2312" w:eastAsia="楷体_GB2312" w:cs="楷体_GB2312" w:hint="eastAsia"/>
          <w:szCs w:val="32"/>
        </w:rPr>
        <w:t>号</w:t>
      </w:r>
    </w:p>
    <w:p w:rsidR="004A0CE9" w:rsidRDefault="004A0CE9">
      <w:pPr>
        <w:spacing w:line="460" w:lineRule="exact"/>
        <w:ind w:firstLineChars="200" w:firstLine="640"/>
        <w:rPr>
          <w:rFonts w:ascii="仿宋_GB2312"/>
          <w:szCs w:val="32"/>
        </w:rPr>
      </w:pPr>
    </w:p>
    <w:p w:rsidR="004A0CE9" w:rsidRDefault="00B56935">
      <w:pPr>
        <w:spacing w:line="54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罪犯</w:t>
      </w:r>
      <w:r>
        <w:rPr>
          <w:rFonts w:ascii="仿宋_GB2312" w:hint="eastAsia"/>
          <w:szCs w:val="32"/>
        </w:rPr>
        <w:t>蔡档梁</w:t>
      </w:r>
      <w:r w:rsidR="004A0CE9">
        <w:rPr>
          <w:rFonts w:ascii="仿宋_GB2312" w:hint="eastAsia"/>
          <w:szCs w:val="32"/>
        </w:rPr>
        <w:fldChar w:fldCharType="begin"/>
      </w:r>
      <w:r>
        <w:rPr>
          <w:rFonts w:ascii="仿宋_GB2312" w:hint="eastAsia"/>
          <w:szCs w:val="32"/>
        </w:rPr>
        <w:instrText xml:space="preserve"> AUTOTEXTLIST  \* MERGEFORMAT </w:instrText>
      </w:r>
      <w:r w:rsidR="004A0CE9">
        <w:rPr>
          <w:rFonts w:ascii="仿宋_GB2312" w:hint="eastAsia"/>
          <w:szCs w:val="32"/>
        </w:rPr>
        <w:fldChar w:fldCharType="end"/>
      </w:r>
      <w:r>
        <w:rPr>
          <w:rFonts w:ascii="仿宋_GB2312" w:hint="eastAsia"/>
          <w:szCs w:val="32"/>
        </w:rPr>
        <w:t>，男，</w:t>
      </w:r>
      <w:r>
        <w:rPr>
          <w:rFonts w:ascii="仿宋_GB2312" w:hint="eastAsia"/>
          <w:szCs w:val="32"/>
        </w:rPr>
        <w:t>19</w:t>
      </w:r>
      <w:r>
        <w:rPr>
          <w:rFonts w:ascii="仿宋_GB2312"/>
          <w:szCs w:val="32"/>
        </w:rPr>
        <w:t>67</w:t>
      </w:r>
      <w:r>
        <w:rPr>
          <w:rFonts w:ascii="仿宋_GB2312" w:hint="eastAsia"/>
          <w:szCs w:val="32"/>
        </w:rPr>
        <w:t>年</w:t>
      </w:r>
      <w:r>
        <w:rPr>
          <w:rFonts w:ascii="仿宋_GB2312"/>
          <w:szCs w:val="32"/>
        </w:rPr>
        <w:t>12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17</w:t>
      </w:r>
      <w:r>
        <w:rPr>
          <w:rFonts w:ascii="仿宋_GB2312" w:hint="eastAsia"/>
          <w:szCs w:val="32"/>
        </w:rPr>
        <w:t>日出生，</w:t>
      </w:r>
      <w:r>
        <w:rPr>
          <w:rFonts w:ascii="仿宋_GB2312" w:hint="eastAsia"/>
          <w:szCs w:val="32"/>
        </w:rPr>
        <w:t>汉族，</w:t>
      </w:r>
      <w:r>
        <w:rPr>
          <w:rFonts w:ascii="仿宋_GB2312" w:hint="eastAsia"/>
          <w:szCs w:val="32"/>
        </w:rPr>
        <w:t>初中</w:t>
      </w:r>
      <w:r>
        <w:rPr>
          <w:rFonts w:ascii="仿宋_GB2312" w:hint="eastAsia"/>
          <w:szCs w:val="32"/>
        </w:rPr>
        <w:t>文化，户籍所在地福建省石狮市</w:t>
      </w:r>
      <w:r>
        <w:rPr>
          <w:rFonts w:ascii="仿宋_GB2312" w:hint="eastAsia"/>
          <w:szCs w:val="32"/>
        </w:rPr>
        <w:t>。</w:t>
      </w:r>
    </w:p>
    <w:p w:rsidR="004A0CE9" w:rsidRDefault="00B56935">
      <w:pPr>
        <w:spacing w:line="54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</w:t>
      </w:r>
      <w:r>
        <w:rPr>
          <w:rFonts w:ascii="仿宋_GB2312" w:hint="eastAsia"/>
          <w:szCs w:val="32"/>
        </w:rPr>
        <w:t>石狮市</w:t>
      </w:r>
      <w:r>
        <w:rPr>
          <w:rFonts w:ascii="仿宋_GB2312" w:hint="eastAsia"/>
          <w:szCs w:val="32"/>
        </w:rPr>
        <w:t>人民法院于</w:t>
      </w:r>
      <w:r>
        <w:rPr>
          <w:rFonts w:ascii="仿宋_GB2312" w:hint="eastAsia"/>
          <w:szCs w:val="32"/>
        </w:rPr>
        <w:t>202</w:t>
      </w:r>
      <w:r>
        <w:rPr>
          <w:rFonts w:ascii="仿宋_GB2312" w:hint="eastAsia"/>
          <w:szCs w:val="32"/>
        </w:rPr>
        <w:t>0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7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21</w:t>
      </w:r>
      <w:r>
        <w:rPr>
          <w:rFonts w:ascii="仿宋_GB2312" w:hint="eastAsia"/>
          <w:szCs w:val="32"/>
        </w:rPr>
        <w:t>日以（</w:t>
      </w:r>
      <w:r>
        <w:rPr>
          <w:rFonts w:ascii="仿宋_GB2312" w:hint="eastAsia"/>
          <w:szCs w:val="32"/>
        </w:rPr>
        <w:t>20</w:t>
      </w:r>
      <w:r>
        <w:rPr>
          <w:rFonts w:ascii="仿宋_GB2312" w:hint="eastAsia"/>
          <w:szCs w:val="32"/>
        </w:rPr>
        <w:t>19</w:t>
      </w:r>
      <w:r>
        <w:rPr>
          <w:rFonts w:ascii="仿宋_GB2312" w:hint="eastAsia"/>
          <w:szCs w:val="32"/>
        </w:rPr>
        <w:t>）闽</w:t>
      </w:r>
      <w:r>
        <w:rPr>
          <w:rFonts w:ascii="仿宋_GB2312" w:hint="eastAsia"/>
          <w:szCs w:val="32"/>
        </w:rPr>
        <w:t>0581</w:t>
      </w:r>
      <w:r>
        <w:rPr>
          <w:rFonts w:ascii="仿宋_GB2312" w:hint="eastAsia"/>
          <w:szCs w:val="32"/>
        </w:rPr>
        <w:t>刑初</w:t>
      </w:r>
      <w:r>
        <w:rPr>
          <w:rFonts w:ascii="仿宋_GB2312" w:hint="eastAsia"/>
          <w:szCs w:val="32"/>
        </w:rPr>
        <w:t>854</w:t>
      </w:r>
      <w:r>
        <w:rPr>
          <w:rFonts w:ascii="仿宋_GB2312" w:hint="eastAsia"/>
          <w:szCs w:val="32"/>
        </w:rPr>
        <w:t>号刑事判决，以被告人</w:t>
      </w:r>
      <w:r>
        <w:rPr>
          <w:rFonts w:ascii="仿宋_GB2312" w:hint="eastAsia"/>
          <w:szCs w:val="32"/>
        </w:rPr>
        <w:t>蔡档梁</w:t>
      </w:r>
      <w:r>
        <w:rPr>
          <w:rFonts w:ascii="仿宋_GB2312" w:hint="eastAsia"/>
          <w:szCs w:val="32"/>
        </w:rPr>
        <w:t>犯非法经营罪，判处有期徒刑</w:t>
      </w:r>
      <w:r>
        <w:rPr>
          <w:rFonts w:ascii="仿宋_GB2312" w:hint="eastAsia"/>
          <w:szCs w:val="32"/>
        </w:rPr>
        <w:t>七</w:t>
      </w:r>
      <w:r>
        <w:rPr>
          <w:rFonts w:ascii="仿宋_GB2312" w:hint="eastAsia"/>
          <w:szCs w:val="32"/>
        </w:rPr>
        <w:t>年，并处罚金人民币</w:t>
      </w:r>
      <w:r>
        <w:rPr>
          <w:rFonts w:ascii="仿宋_GB2312" w:hint="eastAsia"/>
          <w:szCs w:val="32"/>
        </w:rPr>
        <w:t>一百</w:t>
      </w:r>
      <w:r>
        <w:rPr>
          <w:rFonts w:ascii="仿宋_GB2312" w:hint="eastAsia"/>
          <w:szCs w:val="32"/>
        </w:rPr>
        <w:t>万元</w:t>
      </w:r>
      <w:r>
        <w:rPr>
          <w:rFonts w:ascii="仿宋_GB2312" w:hint="eastAsia"/>
          <w:szCs w:val="32"/>
        </w:rPr>
        <w:t>；</w:t>
      </w:r>
      <w:r>
        <w:rPr>
          <w:rFonts w:ascii="仿宋_GB2312" w:hint="eastAsia"/>
          <w:szCs w:val="32"/>
        </w:rPr>
        <w:t>追缴其与同案犯共同违法所得人民币四十万元</w:t>
      </w:r>
      <w:r>
        <w:rPr>
          <w:rFonts w:ascii="仿宋_GB2312"/>
          <w:szCs w:val="32"/>
        </w:rPr>
        <w:t>。</w:t>
      </w:r>
      <w:r>
        <w:rPr>
          <w:rFonts w:ascii="仿宋_GB2312" w:hint="eastAsia"/>
          <w:szCs w:val="32"/>
        </w:rPr>
        <w:t>该犯及同案犯不服，提起上诉。福建省泉州市中级人民法院于</w:t>
      </w:r>
      <w:r>
        <w:rPr>
          <w:rFonts w:ascii="仿宋_GB2312" w:hint="eastAsia"/>
          <w:szCs w:val="32"/>
        </w:rPr>
        <w:t>2021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1</w:t>
      </w:r>
      <w:r>
        <w:rPr>
          <w:rFonts w:ascii="仿宋_GB2312" w:hint="eastAsia"/>
          <w:szCs w:val="32"/>
        </w:rPr>
        <w:t>日作出（</w:t>
      </w:r>
      <w:r>
        <w:rPr>
          <w:rFonts w:ascii="仿宋_GB2312" w:hint="eastAsia"/>
          <w:szCs w:val="32"/>
        </w:rPr>
        <w:t>2020</w:t>
      </w:r>
      <w:r>
        <w:rPr>
          <w:rFonts w:ascii="仿宋_GB2312" w:hint="eastAsia"/>
          <w:szCs w:val="32"/>
        </w:rPr>
        <w:t>）闽</w:t>
      </w:r>
      <w:r>
        <w:rPr>
          <w:rFonts w:ascii="仿宋_GB2312" w:hint="eastAsia"/>
          <w:szCs w:val="32"/>
        </w:rPr>
        <w:t>05</w:t>
      </w:r>
      <w:r>
        <w:rPr>
          <w:rFonts w:ascii="仿宋_GB2312" w:hint="eastAsia"/>
          <w:szCs w:val="32"/>
        </w:rPr>
        <w:t>刑终</w:t>
      </w:r>
      <w:r>
        <w:rPr>
          <w:rFonts w:ascii="仿宋_GB2312" w:hint="eastAsia"/>
          <w:szCs w:val="32"/>
        </w:rPr>
        <w:t>932</w:t>
      </w:r>
      <w:r>
        <w:rPr>
          <w:rFonts w:ascii="仿宋_GB2312" w:hint="eastAsia"/>
          <w:szCs w:val="32"/>
        </w:rPr>
        <w:t>号刑事裁定：驳回上诉，维持原判。</w:t>
      </w:r>
      <w:r>
        <w:rPr>
          <w:rFonts w:ascii="仿宋_GB2312" w:hint="eastAsia"/>
          <w:szCs w:val="32"/>
        </w:rPr>
        <w:t>刑期自</w:t>
      </w:r>
      <w:r>
        <w:rPr>
          <w:rFonts w:ascii="仿宋_GB2312" w:hint="eastAsia"/>
          <w:szCs w:val="32"/>
        </w:rPr>
        <w:t>20</w:t>
      </w:r>
      <w:r>
        <w:rPr>
          <w:rFonts w:ascii="仿宋_GB2312" w:hint="eastAsia"/>
          <w:szCs w:val="32"/>
        </w:rPr>
        <w:t>19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7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8</w:t>
      </w:r>
      <w:r>
        <w:rPr>
          <w:rFonts w:ascii="仿宋_GB2312" w:hint="eastAsia"/>
          <w:szCs w:val="32"/>
        </w:rPr>
        <w:t>日至</w:t>
      </w:r>
      <w:r>
        <w:rPr>
          <w:rFonts w:ascii="仿宋_GB2312" w:hint="eastAsia"/>
          <w:szCs w:val="32"/>
        </w:rPr>
        <w:t>20</w:t>
      </w:r>
      <w:r>
        <w:rPr>
          <w:rFonts w:ascii="仿宋_GB2312" w:hint="eastAsia"/>
          <w:szCs w:val="32"/>
        </w:rPr>
        <w:t>26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6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23</w:t>
      </w:r>
      <w:r>
        <w:rPr>
          <w:rFonts w:ascii="仿宋_GB2312" w:hint="eastAsia"/>
          <w:szCs w:val="32"/>
        </w:rPr>
        <w:t>日止。</w:t>
      </w:r>
      <w:r>
        <w:rPr>
          <w:rFonts w:ascii="仿宋_GB2312" w:hint="eastAsia"/>
          <w:szCs w:val="32"/>
        </w:rPr>
        <w:t>20</w:t>
      </w:r>
      <w:r>
        <w:rPr>
          <w:rFonts w:ascii="仿宋_GB2312"/>
          <w:szCs w:val="32"/>
        </w:rPr>
        <w:t>2</w:t>
      </w:r>
      <w:r>
        <w:rPr>
          <w:rFonts w:ascii="仿宋_GB2312" w:hint="eastAsia"/>
          <w:szCs w:val="32"/>
        </w:rPr>
        <w:t>1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3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18</w:t>
      </w:r>
      <w:r>
        <w:rPr>
          <w:rFonts w:ascii="仿宋_GB2312" w:hint="eastAsia"/>
          <w:szCs w:val="32"/>
        </w:rPr>
        <w:t>日交付福建省厦门监狱执行刑罚。</w:t>
      </w:r>
      <w:r>
        <w:rPr>
          <w:rFonts w:ascii="仿宋_GB2312" w:hint="eastAsia"/>
          <w:szCs w:val="32"/>
        </w:rPr>
        <w:t>2023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11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28</w:t>
      </w:r>
      <w:r>
        <w:rPr>
          <w:rFonts w:ascii="仿宋_GB2312" w:hint="eastAsia"/>
          <w:szCs w:val="32"/>
        </w:rPr>
        <w:t>日，福建省厦门市中级人民法院作出（</w:t>
      </w:r>
      <w:r>
        <w:rPr>
          <w:rFonts w:ascii="仿宋_GB2312" w:hint="eastAsia"/>
          <w:szCs w:val="32"/>
        </w:rPr>
        <w:t>2023</w:t>
      </w:r>
      <w:r>
        <w:rPr>
          <w:rFonts w:ascii="仿宋_GB2312" w:hint="eastAsia"/>
          <w:szCs w:val="32"/>
        </w:rPr>
        <w:t>）闽</w:t>
      </w:r>
      <w:r>
        <w:rPr>
          <w:rFonts w:ascii="仿宋_GB2312" w:hint="eastAsia"/>
          <w:szCs w:val="32"/>
        </w:rPr>
        <w:t>02</w:t>
      </w:r>
      <w:r>
        <w:rPr>
          <w:rFonts w:ascii="仿宋_GB2312" w:hint="eastAsia"/>
          <w:szCs w:val="32"/>
        </w:rPr>
        <w:t>刑更</w:t>
      </w:r>
      <w:r>
        <w:rPr>
          <w:rFonts w:ascii="仿宋_GB2312" w:hint="eastAsia"/>
          <w:szCs w:val="32"/>
        </w:rPr>
        <w:t>741</w:t>
      </w:r>
      <w:r>
        <w:rPr>
          <w:rFonts w:ascii="仿宋_GB2312" w:hint="eastAsia"/>
          <w:szCs w:val="32"/>
        </w:rPr>
        <w:t>号刑事裁定，对其减刑五个月，</w:t>
      </w:r>
      <w:r>
        <w:rPr>
          <w:rFonts w:ascii="仿宋_GB2312" w:hint="eastAsia"/>
          <w:szCs w:val="32"/>
        </w:rPr>
        <w:t>2023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11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28</w:t>
      </w:r>
      <w:r>
        <w:rPr>
          <w:rFonts w:ascii="仿宋_GB2312" w:hint="eastAsia"/>
          <w:szCs w:val="32"/>
        </w:rPr>
        <w:t>日送达。</w:t>
      </w:r>
      <w:r>
        <w:rPr>
          <w:rFonts w:ascii="仿宋_GB2312" w:hint="eastAsia"/>
          <w:szCs w:val="32"/>
        </w:rPr>
        <w:t>现刑期至</w:t>
      </w:r>
      <w:r>
        <w:rPr>
          <w:rFonts w:ascii="仿宋_GB2312" w:hint="eastAsia"/>
          <w:szCs w:val="32"/>
        </w:rPr>
        <w:t>2026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23</w:t>
      </w:r>
      <w:r>
        <w:rPr>
          <w:rFonts w:ascii="仿宋_GB2312" w:hint="eastAsia"/>
          <w:szCs w:val="32"/>
        </w:rPr>
        <w:t>日止。</w:t>
      </w:r>
      <w:r>
        <w:rPr>
          <w:rFonts w:ascii="仿宋_GB2312" w:hint="eastAsia"/>
          <w:szCs w:val="32"/>
        </w:rPr>
        <w:t>现</w:t>
      </w:r>
      <w:r>
        <w:rPr>
          <w:rFonts w:ascii="仿宋_GB2312" w:hint="eastAsia"/>
          <w:szCs w:val="32"/>
        </w:rPr>
        <w:t>属普管级罪犯。</w:t>
      </w:r>
    </w:p>
    <w:p w:rsidR="004A0CE9" w:rsidRDefault="00B56935">
      <w:pPr>
        <w:spacing w:line="54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原判主要犯罪事实：</w:t>
      </w:r>
      <w:r>
        <w:rPr>
          <w:rFonts w:ascii="仿宋_GB2312" w:hint="eastAsia"/>
          <w:szCs w:val="32"/>
        </w:rPr>
        <w:t>2013</w:t>
      </w:r>
      <w:r>
        <w:rPr>
          <w:rFonts w:ascii="仿宋_GB2312" w:hint="eastAsia"/>
          <w:szCs w:val="32"/>
        </w:rPr>
        <w:t>年至</w:t>
      </w:r>
      <w:r>
        <w:rPr>
          <w:rFonts w:ascii="仿宋_GB2312" w:hint="eastAsia"/>
          <w:szCs w:val="32"/>
        </w:rPr>
        <w:t>2018</w:t>
      </w:r>
      <w:r>
        <w:rPr>
          <w:rFonts w:ascii="仿宋_GB2312" w:hint="eastAsia"/>
          <w:szCs w:val="32"/>
        </w:rPr>
        <w:t>年期间，</w:t>
      </w:r>
      <w:r>
        <w:rPr>
          <w:rFonts w:ascii="仿宋_GB2312" w:hint="eastAsia"/>
          <w:szCs w:val="32"/>
        </w:rPr>
        <w:t>该犯</w:t>
      </w:r>
      <w:r>
        <w:rPr>
          <w:rFonts w:ascii="仿宋_GB2312" w:hint="eastAsia"/>
          <w:szCs w:val="32"/>
        </w:rPr>
        <w:t>伙同他人未经国家有关主管部门批准，以营利为目的，</w:t>
      </w:r>
      <w:r>
        <w:rPr>
          <w:rFonts w:ascii="仿宋_GB2312" w:hint="eastAsia"/>
          <w:szCs w:val="32"/>
        </w:rPr>
        <w:t>在石狮市</w:t>
      </w:r>
      <w:r>
        <w:rPr>
          <w:rFonts w:ascii="仿宋_GB2312" w:hint="eastAsia"/>
          <w:szCs w:val="32"/>
        </w:rPr>
        <w:t>与他人电话联系后，采用借用他人名下银行账户向客户收取用于买卖外汇的人民币，同步在境外交易外汇的方式，进行</w:t>
      </w:r>
      <w:r>
        <w:rPr>
          <w:rFonts w:ascii="仿宋_GB2312" w:hint="eastAsia"/>
          <w:szCs w:val="32"/>
        </w:rPr>
        <w:t>非法</w:t>
      </w:r>
      <w:r>
        <w:rPr>
          <w:rFonts w:ascii="仿宋_GB2312" w:hint="eastAsia"/>
          <w:szCs w:val="32"/>
        </w:rPr>
        <w:t>外汇</w:t>
      </w:r>
      <w:r>
        <w:rPr>
          <w:rFonts w:ascii="仿宋_GB2312" w:hint="eastAsia"/>
          <w:szCs w:val="32"/>
        </w:rPr>
        <w:t>买卖。</w:t>
      </w:r>
    </w:p>
    <w:p w:rsidR="004A0CE9" w:rsidRDefault="00B56935">
      <w:pPr>
        <w:spacing w:line="54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Ansi="仿宋_GB2312" w:cs="仿宋_GB2312" w:hint="eastAsia"/>
          <w:bCs/>
          <w:szCs w:val="32"/>
        </w:rPr>
        <w:t>该犯自</w:t>
      </w:r>
      <w:r>
        <w:rPr>
          <w:rFonts w:ascii="仿宋_GB2312" w:hAnsi="仿宋_GB2312" w:cs="仿宋_GB2312" w:hint="eastAsia"/>
          <w:bCs/>
          <w:szCs w:val="32"/>
        </w:rPr>
        <w:t>上次减刑</w:t>
      </w:r>
      <w:r>
        <w:rPr>
          <w:rFonts w:ascii="仿宋_GB2312" w:hAnsi="仿宋_GB2312" w:cs="仿宋_GB2312" w:hint="eastAsia"/>
          <w:bCs/>
          <w:szCs w:val="32"/>
        </w:rPr>
        <w:t>以来</w:t>
      </w:r>
      <w:r>
        <w:rPr>
          <w:rFonts w:ascii="仿宋_GB2312" w:hAnsi="宋体" w:hint="eastAsia"/>
          <w:iCs/>
          <w:kern w:val="0"/>
          <w:szCs w:val="32"/>
          <w:lang w:val="zh-CN"/>
        </w:rPr>
        <w:t>，</w:t>
      </w:r>
      <w:r>
        <w:rPr>
          <w:rFonts w:ascii="仿宋_GB2312" w:hAnsi="仿宋_GB2312" w:cs="仿宋_GB2312" w:hint="eastAsia"/>
          <w:szCs w:val="32"/>
        </w:rPr>
        <w:t>确有</w:t>
      </w:r>
      <w:r>
        <w:rPr>
          <w:rFonts w:ascii="仿宋_GB2312" w:hAnsi="仿宋" w:cs="仿宋_GB2312" w:hint="eastAsia"/>
          <w:szCs w:val="32"/>
        </w:rPr>
        <w:t>悔改</w:t>
      </w:r>
      <w:r>
        <w:rPr>
          <w:rFonts w:ascii="仿宋_GB2312" w:hAnsi="仿宋_GB2312" w:cs="仿宋_GB2312" w:hint="eastAsia"/>
          <w:szCs w:val="32"/>
        </w:rPr>
        <w:t>表现，具体事实如下：</w:t>
      </w:r>
    </w:p>
    <w:p w:rsidR="004A0CE9" w:rsidRDefault="00B56935">
      <w:pPr>
        <w:pStyle w:val="1"/>
        <w:autoSpaceDE w:val="0"/>
        <w:autoSpaceDN w:val="0"/>
        <w:adjustRightInd w:val="0"/>
        <w:spacing w:line="540" w:lineRule="exact"/>
        <w:ind w:firstLine="640"/>
        <w:rPr>
          <w:rFonts w:ascii="仿宋_GB2312" w:hAnsi="仿宋"/>
          <w:iCs/>
          <w:kern w:val="2"/>
          <w:szCs w:val="32"/>
        </w:rPr>
      </w:pPr>
      <w:r>
        <w:rPr>
          <w:rFonts w:ascii="仿宋_GB2312" w:hAnsi="仿宋" w:hint="eastAsia"/>
          <w:iCs/>
          <w:kern w:val="2"/>
          <w:szCs w:val="32"/>
        </w:rPr>
        <w:t>认罪悔罪：能服从法院判决，自书认罪悔罪书。</w:t>
      </w:r>
    </w:p>
    <w:p w:rsidR="004A0CE9" w:rsidRDefault="00B56935">
      <w:pPr>
        <w:pStyle w:val="1"/>
        <w:autoSpaceDE w:val="0"/>
        <w:autoSpaceDN w:val="0"/>
        <w:adjustRightInd w:val="0"/>
        <w:spacing w:line="54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hint="eastAsia"/>
          <w:szCs w:val="32"/>
        </w:rPr>
        <w:t>遵守监规</w:t>
      </w:r>
      <w:r>
        <w:rPr>
          <w:rFonts w:ascii="仿宋_GB2312" w:hAnsi="仿宋" w:cs="宋体" w:hint="eastAsia"/>
          <w:szCs w:val="32"/>
          <w:lang w:val="zh-CN"/>
        </w:rPr>
        <w:t>：能遵守法律法规及监规纪律，接受教育改造。该</w:t>
      </w:r>
      <w:r>
        <w:rPr>
          <w:rFonts w:ascii="仿宋_GB2312" w:hAnsi="仿宋" w:cs="宋体" w:hint="eastAsia"/>
          <w:szCs w:val="32"/>
          <w:lang w:val="zh-CN"/>
        </w:rPr>
        <w:lastRenderedPageBreak/>
        <w:t>犯考核期内无违规扣分</w:t>
      </w:r>
      <w:r>
        <w:rPr>
          <w:rFonts w:ascii="仿宋_GB2312" w:hAnsi="仿宋" w:cs="宋体"/>
          <w:szCs w:val="32"/>
          <w:lang w:val="zh-CN"/>
        </w:rPr>
        <w:t>。</w:t>
      </w:r>
    </w:p>
    <w:p w:rsidR="004A0CE9" w:rsidRDefault="00B56935">
      <w:pPr>
        <w:pStyle w:val="1"/>
        <w:autoSpaceDE w:val="0"/>
        <w:autoSpaceDN w:val="0"/>
        <w:adjustRightInd w:val="0"/>
        <w:spacing w:line="540" w:lineRule="exact"/>
        <w:ind w:left="640" w:firstLineChars="0" w:firstLine="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学习情况：能参加</w:t>
      </w:r>
      <w:r>
        <w:rPr>
          <w:rFonts w:ascii="仿宋_GB2312" w:hAnsi="仿宋" w:cs="宋体" w:hint="eastAsia"/>
          <w:szCs w:val="32"/>
        </w:rPr>
        <w:t>思想、文化、职业技术教育</w:t>
      </w:r>
      <w:r>
        <w:rPr>
          <w:rFonts w:ascii="仿宋_GB2312" w:hAnsi="仿宋" w:cs="宋体" w:hint="eastAsia"/>
          <w:szCs w:val="32"/>
          <w:lang w:val="zh-CN"/>
        </w:rPr>
        <w:t>。</w:t>
      </w:r>
    </w:p>
    <w:p w:rsidR="004A0CE9" w:rsidRDefault="00B56935">
      <w:pPr>
        <w:pStyle w:val="1"/>
        <w:autoSpaceDE w:val="0"/>
        <w:autoSpaceDN w:val="0"/>
        <w:adjustRightInd w:val="0"/>
        <w:spacing w:line="54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劳动改造：能参加劳动，努力完成</w:t>
      </w:r>
      <w:r>
        <w:rPr>
          <w:rFonts w:ascii="仿宋_GB2312" w:hAnsi="仿宋" w:cs="宋体" w:hint="eastAsia"/>
          <w:szCs w:val="32"/>
        </w:rPr>
        <w:t>劳动</w:t>
      </w:r>
      <w:r>
        <w:rPr>
          <w:rFonts w:ascii="仿宋_GB2312" w:hAnsi="仿宋" w:cs="宋体" w:hint="eastAsia"/>
          <w:szCs w:val="32"/>
          <w:lang w:val="zh-CN"/>
        </w:rPr>
        <w:t>任务。</w:t>
      </w:r>
    </w:p>
    <w:p w:rsidR="004A0CE9" w:rsidRDefault="00B56935">
      <w:pPr>
        <w:pStyle w:val="1"/>
        <w:spacing w:line="540" w:lineRule="exact"/>
        <w:ind w:firstLine="640"/>
        <w:rPr>
          <w:rFonts w:ascii="仿宋_GB2312" w:hAnsi="仿宋" w:cs="宋体"/>
          <w:szCs w:val="32"/>
          <w:lang w:val="zh-CN"/>
        </w:rPr>
      </w:pPr>
      <w:r>
        <w:rPr>
          <w:rFonts w:ascii="仿宋_GB2312" w:hAnsi="仿宋" w:cs="宋体" w:hint="eastAsia"/>
          <w:szCs w:val="32"/>
          <w:lang w:val="zh-CN"/>
        </w:rPr>
        <w:t>奖惩情况：该犯上次评定表扬剩余</w:t>
      </w:r>
      <w:r>
        <w:rPr>
          <w:rFonts w:ascii="仿宋_GB2312" w:hAnsi="仿宋" w:cs="宋体" w:hint="eastAsia"/>
          <w:szCs w:val="32"/>
          <w:lang w:val="zh-CN"/>
        </w:rPr>
        <w:t>191.5</w:t>
      </w:r>
      <w:r>
        <w:rPr>
          <w:rFonts w:ascii="仿宋_GB2312" w:hAnsi="仿宋" w:cs="宋体" w:hint="eastAsia"/>
          <w:szCs w:val="32"/>
          <w:lang w:val="zh-CN"/>
        </w:rPr>
        <w:t>分，本轮考核期</w:t>
      </w:r>
      <w:r>
        <w:rPr>
          <w:rFonts w:ascii="仿宋_GB2312" w:hAnsi="仿宋" w:cs="宋体" w:hint="eastAsia"/>
          <w:szCs w:val="32"/>
          <w:lang w:val="zh-CN"/>
        </w:rPr>
        <w:t>2023</w:t>
      </w:r>
      <w:r>
        <w:rPr>
          <w:rFonts w:ascii="仿宋_GB2312" w:hAnsi="仿宋" w:cs="宋体" w:hint="eastAsia"/>
          <w:szCs w:val="32"/>
          <w:lang w:val="zh-CN"/>
        </w:rPr>
        <w:t>年</w:t>
      </w:r>
      <w:r>
        <w:rPr>
          <w:rFonts w:ascii="仿宋_GB2312" w:hAnsi="仿宋" w:cs="宋体" w:hint="eastAsia"/>
          <w:szCs w:val="32"/>
          <w:lang w:val="zh-CN"/>
        </w:rPr>
        <w:t>8</w:t>
      </w:r>
      <w:r>
        <w:rPr>
          <w:rFonts w:ascii="仿宋_GB2312" w:hAnsi="仿宋" w:cs="宋体" w:hint="eastAsia"/>
          <w:szCs w:val="32"/>
          <w:lang w:val="zh-CN"/>
        </w:rPr>
        <w:t>月至</w:t>
      </w:r>
      <w:r>
        <w:rPr>
          <w:rFonts w:ascii="仿宋_GB2312" w:hAnsi="仿宋" w:cs="宋体" w:hint="eastAsia"/>
          <w:szCs w:val="32"/>
          <w:lang w:val="zh-CN"/>
        </w:rPr>
        <w:t>2025</w:t>
      </w:r>
      <w:r>
        <w:rPr>
          <w:rFonts w:ascii="仿宋_GB2312" w:hAnsi="仿宋" w:cs="宋体" w:hint="eastAsia"/>
          <w:szCs w:val="32"/>
          <w:lang w:val="zh-CN"/>
        </w:rPr>
        <w:t>年</w:t>
      </w:r>
      <w:r>
        <w:rPr>
          <w:rFonts w:ascii="仿宋_GB2312" w:hAnsi="仿宋" w:cs="宋体" w:hint="eastAsia"/>
          <w:szCs w:val="32"/>
          <w:lang w:val="zh-CN"/>
        </w:rPr>
        <w:t>1</w:t>
      </w:r>
      <w:r>
        <w:rPr>
          <w:rFonts w:ascii="仿宋_GB2312" w:hAnsi="仿宋" w:cs="宋体" w:hint="eastAsia"/>
          <w:szCs w:val="32"/>
          <w:lang w:val="zh-CN"/>
        </w:rPr>
        <w:t>月累计获</w:t>
      </w:r>
      <w:r>
        <w:rPr>
          <w:rFonts w:ascii="仿宋_GB2312" w:hAnsi="仿宋" w:cs="宋体" w:hint="eastAsia"/>
          <w:szCs w:val="32"/>
          <w:lang w:val="zh-CN"/>
        </w:rPr>
        <w:t>1896</w:t>
      </w:r>
      <w:r>
        <w:rPr>
          <w:rFonts w:ascii="仿宋_GB2312" w:hAnsi="仿宋" w:cs="宋体" w:hint="eastAsia"/>
          <w:szCs w:val="32"/>
          <w:lang w:val="zh-CN"/>
        </w:rPr>
        <w:t>分，合计获得</w:t>
      </w:r>
      <w:r>
        <w:rPr>
          <w:rFonts w:ascii="仿宋_GB2312" w:hAnsi="仿宋" w:cs="宋体" w:hint="eastAsia"/>
          <w:szCs w:val="32"/>
          <w:lang w:val="zh-CN"/>
        </w:rPr>
        <w:t>2087.5</w:t>
      </w:r>
      <w:r>
        <w:rPr>
          <w:rFonts w:ascii="仿宋_GB2312" w:hAnsi="仿宋" w:cs="宋体" w:hint="eastAsia"/>
          <w:szCs w:val="32"/>
          <w:lang w:val="zh-CN"/>
        </w:rPr>
        <w:t>分，表扬</w:t>
      </w:r>
      <w:r>
        <w:rPr>
          <w:rFonts w:ascii="仿宋_GB2312" w:hAnsi="仿宋" w:cs="宋体" w:hint="eastAsia"/>
          <w:szCs w:val="32"/>
          <w:lang w:val="zh-CN"/>
        </w:rPr>
        <w:t>3</w:t>
      </w:r>
      <w:r>
        <w:rPr>
          <w:rFonts w:ascii="仿宋_GB2312" w:hAnsi="仿宋" w:cs="宋体" w:hint="eastAsia"/>
          <w:szCs w:val="32"/>
          <w:lang w:val="zh-CN"/>
        </w:rPr>
        <w:t>次；间隔期</w:t>
      </w:r>
      <w:r>
        <w:rPr>
          <w:rFonts w:ascii="仿宋_GB2312" w:hAnsi="仿宋" w:cs="宋体" w:hint="eastAsia"/>
          <w:szCs w:val="32"/>
          <w:lang w:val="zh-CN"/>
        </w:rPr>
        <w:t>2023</w:t>
      </w:r>
      <w:r>
        <w:rPr>
          <w:rFonts w:ascii="仿宋_GB2312" w:hAnsi="仿宋" w:cs="宋体" w:hint="eastAsia"/>
          <w:szCs w:val="32"/>
          <w:lang w:val="zh-CN"/>
        </w:rPr>
        <w:t>年</w:t>
      </w:r>
      <w:r>
        <w:rPr>
          <w:rFonts w:ascii="仿宋_GB2312" w:hAnsi="仿宋" w:cs="宋体" w:hint="eastAsia"/>
          <w:szCs w:val="32"/>
          <w:lang w:val="zh-CN"/>
        </w:rPr>
        <w:t>11</w:t>
      </w:r>
      <w:r>
        <w:rPr>
          <w:rFonts w:ascii="仿宋_GB2312" w:hAnsi="仿宋" w:cs="宋体" w:hint="eastAsia"/>
          <w:szCs w:val="32"/>
          <w:lang w:val="zh-CN"/>
        </w:rPr>
        <w:t>月</w:t>
      </w:r>
      <w:r>
        <w:rPr>
          <w:rFonts w:ascii="仿宋_GB2312" w:hAnsi="仿宋" w:cs="宋体" w:hint="eastAsia"/>
          <w:szCs w:val="32"/>
          <w:lang w:val="zh-CN"/>
        </w:rPr>
        <w:t>28</w:t>
      </w:r>
      <w:r>
        <w:rPr>
          <w:rFonts w:ascii="仿宋_GB2312" w:hAnsi="仿宋" w:cs="宋体" w:hint="eastAsia"/>
          <w:szCs w:val="32"/>
          <w:lang w:val="zh-CN"/>
        </w:rPr>
        <w:t>日至</w:t>
      </w:r>
      <w:r>
        <w:rPr>
          <w:rFonts w:ascii="仿宋_GB2312" w:hAnsi="仿宋" w:cs="宋体" w:hint="eastAsia"/>
          <w:szCs w:val="32"/>
          <w:lang w:val="zh-CN"/>
        </w:rPr>
        <w:t>2025</w:t>
      </w:r>
      <w:r>
        <w:rPr>
          <w:rFonts w:ascii="仿宋_GB2312" w:hAnsi="仿宋" w:cs="宋体" w:hint="eastAsia"/>
          <w:szCs w:val="32"/>
          <w:lang w:val="zh-CN"/>
        </w:rPr>
        <w:t>年</w:t>
      </w:r>
      <w:r>
        <w:rPr>
          <w:rFonts w:ascii="仿宋_GB2312" w:hAnsi="仿宋" w:cs="宋体" w:hint="eastAsia"/>
          <w:szCs w:val="32"/>
          <w:lang w:val="zh-CN"/>
        </w:rPr>
        <w:t>1</w:t>
      </w:r>
      <w:r>
        <w:rPr>
          <w:rFonts w:ascii="仿宋_GB2312" w:hAnsi="仿宋" w:cs="宋体" w:hint="eastAsia"/>
          <w:szCs w:val="32"/>
          <w:lang w:val="zh-CN"/>
        </w:rPr>
        <w:t>月，获</w:t>
      </w:r>
      <w:r>
        <w:rPr>
          <w:rFonts w:ascii="仿宋_GB2312" w:hAnsi="仿宋" w:cs="宋体" w:hint="eastAsia"/>
          <w:szCs w:val="32"/>
          <w:lang w:val="zh-CN"/>
        </w:rPr>
        <w:t>1478</w:t>
      </w:r>
      <w:r>
        <w:rPr>
          <w:rFonts w:ascii="仿宋_GB2312" w:hAnsi="仿宋" w:cs="宋体" w:hint="eastAsia"/>
          <w:szCs w:val="32"/>
          <w:lang w:val="zh-CN"/>
        </w:rPr>
        <w:t>分。无违规扣分。</w:t>
      </w:r>
    </w:p>
    <w:p w:rsidR="004A0CE9" w:rsidRDefault="00B56935">
      <w:pPr>
        <w:pStyle w:val="1"/>
        <w:spacing w:line="540" w:lineRule="exact"/>
        <w:ind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该犯原判财产性判项</w:t>
      </w:r>
      <w:r>
        <w:rPr>
          <w:rFonts w:ascii="仿宋_GB2312" w:hint="eastAsia"/>
          <w:szCs w:val="32"/>
        </w:rPr>
        <w:t>总额人民币</w:t>
      </w:r>
      <w:r>
        <w:rPr>
          <w:rFonts w:ascii="仿宋_GB2312" w:hint="eastAsia"/>
          <w:szCs w:val="32"/>
        </w:rPr>
        <w:t>140</w:t>
      </w:r>
      <w:r>
        <w:rPr>
          <w:rFonts w:ascii="仿宋_GB2312" w:hint="eastAsia"/>
          <w:szCs w:val="32"/>
        </w:rPr>
        <w:t>万元，已于上次减刑前履行完毕</w:t>
      </w:r>
      <w:r>
        <w:rPr>
          <w:rFonts w:ascii="仿宋_GB2312" w:hint="eastAsia"/>
          <w:szCs w:val="32"/>
        </w:rPr>
        <w:t>。</w:t>
      </w:r>
      <w:r>
        <w:rPr>
          <w:rFonts w:ascii="仿宋_GB2312" w:hint="eastAsia"/>
          <w:szCs w:val="32"/>
        </w:rPr>
        <w:t>2025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2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20</w:t>
      </w:r>
      <w:r>
        <w:rPr>
          <w:rFonts w:ascii="仿宋_GB2312" w:hint="eastAsia"/>
          <w:szCs w:val="32"/>
        </w:rPr>
        <w:t>日福建省石狮市人民法院复函载明：该犯已足额履行法律文书确定的所有财产刑义务。</w:t>
      </w:r>
    </w:p>
    <w:p w:rsidR="004A0CE9" w:rsidRDefault="00B56935">
      <w:pPr>
        <w:pStyle w:val="1"/>
        <w:spacing w:line="540" w:lineRule="exact"/>
        <w:ind w:firstLine="640"/>
        <w:rPr>
          <w:rFonts w:ascii="仿宋_GB2312" w:hAnsi="仿宋_GB2312" w:cs="仿宋_GB2312"/>
          <w:bCs/>
          <w:szCs w:val="32"/>
        </w:rPr>
      </w:pPr>
      <w:r>
        <w:rPr>
          <w:rFonts w:ascii="仿宋_GB2312" w:hint="eastAsia"/>
        </w:rPr>
        <w:t>福建省</w:t>
      </w:r>
      <w:r>
        <w:rPr>
          <w:rFonts w:ascii="仿宋_GB2312" w:hint="eastAsia"/>
        </w:rPr>
        <w:t>石狮市</w:t>
      </w:r>
      <w:r>
        <w:rPr>
          <w:rFonts w:ascii="仿宋_GB2312" w:hint="eastAsia"/>
        </w:rPr>
        <w:t>社区矫正管理局于</w:t>
      </w:r>
      <w:r>
        <w:rPr>
          <w:rFonts w:ascii="仿宋_GB2312" w:hint="eastAsia"/>
        </w:rPr>
        <w:t>202</w:t>
      </w:r>
      <w:r>
        <w:rPr>
          <w:rFonts w:ascii="仿宋_GB2312" w:hint="eastAsia"/>
        </w:rPr>
        <w:t>5</w:t>
      </w:r>
      <w:r>
        <w:rPr>
          <w:rFonts w:ascii="仿宋_GB2312" w:hint="eastAsia"/>
        </w:rPr>
        <w:t>年</w:t>
      </w:r>
      <w:r>
        <w:rPr>
          <w:rFonts w:ascii="仿宋_GB2312" w:hint="eastAsia"/>
        </w:rPr>
        <w:t>1</w:t>
      </w:r>
      <w:r>
        <w:rPr>
          <w:rFonts w:ascii="仿宋_GB2312" w:hint="eastAsia"/>
        </w:rPr>
        <w:t>月</w:t>
      </w:r>
      <w:r>
        <w:rPr>
          <w:rFonts w:ascii="仿宋_GB2312" w:hint="eastAsia"/>
        </w:rPr>
        <w:t>23</w:t>
      </w:r>
      <w:r>
        <w:rPr>
          <w:rFonts w:ascii="仿宋_GB2312" w:hint="eastAsia"/>
        </w:rPr>
        <w:t>日出具狮矫评估（</w:t>
      </w:r>
      <w:r>
        <w:rPr>
          <w:rFonts w:ascii="仿宋_GB2312" w:hint="eastAsia"/>
        </w:rPr>
        <w:t>2025</w:t>
      </w:r>
      <w:r>
        <w:rPr>
          <w:rFonts w:ascii="仿宋_GB2312" w:hint="eastAsia"/>
        </w:rPr>
        <w:t>）</w:t>
      </w:r>
      <w:r>
        <w:rPr>
          <w:rFonts w:ascii="仿宋_GB2312" w:hint="eastAsia"/>
        </w:rPr>
        <w:t>14</w:t>
      </w:r>
      <w:r>
        <w:rPr>
          <w:rFonts w:ascii="仿宋_GB2312" w:hint="eastAsia"/>
        </w:rPr>
        <w:t>号调查评估意见书，评估意见为适用社区矫正。</w:t>
      </w:r>
    </w:p>
    <w:p w:rsidR="004A0CE9" w:rsidRDefault="00B56935">
      <w:pPr>
        <w:spacing w:line="54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Ansi="仿宋" w:hint="eastAsia"/>
          <w:szCs w:val="32"/>
        </w:rPr>
        <w:t>本案于</w:t>
      </w:r>
      <w:r>
        <w:rPr>
          <w:rFonts w:ascii="仿宋_GB2312" w:hAnsi="仿宋" w:hint="eastAsia"/>
          <w:szCs w:val="32"/>
        </w:rPr>
        <w:t>2025</w:t>
      </w:r>
      <w:r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16</w:t>
      </w:r>
      <w:r>
        <w:rPr>
          <w:rFonts w:ascii="仿宋_GB2312" w:hAnsi="仿宋" w:hint="eastAsia"/>
          <w:szCs w:val="32"/>
        </w:rPr>
        <w:t>日至</w:t>
      </w:r>
      <w:r>
        <w:rPr>
          <w:rFonts w:ascii="仿宋_GB2312" w:hAnsi="仿宋" w:hint="eastAsia"/>
          <w:szCs w:val="32"/>
        </w:rPr>
        <w:t>2025</w:t>
      </w:r>
      <w:r>
        <w:rPr>
          <w:rFonts w:ascii="仿宋_GB2312" w:hAnsi="仿宋" w:hint="eastAsia"/>
          <w:szCs w:val="32"/>
        </w:rPr>
        <w:t>年</w:t>
      </w:r>
      <w:r>
        <w:rPr>
          <w:rFonts w:ascii="仿宋_GB2312" w:hAnsi="仿宋" w:hint="eastAsia"/>
          <w:szCs w:val="32"/>
        </w:rPr>
        <w:t>4</w:t>
      </w:r>
      <w:r>
        <w:rPr>
          <w:rFonts w:ascii="仿宋_GB2312" w:hAnsi="仿宋" w:hint="eastAsia"/>
          <w:szCs w:val="32"/>
        </w:rPr>
        <w:t>月</w:t>
      </w:r>
      <w:r>
        <w:rPr>
          <w:rFonts w:ascii="仿宋_GB2312" w:hAnsi="仿宋" w:hint="eastAsia"/>
          <w:szCs w:val="32"/>
        </w:rPr>
        <w:t>22</w:t>
      </w:r>
      <w:r>
        <w:rPr>
          <w:rFonts w:ascii="仿宋_GB2312" w:hAnsi="仿宋" w:hint="eastAsia"/>
          <w:szCs w:val="32"/>
        </w:rPr>
        <w:t>日在狱内公示未收到不同意见</w:t>
      </w:r>
      <w:r>
        <w:rPr>
          <w:rFonts w:ascii="仿宋_GB2312" w:hint="eastAsia"/>
          <w:szCs w:val="32"/>
        </w:rPr>
        <w:t>。</w:t>
      </w:r>
    </w:p>
    <w:p w:rsidR="004A0CE9" w:rsidRDefault="00B56935">
      <w:pPr>
        <w:spacing w:line="54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因此，依照《中华人民共和国刑法》第八十一条、第八十三条，《中华人民共和国刑事诉讼法》第二百七十三条第二款和《中华人民共和国监狱法》第三十二条的规定，建议对罪犯</w:t>
      </w:r>
      <w:r>
        <w:rPr>
          <w:rFonts w:ascii="仿宋_GB2312" w:hint="eastAsia"/>
          <w:szCs w:val="32"/>
        </w:rPr>
        <w:t>蔡档梁</w:t>
      </w:r>
      <w:r>
        <w:rPr>
          <w:rFonts w:ascii="仿宋_GB2312" w:hint="eastAsia"/>
          <w:szCs w:val="32"/>
        </w:rPr>
        <w:t>予以假释。特提请你院审理裁定。</w:t>
      </w:r>
    </w:p>
    <w:p w:rsidR="004A0CE9" w:rsidRDefault="00B56935">
      <w:pPr>
        <w:pStyle w:val="a3"/>
        <w:spacing w:line="540" w:lineRule="exact"/>
        <w:ind w:rightChars="-15" w:right="-48"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此致</w:t>
      </w:r>
    </w:p>
    <w:p w:rsidR="004A0CE9" w:rsidRDefault="00B56935">
      <w:pPr>
        <w:pStyle w:val="1"/>
        <w:spacing w:line="540" w:lineRule="exact"/>
        <w:ind w:rightChars="-15" w:right="-48" w:firstLineChars="0" w:firstLine="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福建省厦门市中级人民法院</w:t>
      </w:r>
    </w:p>
    <w:p w:rsidR="004A0CE9" w:rsidRDefault="00B56935">
      <w:pPr>
        <w:pStyle w:val="1"/>
        <w:spacing w:line="540" w:lineRule="exact"/>
        <w:ind w:left="640" w:firstLineChars="0" w:firstLine="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附件：⒈罪犯</w:t>
      </w:r>
      <w:r>
        <w:rPr>
          <w:rFonts w:ascii="仿宋_GB2312" w:cs="仿宋_GB2312" w:hint="eastAsia"/>
          <w:szCs w:val="32"/>
        </w:rPr>
        <w:t>蔡档梁</w:t>
      </w:r>
      <w:r>
        <w:rPr>
          <w:rFonts w:ascii="仿宋_GB2312" w:cs="仿宋_GB2312" w:hint="eastAsia"/>
          <w:szCs w:val="32"/>
        </w:rPr>
        <w:t>卷宗</w:t>
      </w:r>
      <w:r>
        <w:rPr>
          <w:rFonts w:ascii="仿宋_GB2312" w:cs="仿宋_GB2312" w:hint="eastAsia"/>
          <w:szCs w:val="32"/>
        </w:rPr>
        <w:t>3</w:t>
      </w:r>
      <w:r>
        <w:rPr>
          <w:rFonts w:ascii="仿宋_GB2312" w:cs="仿宋_GB2312" w:hint="eastAsia"/>
          <w:szCs w:val="32"/>
        </w:rPr>
        <w:t>册</w:t>
      </w:r>
    </w:p>
    <w:p w:rsidR="004A0CE9" w:rsidRDefault="00B56935">
      <w:pPr>
        <w:pStyle w:val="1"/>
        <w:spacing w:line="540" w:lineRule="exact"/>
        <w:ind w:left="640" w:rightChars="-15" w:right="-48" w:firstLineChars="300" w:firstLine="960"/>
        <w:rPr>
          <w:rFonts w:ascii="仿宋_GB2312" w:cs="仿宋_GB2312"/>
          <w:szCs w:val="32"/>
        </w:rPr>
      </w:pPr>
      <w:r>
        <w:rPr>
          <w:rFonts w:ascii="仿宋_GB2312" w:cs="仿宋_GB2312" w:hint="eastAsia"/>
          <w:szCs w:val="32"/>
        </w:rPr>
        <w:t>⒉假释建议书</w:t>
      </w:r>
      <w:r>
        <w:rPr>
          <w:rFonts w:ascii="仿宋_GB2312" w:cs="仿宋_GB2312" w:hint="eastAsia"/>
          <w:szCs w:val="32"/>
        </w:rPr>
        <w:t>2</w:t>
      </w:r>
      <w:r>
        <w:rPr>
          <w:rFonts w:ascii="仿宋_GB2312" w:cs="仿宋_GB2312" w:hint="eastAsia"/>
          <w:szCs w:val="32"/>
        </w:rPr>
        <w:t>份</w:t>
      </w:r>
    </w:p>
    <w:p w:rsidR="004A0CE9" w:rsidRDefault="004A0CE9">
      <w:pPr>
        <w:pStyle w:val="1"/>
        <w:spacing w:line="460" w:lineRule="exact"/>
        <w:ind w:rightChars="-15" w:right="-48" w:firstLineChars="0" w:firstLine="0"/>
        <w:rPr>
          <w:rFonts w:ascii="仿宋_GB2312"/>
          <w:szCs w:val="32"/>
        </w:rPr>
      </w:pPr>
    </w:p>
    <w:p w:rsidR="004A0CE9" w:rsidRDefault="00B56935">
      <w:pPr>
        <w:pStyle w:val="a3"/>
        <w:spacing w:line="460" w:lineRule="exact"/>
        <w:ind w:rightChars="400" w:right="1280"/>
        <w:jc w:val="righ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福建省厦门监狱</w:t>
      </w:r>
    </w:p>
    <w:p w:rsidR="004A0CE9" w:rsidRDefault="00B56935">
      <w:pPr>
        <w:pStyle w:val="a3"/>
        <w:spacing w:line="460" w:lineRule="exact"/>
        <w:ind w:rightChars="400" w:right="1280"/>
        <w:jc w:val="righ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2025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4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28</w:t>
      </w:r>
      <w:bookmarkStart w:id="0" w:name="_GoBack"/>
      <w:bookmarkEnd w:id="0"/>
      <w:r>
        <w:rPr>
          <w:rFonts w:ascii="仿宋_GB2312" w:hint="eastAsia"/>
          <w:szCs w:val="32"/>
        </w:rPr>
        <w:t>日</w:t>
      </w:r>
    </w:p>
    <w:sectPr w:rsidR="004A0CE9" w:rsidSect="004A0CE9">
      <w:pgSz w:w="11906" w:h="16838"/>
      <w:pgMar w:top="1701" w:right="1304" w:bottom="170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935" w:rsidRDefault="00B56935" w:rsidP="005D7A7A">
      <w:r>
        <w:separator/>
      </w:r>
    </w:p>
  </w:endnote>
  <w:endnote w:type="continuationSeparator" w:id="1">
    <w:p w:rsidR="00B56935" w:rsidRDefault="00B56935" w:rsidP="005D7A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935" w:rsidRDefault="00B56935" w:rsidP="005D7A7A">
      <w:r>
        <w:separator/>
      </w:r>
    </w:p>
  </w:footnote>
  <w:footnote w:type="continuationSeparator" w:id="1">
    <w:p w:rsidR="00B56935" w:rsidRDefault="00B56935" w:rsidP="005D7A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1B7"/>
    <w:rsid w:val="0007486B"/>
    <w:rsid w:val="00077DA6"/>
    <w:rsid w:val="00096420"/>
    <w:rsid w:val="000A1BA4"/>
    <w:rsid w:val="000B01F0"/>
    <w:rsid w:val="000E7679"/>
    <w:rsid w:val="000F5391"/>
    <w:rsid w:val="00147AF8"/>
    <w:rsid w:val="00154935"/>
    <w:rsid w:val="00164ADE"/>
    <w:rsid w:val="00180916"/>
    <w:rsid w:val="00193DED"/>
    <w:rsid w:val="00195441"/>
    <w:rsid w:val="001A40AD"/>
    <w:rsid w:val="001C485A"/>
    <w:rsid w:val="001E0B1A"/>
    <w:rsid w:val="00205A43"/>
    <w:rsid w:val="00260CE7"/>
    <w:rsid w:val="002619B1"/>
    <w:rsid w:val="00266136"/>
    <w:rsid w:val="00274737"/>
    <w:rsid w:val="00287904"/>
    <w:rsid w:val="002B5256"/>
    <w:rsid w:val="002D0215"/>
    <w:rsid w:val="00300456"/>
    <w:rsid w:val="00320B88"/>
    <w:rsid w:val="00357AAB"/>
    <w:rsid w:val="00374CEA"/>
    <w:rsid w:val="00380E79"/>
    <w:rsid w:val="003B4C38"/>
    <w:rsid w:val="003E7258"/>
    <w:rsid w:val="003F1D04"/>
    <w:rsid w:val="003F3B19"/>
    <w:rsid w:val="00403597"/>
    <w:rsid w:val="004500E4"/>
    <w:rsid w:val="004823FD"/>
    <w:rsid w:val="004A0CE9"/>
    <w:rsid w:val="004B3F53"/>
    <w:rsid w:val="004E6803"/>
    <w:rsid w:val="004E716B"/>
    <w:rsid w:val="005035F8"/>
    <w:rsid w:val="0052762C"/>
    <w:rsid w:val="00555C55"/>
    <w:rsid w:val="005623AF"/>
    <w:rsid w:val="00573B61"/>
    <w:rsid w:val="00574F4C"/>
    <w:rsid w:val="005853FD"/>
    <w:rsid w:val="005941B7"/>
    <w:rsid w:val="005A4ABD"/>
    <w:rsid w:val="005D3427"/>
    <w:rsid w:val="005D7A7A"/>
    <w:rsid w:val="006510C7"/>
    <w:rsid w:val="00655E36"/>
    <w:rsid w:val="00661F71"/>
    <w:rsid w:val="00674ED4"/>
    <w:rsid w:val="006B3488"/>
    <w:rsid w:val="006B77A1"/>
    <w:rsid w:val="006E7FA9"/>
    <w:rsid w:val="00702F16"/>
    <w:rsid w:val="00707D8E"/>
    <w:rsid w:val="00723960"/>
    <w:rsid w:val="007335CE"/>
    <w:rsid w:val="007939F9"/>
    <w:rsid w:val="007C7118"/>
    <w:rsid w:val="007D4D6D"/>
    <w:rsid w:val="007E6A2A"/>
    <w:rsid w:val="0082199C"/>
    <w:rsid w:val="00834AA4"/>
    <w:rsid w:val="008477D2"/>
    <w:rsid w:val="00867AD5"/>
    <w:rsid w:val="00881D66"/>
    <w:rsid w:val="008C48BD"/>
    <w:rsid w:val="008E1B0F"/>
    <w:rsid w:val="008F26D4"/>
    <w:rsid w:val="00904C04"/>
    <w:rsid w:val="00905858"/>
    <w:rsid w:val="009537C7"/>
    <w:rsid w:val="00961C9A"/>
    <w:rsid w:val="009C2804"/>
    <w:rsid w:val="009E3C7C"/>
    <w:rsid w:val="009F7553"/>
    <w:rsid w:val="00A27E82"/>
    <w:rsid w:val="00A51920"/>
    <w:rsid w:val="00AA0DFA"/>
    <w:rsid w:val="00AA1A45"/>
    <w:rsid w:val="00AE7F1F"/>
    <w:rsid w:val="00AF78BF"/>
    <w:rsid w:val="00B10EB0"/>
    <w:rsid w:val="00B459E5"/>
    <w:rsid w:val="00B56935"/>
    <w:rsid w:val="00BB10F3"/>
    <w:rsid w:val="00BD3AF2"/>
    <w:rsid w:val="00BD4241"/>
    <w:rsid w:val="00C01199"/>
    <w:rsid w:val="00C501BE"/>
    <w:rsid w:val="00C54033"/>
    <w:rsid w:val="00C56C3D"/>
    <w:rsid w:val="00C85C43"/>
    <w:rsid w:val="00CA370F"/>
    <w:rsid w:val="00CC47C9"/>
    <w:rsid w:val="00CE789B"/>
    <w:rsid w:val="00CF4EEC"/>
    <w:rsid w:val="00D32DBB"/>
    <w:rsid w:val="00D51095"/>
    <w:rsid w:val="00DA4088"/>
    <w:rsid w:val="00DA6E7B"/>
    <w:rsid w:val="00DB372D"/>
    <w:rsid w:val="00DC0578"/>
    <w:rsid w:val="00E14DFA"/>
    <w:rsid w:val="00E35EB2"/>
    <w:rsid w:val="00E378B5"/>
    <w:rsid w:val="00E64C6D"/>
    <w:rsid w:val="00ED3A84"/>
    <w:rsid w:val="00F0395D"/>
    <w:rsid w:val="00F35679"/>
    <w:rsid w:val="00F45157"/>
    <w:rsid w:val="00F70918"/>
    <w:rsid w:val="00F727EE"/>
    <w:rsid w:val="00F85DB4"/>
    <w:rsid w:val="00F9387D"/>
    <w:rsid w:val="00F97CDE"/>
    <w:rsid w:val="00FB3A9C"/>
    <w:rsid w:val="00FB4A06"/>
    <w:rsid w:val="00FD4260"/>
    <w:rsid w:val="00FE0126"/>
    <w:rsid w:val="00FF7459"/>
    <w:rsid w:val="027D12FB"/>
    <w:rsid w:val="068233F5"/>
    <w:rsid w:val="07AF789A"/>
    <w:rsid w:val="07B61CB8"/>
    <w:rsid w:val="081648E2"/>
    <w:rsid w:val="09227170"/>
    <w:rsid w:val="0B0E5B8D"/>
    <w:rsid w:val="0B3926E1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266B46"/>
    <w:rsid w:val="152B74B3"/>
    <w:rsid w:val="16695B42"/>
    <w:rsid w:val="1672618E"/>
    <w:rsid w:val="16B164BB"/>
    <w:rsid w:val="18672CAA"/>
    <w:rsid w:val="1A3A0366"/>
    <w:rsid w:val="1A797B98"/>
    <w:rsid w:val="1C9B58CA"/>
    <w:rsid w:val="1CF81B82"/>
    <w:rsid w:val="1E1E4170"/>
    <w:rsid w:val="1E254562"/>
    <w:rsid w:val="1ECB0040"/>
    <w:rsid w:val="1EF06AE1"/>
    <w:rsid w:val="20C10415"/>
    <w:rsid w:val="234818AA"/>
    <w:rsid w:val="27181640"/>
    <w:rsid w:val="27682819"/>
    <w:rsid w:val="29587091"/>
    <w:rsid w:val="2BFD2379"/>
    <w:rsid w:val="2C7845C8"/>
    <w:rsid w:val="2D5B3696"/>
    <w:rsid w:val="36653D31"/>
    <w:rsid w:val="36986D96"/>
    <w:rsid w:val="373C6C4A"/>
    <w:rsid w:val="39545F92"/>
    <w:rsid w:val="40FB68B5"/>
    <w:rsid w:val="42CF6EF1"/>
    <w:rsid w:val="43021637"/>
    <w:rsid w:val="45266F69"/>
    <w:rsid w:val="45C25924"/>
    <w:rsid w:val="469C4BB4"/>
    <w:rsid w:val="48E92855"/>
    <w:rsid w:val="49FD60CF"/>
    <w:rsid w:val="4A937854"/>
    <w:rsid w:val="4C0C55BD"/>
    <w:rsid w:val="4CAA121D"/>
    <w:rsid w:val="4D7646FD"/>
    <w:rsid w:val="4DBE49B0"/>
    <w:rsid w:val="4FDA015F"/>
    <w:rsid w:val="4FDF1612"/>
    <w:rsid w:val="50DC6110"/>
    <w:rsid w:val="5264493A"/>
    <w:rsid w:val="533D0693"/>
    <w:rsid w:val="53EC7365"/>
    <w:rsid w:val="5B6D7413"/>
    <w:rsid w:val="5C7D3B00"/>
    <w:rsid w:val="5D2B27E7"/>
    <w:rsid w:val="5EFD0E28"/>
    <w:rsid w:val="5FB32327"/>
    <w:rsid w:val="6385269A"/>
    <w:rsid w:val="63997AC2"/>
    <w:rsid w:val="64061DAE"/>
    <w:rsid w:val="64F2539B"/>
    <w:rsid w:val="6A243776"/>
    <w:rsid w:val="6E5724CC"/>
    <w:rsid w:val="6FA16DDA"/>
    <w:rsid w:val="71277157"/>
    <w:rsid w:val="71743704"/>
    <w:rsid w:val="73991756"/>
    <w:rsid w:val="73AB002E"/>
    <w:rsid w:val="77564B75"/>
    <w:rsid w:val="7A901BC2"/>
    <w:rsid w:val="7B711D81"/>
    <w:rsid w:val="7EA52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footnote reference" w:semiHidden="0" w:unhideWhenUsed="0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iPriority="99" w:unhideWhenUsed="0" w:qFormat="1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semiHidden="0" w:unhideWhenUsed="0" w:qFormat="1"/>
    <w:lsdException w:name="Table Grid" w:semiHidden="0" w:uiPriority="99" w:unhideWhenUsed="0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CE9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4A0CE9"/>
  </w:style>
  <w:style w:type="paragraph" w:styleId="a4">
    <w:name w:val="Balloon Text"/>
    <w:basedOn w:val="a"/>
    <w:link w:val="Char0"/>
    <w:qFormat/>
    <w:rsid w:val="004A0CE9"/>
    <w:rPr>
      <w:sz w:val="18"/>
      <w:szCs w:val="18"/>
    </w:rPr>
  </w:style>
  <w:style w:type="paragraph" w:styleId="a5">
    <w:name w:val="footer"/>
    <w:basedOn w:val="a"/>
    <w:qFormat/>
    <w:rsid w:val="004A0C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4A0C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note text"/>
    <w:basedOn w:val="a"/>
    <w:link w:val="Char1"/>
    <w:qFormat/>
    <w:rsid w:val="004A0CE9"/>
    <w:pPr>
      <w:snapToGrid w:val="0"/>
      <w:jc w:val="left"/>
    </w:pPr>
    <w:rPr>
      <w:sz w:val="18"/>
      <w:szCs w:val="18"/>
    </w:rPr>
  </w:style>
  <w:style w:type="character" w:styleId="a8">
    <w:name w:val="page number"/>
    <w:basedOn w:val="a0"/>
    <w:qFormat/>
    <w:rsid w:val="004A0CE9"/>
  </w:style>
  <w:style w:type="character" w:styleId="a9">
    <w:name w:val="footnote reference"/>
    <w:basedOn w:val="a0"/>
    <w:qFormat/>
    <w:rsid w:val="004A0CE9"/>
    <w:rPr>
      <w:vertAlign w:val="superscript"/>
    </w:rPr>
  </w:style>
  <w:style w:type="character" w:customStyle="1" w:styleId="Char">
    <w:name w:val="称呼 Char"/>
    <w:link w:val="a3"/>
    <w:uiPriority w:val="99"/>
    <w:qFormat/>
    <w:locked/>
    <w:rsid w:val="004A0CE9"/>
    <w:rPr>
      <w:rFonts w:eastAsia="仿宋_GB2312"/>
      <w:kern w:val="32"/>
      <w:sz w:val="32"/>
    </w:rPr>
  </w:style>
  <w:style w:type="character" w:customStyle="1" w:styleId="Char0">
    <w:name w:val="批注框文本 Char"/>
    <w:link w:val="a4"/>
    <w:qFormat/>
    <w:rsid w:val="004A0CE9"/>
    <w:rPr>
      <w:rFonts w:eastAsia="仿宋_GB2312"/>
      <w:kern w:val="32"/>
      <w:sz w:val="18"/>
      <w:szCs w:val="18"/>
    </w:rPr>
  </w:style>
  <w:style w:type="paragraph" w:customStyle="1" w:styleId="1">
    <w:name w:val="列表段落1"/>
    <w:basedOn w:val="a"/>
    <w:uiPriority w:val="99"/>
    <w:qFormat/>
    <w:rsid w:val="004A0CE9"/>
    <w:pPr>
      <w:ind w:firstLineChars="200" w:firstLine="420"/>
    </w:pPr>
  </w:style>
  <w:style w:type="character" w:customStyle="1" w:styleId="Char1">
    <w:name w:val="脚注文本 Char"/>
    <w:basedOn w:val="a0"/>
    <w:link w:val="a7"/>
    <w:qFormat/>
    <w:rsid w:val="004A0CE9"/>
    <w:rPr>
      <w:rFonts w:eastAsia="仿宋_GB2312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A3191-C25E-4642-AF6F-FA7958F56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164</Words>
  <Characters>935</Characters>
  <Application>Microsoft Office Word</Application>
  <DocSecurity>0</DocSecurity>
  <Lines>7</Lines>
  <Paragraphs>2</Paragraphs>
  <ScaleCrop>false</ScaleCrop>
  <Company>Microsoft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Administrator</cp:lastModifiedBy>
  <cp:revision>67</cp:revision>
  <cp:lastPrinted>2024-08-23T09:12:00Z</cp:lastPrinted>
  <dcterms:created xsi:type="dcterms:W3CDTF">2023-12-18T09:13:00Z</dcterms:created>
  <dcterms:modified xsi:type="dcterms:W3CDTF">2025-07-30T08:16:00Z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218BF231105B4967A5E04F73B5F0EEFB</vt:lpwstr>
  </property>
</Properties>
</file>