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jc w:val="right"/>
        <w:textAlignment w:val="auto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</w:t>
      </w:r>
      <w:r>
        <w:rPr>
          <w:rFonts w:hint="eastAsia" w:ascii="Times New Roman" w:hAnsi="Times New Roman" w:eastAsia="楷体_GB2312" w:cs="楷体_GB2312"/>
          <w:szCs w:val="32"/>
        </w:rPr>
        <w:t>2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szCs w:val="32"/>
        </w:rPr>
        <w:t>〕闽厦狱减字第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197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罪犯刘世杰，男，汉族，1987年12月24日出生，初中文化，户籍所在地福建省政和县。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同安区人民法院于2017年5月19日作出(2016)闽0212刑初374号刑事判决，以被告人刘世杰犯诈骗罪，判处有期徒刑十二年十个月，并处罚金人民币十万元，共同退赔被害人经济损失1888719.19元，继续追缴与同案犯的非法所得600035.81元，暂扣在公安机关的现金人民币4200元，予以追缴并没收。该犯及同案犯不服，提出上诉。福建省厦门市中级人民法院于2017年8月17日作出(2017)闽02刑终456号刑事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Cs w:val="32"/>
        </w:rPr>
        <w:t>驳回上诉，维持原判。刑期自2015年9月10日起至2028年7月9日止。2017年9月12日交付福建省厦门监狱执行刑罚。2020年8月26日福建省厦门市中级人民法院以（2020）闽02刑更597号刑事裁定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减刑四个月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2023年2</w:t>
      </w:r>
      <w:r>
        <w:rPr>
          <w:rFonts w:hint="eastAsia" w:ascii="仿宋_GB2312" w:hAnsi="仿宋_GB2312" w:eastAsia="仿宋_GB2312" w:cs="仿宋_GB2312"/>
          <w:szCs w:val="32"/>
        </w:rPr>
        <w:t>月2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日福建省厦门市中级人民法院以（202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Cs w:val="32"/>
        </w:rPr>
        <w:t>）闽02刑更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szCs w:val="32"/>
        </w:rPr>
        <w:t>号刑事裁定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减刑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szCs w:val="32"/>
        </w:rPr>
        <w:t>个月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于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2023年2</w:t>
      </w:r>
      <w:r>
        <w:rPr>
          <w:rFonts w:hint="eastAsia" w:ascii="仿宋_GB2312" w:hAnsi="仿宋_GB2312" w:eastAsia="仿宋_GB2312" w:cs="仿宋_GB2312"/>
          <w:szCs w:val="32"/>
        </w:rPr>
        <w:t>月2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日送达，现刑期至202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Cs w:val="32"/>
        </w:rPr>
        <w:t>月9日止。现属普管级罪犯。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该犯</w:t>
      </w:r>
      <w:r>
        <w:rPr>
          <w:rFonts w:hint="eastAsia" w:ascii="仿宋_GB2312" w:hAnsi="仿宋_GB2312" w:eastAsia="仿宋_GB2312" w:cs="仿宋_GB2312"/>
          <w:iCs/>
          <w:kern w:val="0"/>
          <w:szCs w:val="32"/>
          <w:lang w:val="zh-CN"/>
        </w:rPr>
        <w:t>自上次减刑以来</w:t>
      </w:r>
      <w:r>
        <w:rPr>
          <w:rFonts w:hint="eastAsia" w:ascii="仿宋_GB2312" w:hAnsi="仿宋_GB2312" w:eastAsia="仿宋_GB2312" w:cs="仿宋_GB2312"/>
          <w:szCs w:val="32"/>
        </w:rPr>
        <w:t>确有悔改表现，具体事实如下：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3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iCs/>
          <w:kern w:val="2"/>
          <w:szCs w:val="32"/>
        </w:rPr>
      </w:pPr>
      <w:r>
        <w:rPr>
          <w:rFonts w:hint="eastAsia" w:ascii="仿宋_GB2312" w:hAnsi="仿宋_GB2312" w:eastAsia="仿宋_GB2312" w:cs="仿宋_GB2312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3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遵守监规</w:t>
      </w:r>
      <w:r>
        <w:rPr>
          <w:rFonts w:hint="eastAsia" w:ascii="仿宋_GB2312" w:hAnsi="仿宋_GB2312" w:eastAsia="仿宋_GB2312" w:cs="仿宋_GB2312"/>
          <w:szCs w:val="32"/>
          <w:lang w:val="zh-CN"/>
        </w:rPr>
        <w:t>：考核期有违规行为，</w:t>
      </w:r>
      <w:r>
        <w:rPr>
          <w:rFonts w:hint="eastAsia" w:ascii="仿宋_GB2312" w:hAnsi="仿宋_GB2312" w:eastAsia="仿宋_GB2312" w:cs="仿宋_GB2312"/>
          <w:szCs w:val="32"/>
        </w:rPr>
        <w:t>经民警教育后，能够遵规守纪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30" w:lineRule="exact"/>
        <w:ind w:left="640" w:firstLine="0" w:firstLineChars="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3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Cs w:val="32"/>
        </w:rPr>
        <w:t>劳动</w:t>
      </w:r>
      <w:r>
        <w:rPr>
          <w:rFonts w:hint="eastAsia" w:ascii="仿宋_GB2312" w:hAnsi="仿宋_GB2312" w:eastAsia="仿宋_GB2312" w:cs="仿宋_GB2312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该犯上次减刑剩余积分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143分，</w:t>
      </w:r>
      <w:r>
        <w:rPr>
          <w:rFonts w:hint="eastAsia" w:ascii="仿宋_GB2312" w:hAnsi="仿宋_GB2312" w:eastAsia="仿宋_GB2312" w:cs="仿宋_GB2312"/>
          <w:szCs w:val="32"/>
        </w:rPr>
        <w:t>本轮考核期2022年10月至2025年1月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累计获</w:t>
      </w:r>
      <w:r>
        <w:rPr>
          <w:rFonts w:hint="eastAsia" w:ascii="仿宋_GB2312" w:hAnsi="仿宋_GB2312" w:eastAsia="仿宋_GB2312" w:cs="仿宋_GB2312"/>
          <w:bCs/>
          <w:szCs w:val="32"/>
        </w:rPr>
        <w:t>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3300</w:t>
      </w:r>
      <w:r>
        <w:rPr>
          <w:rFonts w:hint="eastAsia" w:ascii="仿宋_GB2312" w:hAnsi="仿宋_GB2312" w:eastAsia="仿宋_GB2312" w:cs="仿宋_GB2312"/>
          <w:szCs w:val="32"/>
        </w:rPr>
        <w:t>分，</w:t>
      </w:r>
      <w:r>
        <w:rPr>
          <w:rFonts w:hint="eastAsia" w:ascii="仿宋_GB2312" w:hAnsi="仿宋_GB2312" w:eastAsia="仿宋_GB2312" w:cs="仿宋_GB2312"/>
          <w:bCs/>
          <w:szCs w:val="32"/>
        </w:rPr>
        <w:t>合计获得考核分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>3443</w:t>
      </w:r>
      <w:r>
        <w:rPr>
          <w:rFonts w:hint="eastAsia" w:ascii="仿宋_GB2312" w:hAnsi="仿宋_GB2312" w:eastAsia="仿宋_GB2312" w:cs="仿宋_GB2312"/>
          <w:bCs/>
          <w:szCs w:val="32"/>
        </w:rPr>
        <w:t>分，</w:t>
      </w:r>
      <w:r>
        <w:rPr>
          <w:rFonts w:hint="eastAsia" w:ascii="仿宋_GB2312" w:hAnsi="仿宋_GB2312" w:eastAsia="仿宋_GB2312" w:cs="仿宋_GB2312"/>
          <w:szCs w:val="32"/>
        </w:rPr>
        <w:t>折合表扬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Cs w:val="32"/>
        </w:rPr>
        <w:t>个。间隔期2023年2月24日至2025年1月止，获</w:t>
      </w:r>
      <w:r>
        <w:rPr>
          <w:rFonts w:hint="eastAsia" w:ascii="仿宋_GB2312" w:hAnsi="仿宋_GB2312" w:eastAsia="仿宋_GB2312" w:cs="仿宋_GB2312"/>
          <w:bCs/>
          <w:szCs w:val="32"/>
        </w:rPr>
        <w:t>考核分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2780</w:t>
      </w:r>
      <w:r>
        <w:rPr>
          <w:rFonts w:hint="eastAsia" w:ascii="仿宋_GB2312" w:hAnsi="仿宋_GB2312" w:eastAsia="仿宋_GB2312" w:cs="仿宋_GB2312"/>
          <w:szCs w:val="32"/>
        </w:rPr>
        <w:t>分。</w:t>
      </w:r>
      <w:r>
        <w:rPr>
          <w:rFonts w:hint="eastAsia" w:ascii="仿宋_GB2312" w:hAnsi="仿宋_GB2312" w:eastAsia="仿宋_GB2312" w:cs="仿宋_GB2312"/>
          <w:bCs/>
          <w:szCs w:val="32"/>
        </w:rPr>
        <w:t>考核期内</w:t>
      </w:r>
      <w:r>
        <w:rPr>
          <w:rFonts w:hint="eastAsia" w:ascii="仿宋_GB2312" w:hAnsi="仿宋_GB2312" w:eastAsia="仿宋_GB2312" w:cs="仿宋_GB2312"/>
          <w:bCs/>
          <w:szCs w:val="32"/>
          <w:lang w:eastAsia="zh-CN"/>
        </w:rPr>
        <w:t>无扣分</w:t>
      </w:r>
      <w:r>
        <w:rPr>
          <w:rFonts w:hint="eastAsia" w:ascii="仿宋_GB2312" w:hAnsi="仿宋_GB2312" w:eastAsia="仿宋_GB2312" w:cs="仿宋_GB2312"/>
          <w:bCs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</w:rPr>
        <w:t>原判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财产性判项</w:t>
      </w:r>
      <w:r>
        <w:rPr>
          <w:rFonts w:hint="eastAsia" w:ascii="仿宋_GB2312" w:hAnsi="仿宋_GB2312" w:eastAsia="仿宋_GB2312" w:cs="仿宋_GB2312"/>
          <w:szCs w:val="32"/>
        </w:rPr>
        <w:t>罚金10万元，已履行19500元，其中本次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向</w:t>
      </w:r>
      <w:r>
        <w:rPr>
          <w:rFonts w:hint="eastAsia" w:ascii="仿宋_GB2312" w:hAnsi="仿宋_GB2312" w:eastAsia="仿宋_GB2312" w:cs="仿宋_GB2312"/>
          <w:szCs w:val="32"/>
        </w:rPr>
        <w:t>福建省厦门市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中级</w:t>
      </w:r>
      <w:r>
        <w:rPr>
          <w:rFonts w:hint="eastAsia" w:ascii="仿宋_GB2312" w:hAnsi="仿宋_GB2312" w:eastAsia="仿宋_GB2312" w:cs="仿宋_GB2312"/>
          <w:szCs w:val="32"/>
        </w:rPr>
        <w:t>人民法院缴纳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罚金</w:t>
      </w:r>
      <w:r>
        <w:rPr>
          <w:rFonts w:hint="eastAsia" w:ascii="仿宋_GB2312" w:hAnsi="仿宋_GB2312" w:eastAsia="仿宋_GB2312" w:cs="仿宋_GB2312"/>
          <w:szCs w:val="32"/>
        </w:rPr>
        <w:t>3500元；共同退赔1888719.19元，已履行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34500</w:t>
      </w:r>
      <w:r>
        <w:rPr>
          <w:rFonts w:hint="eastAsia" w:ascii="仿宋_GB2312" w:hAnsi="仿宋_GB2312" w:eastAsia="仿宋_GB2312" w:cs="仿宋_GB2312"/>
          <w:szCs w:val="32"/>
        </w:rPr>
        <w:t>元（其中该犯本次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向</w:t>
      </w:r>
      <w:r>
        <w:rPr>
          <w:rFonts w:hint="eastAsia" w:ascii="仿宋_GB2312" w:hAnsi="仿宋_GB2312" w:eastAsia="仿宋_GB2312" w:cs="仿宋_GB2312"/>
          <w:szCs w:val="32"/>
        </w:rPr>
        <w:t>福建省厦门市同安区人民法院缴纳13000元，同案犯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向</w:t>
      </w:r>
      <w:r>
        <w:rPr>
          <w:rFonts w:hint="eastAsia" w:ascii="仿宋_GB2312" w:hAnsi="仿宋_GB2312" w:eastAsia="仿宋_GB2312" w:cs="仿宋_GB2312"/>
          <w:szCs w:val="32"/>
        </w:rPr>
        <w:t>福建省厦门市同安区人民法院缴纳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1600</w:t>
      </w:r>
      <w:r>
        <w:rPr>
          <w:rFonts w:hint="eastAsia" w:ascii="仿宋_GB2312" w:hAnsi="仿宋_GB2312" w:eastAsia="仿宋_GB2312" w:cs="仿宋_GB2312"/>
          <w:szCs w:val="32"/>
        </w:rPr>
        <w:t>元）；追缴与同案犯的非法所得600035.81元，未履行。考核期消费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7706.27</w:t>
      </w:r>
      <w:r>
        <w:rPr>
          <w:rFonts w:hint="eastAsia" w:ascii="仿宋_GB2312" w:hAnsi="仿宋_GB2312" w:eastAsia="仿宋_GB2312" w:cs="仿宋_GB2312"/>
          <w:szCs w:val="32"/>
        </w:rPr>
        <w:t>元，月均消费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275.22</w:t>
      </w:r>
      <w:r>
        <w:rPr>
          <w:rFonts w:hint="eastAsia" w:ascii="仿宋_GB2312" w:hAnsi="仿宋_GB2312" w:eastAsia="仿宋_GB2312" w:cs="仿宋_GB2312"/>
          <w:szCs w:val="32"/>
        </w:rPr>
        <w:t>元，账户余额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348.22</w:t>
      </w:r>
      <w:r>
        <w:rPr>
          <w:rFonts w:hint="eastAsia" w:ascii="仿宋_GB2312" w:hAnsi="仿宋_GB2312" w:eastAsia="仿宋_GB2312" w:cs="仿宋_GB2312"/>
          <w:szCs w:val="32"/>
        </w:rPr>
        <w:t>元。福建省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厦门市同安区</w:t>
      </w:r>
      <w:r>
        <w:rPr>
          <w:rFonts w:hint="eastAsia" w:ascii="仿宋_GB2312" w:hAnsi="仿宋_GB2312" w:eastAsia="仿宋_GB2312" w:cs="仿宋_GB2312"/>
          <w:szCs w:val="32"/>
        </w:rPr>
        <w:t>人民法院复函：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一、经执行系统查询，查明被执行人有少量银行存款及网络资金，查无房产、车辆信息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；二、在本案执行过程中，被执行人未向本院申报财产，亦未说明赃款、赃物去向；三、截止2018年12月26日，经本院穷尽财产调查措施后，暂未发现被执行人名下有可供执行财产，依法终结本次执行程序；四、截止2024年11月25日，被执行人刘世杰财产刑判项的履行到位金额为39194.21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检察意见认为该犯</w:t>
      </w:r>
      <w:r>
        <w:rPr>
          <w:rFonts w:hint="eastAsia" w:ascii="仿宋_GB2312" w:hAnsi="仿宋_GB2312" w:eastAsia="仿宋_GB2312" w:cs="仿宋_GB2312"/>
          <w:szCs w:val="32"/>
        </w:rPr>
        <w:t>财产性判项</w:t>
      </w:r>
      <w:r>
        <w:rPr>
          <w:rFonts w:hint="eastAsia" w:ascii="仿宋_GB2312" w:hAnsi="仿宋_GB2312" w:cs="仿宋_GB2312"/>
          <w:szCs w:val="32"/>
          <w:lang w:val="en-US" w:eastAsia="zh-CN"/>
        </w:rPr>
        <w:t>未全部</w:t>
      </w:r>
      <w:r>
        <w:rPr>
          <w:rFonts w:hint="eastAsia" w:ascii="仿宋_GB2312" w:hAnsi="仿宋_GB2312" w:eastAsia="仿宋_GB2312" w:cs="仿宋_GB2312"/>
          <w:szCs w:val="32"/>
        </w:rPr>
        <w:t>履行，</w:t>
      </w:r>
      <w:r>
        <w:rPr>
          <w:rFonts w:hint="eastAsia" w:ascii="仿宋_GB2312" w:hAnsi="仿宋_GB2312" w:cs="仿宋_GB2312"/>
          <w:szCs w:val="32"/>
          <w:lang w:val="en-US" w:eastAsia="zh-CN"/>
        </w:rPr>
        <w:t>履行比例低，</w:t>
      </w:r>
      <w:bookmarkStart w:id="0" w:name="_GoBack"/>
      <w:bookmarkEnd w:id="0"/>
      <w:r>
        <w:rPr>
          <w:rFonts w:hint="eastAsia" w:ascii="仿宋_GB2312" w:hAnsi="仿宋_GB2312" w:cs="仿宋_GB2312"/>
          <w:szCs w:val="32"/>
          <w:lang w:val="en-US" w:eastAsia="zh-CN"/>
        </w:rPr>
        <w:t>应加大扣幅，</w:t>
      </w:r>
      <w:r>
        <w:rPr>
          <w:rFonts w:hint="eastAsia" w:ascii="仿宋_GB2312" w:hAnsi="仿宋_GB2312" w:eastAsia="仿宋_GB2312" w:cs="仿宋_GB2312"/>
          <w:szCs w:val="32"/>
        </w:rPr>
        <w:t>因此提请减刑幅度扣减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</w:rPr>
        <w:t>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本案于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Cs w:val="32"/>
        </w:rPr>
        <w:t>日至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因此，依照《中华人民共和国刑法》第七十八条、第七十九条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32"/>
        </w:rPr>
        <w:t>《中华人民共和国刑事诉讼法》第二百七十三条第二款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szCs w:val="32"/>
        </w:rPr>
        <w:t>《中华人民共和国监狱法》第二十九条的规定，建议对罪犯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刘世杰</w:t>
      </w:r>
      <w:r>
        <w:rPr>
          <w:rFonts w:hint="eastAsia" w:ascii="仿宋_GB2312" w:hAnsi="仿宋_GB2312" w:eastAsia="仿宋_GB2312" w:cs="仿宋_GB2312"/>
          <w:szCs w:val="32"/>
        </w:rPr>
        <w:t>予以减刑</w:t>
      </w:r>
      <w:r>
        <w:rPr>
          <w:rFonts w:hint="eastAsia" w:ascii="仿宋_GB2312" w:hAnsi="仿宋_GB2312" w:cs="仿宋_GB231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Cs w:val="32"/>
        </w:rPr>
        <w:t>个月。特提请你院审理裁定。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right="-48" w:rightChars="-15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right="-48" w:rightChars="-15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福建省厦门市中级人民法院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刘世杰</w:t>
      </w:r>
      <w:r>
        <w:rPr>
          <w:rFonts w:hint="eastAsia" w:ascii="仿宋_GB2312" w:hAnsi="仿宋_GB2312" w:eastAsia="仿宋_GB2312" w:cs="仿宋_GB2312"/>
          <w:szCs w:val="32"/>
        </w:rPr>
        <w:t>卷宗2册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right="-48" w:rightChars="-15" w:firstLine="1600" w:firstLineChars="5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right="954" w:rightChars="298" w:firstLine="614" w:firstLineChars="192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30" w:lineRule="exact"/>
        <w:ind w:firstLine="641"/>
        <w:jc w:val="left"/>
        <w:textAlignment w:val="auto"/>
        <w:rPr>
          <w:rFonts w:hint="eastAsia" w:ascii="仿宋_GB2312" w:hAnsi="仿宋_GB2312" w:eastAsia="仿宋_GB2312" w:cs="仿宋_GB2312"/>
          <w:bCs/>
          <w:szCs w:val="32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eastAsia="仿宋_GB2312" w:cs="仿宋_GB2312"/>
          <w:szCs w:val="32"/>
        </w:rPr>
        <w:t>年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Cs w:val="32"/>
        </w:rPr>
        <w:t>月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2</w:t>
      </w:r>
      <w:r>
        <w:rPr>
          <w:rFonts w:hint="eastAsia" w:ascii="仿宋_GB2312" w:hAnsi="仿宋_GB2312" w:cs="仿宋_GB231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Cs w:val="32"/>
        </w:rPr>
        <w:t>日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1D53811"/>
    <w:rsid w:val="024A58CD"/>
    <w:rsid w:val="02913CE4"/>
    <w:rsid w:val="02E6455E"/>
    <w:rsid w:val="06BE7AB8"/>
    <w:rsid w:val="08557A4F"/>
    <w:rsid w:val="087B1CAC"/>
    <w:rsid w:val="08BD2794"/>
    <w:rsid w:val="0A1E7EC0"/>
    <w:rsid w:val="0A8452CE"/>
    <w:rsid w:val="0A904E0E"/>
    <w:rsid w:val="0C081499"/>
    <w:rsid w:val="0C991C8E"/>
    <w:rsid w:val="0D7207EF"/>
    <w:rsid w:val="0DD146F3"/>
    <w:rsid w:val="0E051D60"/>
    <w:rsid w:val="0E9E4845"/>
    <w:rsid w:val="0F4F61AB"/>
    <w:rsid w:val="0F686709"/>
    <w:rsid w:val="0FAB7138"/>
    <w:rsid w:val="105459B2"/>
    <w:rsid w:val="10E90CDB"/>
    <w:rsid w:val="125C48EE"/>
    <w:rsid w:val="126543B1"/>
    <w:rsid w:val="14052DCC"/>
    <w:rsid w:val="148F44FB"/>
    <w:rsid w:val="16B9581E"/>
    <w:rsid w:val="17C67BCF"/>
    <w:rsid w:val="1AB67028"/>
    <w:rsid w:val="1ACA44DF"/>
    <w:rsid w:val="1BAC5492"/>
    <w:rsid w:val="1C6F04A8"/>
    <w:rsid w:val="1D805F0D"/>
    <w:rsid w:val="1DB2161E"/>
    <w:rsid w:val="22391A6D"/>
    <w:rsid w:val="22C932CA"/>
    <w:rsid w:val="22CB5999"/>
    <w:rsid w:val="23007D7C"/>
    <w:rsid w:val="25685CAB"/>
    <w:rsid w:val="25D76516"/>
    <w:rsid w:val="264A075D"/>
    <w:rsid w:val="264A4F8F"/>
    <w:rsid w:val="266A70CB"/>
    <w:rsid w:val="286D438F"/>
    <w:rsid w:val="288973D9"/>
    <w:rsid w:val="298E100C"/>
    <w:rsid w:val="299F1C69"/>
    <w:rsid w:val="2AE63F38"/>
    <w:rsid w:val="2B1D1E9A"/>
    <w:rsid w:val="2B441CE1"/>
    <w:rsid w:val="2BE62D49"/>
    <w:rsid w:val="2C91644C"/>
    <w:rsid w:val="2DAC4DCA"/>
    <w:rsid w:val="2F1E1ACE"/>
    <w:rsid w:val="30916DCB"/>
    <w:rsid w:val="32014849"/>
    <w:rsid w:val="329F061D"/>
    <w:rsid w:val="32AC3AD3"/>
    <w:rsid w:val="335E0C33"/>
    <w:rsid w:val="33672A2A"/>
    <w:rsid w:val="34446E0C"/>
    <w:rsid w:val="347175EF"/>
    <w:rsid w:val="352256C1"/>
    <w:rsid w:val="372066CC"/>
    <w:rsid w:val="37B50A31"/>
    <w:rsid w:val="37F462C7"/>
    <w:rsid w:val="38085D78"/>
    <w:rsid w:val="38543F4D"/>
    <w:rsid w:val="38E80100"/>
    <w:rsid w:val="39647E91"/>
    <w:rsid w:val="3A46238F"/>
    <w:rsid w:val="3AAB6BD0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3554B40"/>
    <w:rsid w:val="44054428"/>
    <w:rsid w:val="449F6EDF"/>
    <w:rsid w:val="44EC2846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E78740D"/>
    <w:rsid w:val="4EBA414E"/>
    <w:rsid w:val="4F0F2043"/>
    <w:rsid w:val="4F5D7BED"/>
    <w:rsid w:val="4F8D1BD3"/>
    <w:rsid w:val="51633284"/>
    <w:rsid w:val="53C27020"/>
    <w:rsid w:val="54070D6B"/>
    <w:rsid w:val="54E014CF"/>
    <w:rsid w:val="5508638F"/>
    <w:rsid w:val="58641705"/>
    <w:rsid w:val="58666952"/>
    <w:rsid w:val="58695F1E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1200BEF"/>
    <w:rsid w:val="63D3141F"/>
    <w:rsid w:val="63DF22A9"/>
    <w:rsid w:val="640B15C5"/>
    <w:rsid w:val="64CC6878"/>
    <w:rsid w:val="65CD323C"/>
    <w:rsid w:val="685D6DD5"/>
    <w:rsid w:val="6A302052"/>
    <w:rsid w:val="6B4578DB"/>
    <w:rsid w:val="6C0E2576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42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2025-04-28T07:33:57Z</cp:lastPrinted>
  <dcterms:modified xsi:type="dcterms:W3CDTF">2025-04-28T07:34:28Z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0F844BE232004FCA871A6E724D2ED593</vt:lpwstr>
  </property>
</Properties>
</file>