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 w:cs="楷体_GB2312"/>
          <w:szCs w:val="32"/>
        </w:rPr>
        <w:t>25〕闽厦狱减字第</w:t>
      </w:r>
      <w:r>
        <w:rPr>
          <w:rFonts w:hint="eastAsia" w:eastAsia="楷体_GB2312" w:cs="楷体_GB2312"/>
          <w:szCs w:val="32"/>
          <w:lang w:val="en-US" w:eastAsia="zh-CN"/>
        </w:rPr>
        <w:t>174</w:t>
      </w:r>
      <w:r>
        <w:rPr>
          <w:rFonts w:hint="eastAsia" w:eastAsia="楷体_GB2312" w:cs="楷体_GB2312"/>
          <w:szCs w:val="32"/>
        </w:rPr>
        <w:t>号</w:t>
      </w: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 w:hAnsi="仿宋"/>
          <w:szCs w:val="32"/>
        </w:rPr>
        <w:t>叶世兴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</w:t>
      </w:r>
      <w:r>
        <w:rPr>
          <w:rFonts w:hint="eastAsia" w:ascii="仿宋_GB2312" w:hAnsi="仿宋"/>
          <w:szCs w:val="32"/>
        </w:rPr>
        <w:t>1984年2月7日出生</w:t>
      </w:r>
      <w:r>
        <w:rPr>
          <w:rFonts w:hint="eastAsia" w:ascii="仿宋_GB2312"/>
          <w:szCs w:val="32"/>
        </w:rPr>
        <w:t>，汉族，</w:t>
      </w:r>
      <w:r>
        <w:rPr>
          <w:rFonts w:hint="eastAsia" w:ascii="仿宋_GB2312" w:hAnsi="仿宋"/>
          <w:szCs w:val="32"/>
        </w:rPr>
        <w:t>中专</w:t>
      </w:r>
      <w:r>
        <w:rPr>
          <w:rFonts w:hint="eastAsia" w:ascii="仿宋_GB2312"/>
          <w:szCs w:val="32"/>
        </w:rPr>
        <w:t>文化，</w:t>
      </w:r>
      <w:r>
        <w:rPr>
          <w:rFonts w:hint="eastAsia" w:ascii="仿宋_GB2312" w:hAnsi="仿宋"/>
          <w:szCs w:val="32"/>
        </w:rPr>
        <w:t>福建省安溪县。有前科，曾因犯猥亵儿童罪于2003年10月22日被广东省广州市天河区人民法院判处有期徒刑二年。捕前系务工人员。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"/>
          <w:szCs w:val="32"/>
        </w:rPr>
        <w:t>福建省安溪县人民法院于2021年8月31日作出（2021）闽0524刑初734号刑事判决，以被告人叶世兴犯猥亵儿童罪，判处有期徒刑七年六个月。刑期自2021年2月22日起至2028年8月21日止。2021年10月20日交付厦门监狱执行刑罚。</w:t>
      </w:r>
      <w:r>
        <w:rPr>
          <w:rFonts w:hint="eastAsia" w:ascii="仿宋_GB2312"/>
          <w:szCs w:val="32"/>
        </w:rPr>
        <w:t>2023年11月28日，福建省厦门市中级人民法院作出（2023）闽02刑更652号刑事裁定，对其减刑四个月，2023年11月28日送达，现刑期至2028年4月21日止。属宽管级罪犯。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自上次减刑以来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14"/>
        <w:autoSpaceDE w:val="0"/>
        <w:autoSpaceDN w:val="0"/>
        <w:adjustRightInd w:val="0"/>
        <w:spacing w:line="560" w:lineRule="exact"/>
        <w:ind w:firstLine="640"/>
        <w:rPr>
          <w:rFonts w:hint="eastAsia" w:ascii="仿宋_GB2312" w:hAnsi="仿宋" w:eastAsia="仿宋_GB2312"/>
          <w:iCs/>
          <w:kern w:val="2"/>
          <w:szCs w:val="32"/>
          <w:lang w:eastAsia="zh-CN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</w:t>
      </w:r>
      <w:r>
        <w:rPr>
          <w:rFonts w:hint="eastAsia" w:ascii="仿宋_GB2312" w:hAnsi="仿宋"/>
          <w:iCs/>
          <w:kern w:val="2"/>
          <w:szCs w:val="32"/>
          <w:lang w:eastAsia="zh-CN"/>
        </w:rPr>
        <w:t>。</w:t>
      </w:r>
    </w:p>
    <w:p>
      <w:pPr>
        <w:pStyle w:val="14"/>
        <w:autoSpaceDE w:val="0"/>
        <w:autoSpaceDN w:val="0"/>
        <w:adjustRightInd w:val="0"/>
        <w:spacing w:line="560" w:lineRule="exact"/>
        <w:rPr>
          <w:rFonts w:hint="eastAsia" w:ascii="仿宋_GB2312" w:hAnsi="仿宋"/>
          <w:szCs w:val="32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</w:t>
      </w:r>
      <w:r>
        <w:rPr>
          <w:rFonts w:hint="eastAsia" w:ascii="仿宋_GB2312" w:hAnsi="仿宋"/>
          <w:szCs w:val="32"/>
        </w:rPr>
        <w:t>考核期内违规扣分二次，共扣6分（无重大违规），经民警教育后能认识错误，能遵守法律法规及监规纪律，接受教育改造。</w:t>
      </w:r>
    </w:p>
    <w:p>
      <w:pPr>
        <w:pStyle w:val="14"/>
        <w:autoSpaceDE w:val="0"/>
        <w:autoSpaceDN w:val="0"/>
        <w:adjustRightInd w:val="0"/>
        <w:spacing w:line="560" w:lineRule="exact"/>
        <w:ind w:left="640" w:leftChars="20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4"/>
        <w:autoSpaceDE w:val="0"/>
        <w:autoSpaceDN w:val="0"/>
        <w:adjustRightInd w:val="0"/>
        <w:spacing w:line="56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4"/>
        <w:spacing w:line="56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该犯上次减刑剩余考核分262.1分，本轮考核期2023年8月至2025年1月，累计获考核分1894.3分，合计获得考核分2156.4分，折合表扬1次，物质奖励2次；间隔期2023年11月28日至2025年1月，获考核分1518.9分。考核期内</w:t>
      </w:r>
      <w:r>
        <w:rPr>
          <w:rFonts w:hint="eastAsia" w:ascii="仿宋_GB2312" w:hAnsi="仿宋"/>
          <w:szCs w:val="32"/>
        </w:rPr>
        <w:t>违规扣分二次，共扣6分（无重大违规）</w:t>
      </w:r>
      <w:r>
        <w:rPr>
          <w:rFonts w:hint="eastAsia" w:ascii="仿宋_GB2312" w:hAnsi="仿宋_GB2312" w:cs="仿宋_GB2312"/>
          <w:bCs/>
          <w:szCs w:val="32"/>
        </w:rPr>
        <w:t>。</w:t>
      </w:r>
    </w:p>
    <w:p>
      <w:pPr>
        <w:pStyle w:val="14"/>
        <w:spacing w:line="56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 xml:space="preserve">无财产刑判项。   </w:t>
      </w:r>
    </w:p>
    <w:p>
      <w:pPr>
        <w:pStyle w:val="14"/>
        <w:spacing w:line="56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该犯系侵害未成年人犯罪，属从严掌握对象，建议扣减减刑幅度一个月。</w:t>
      </w:r>
    </w:p>
    <w:p>
      <w:pPr>
        <w:pStyle w:val="14"/>
        <w:spacing w:line="560" w:lineRule="exact"/>
        <w:ind w:firstLine="64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 xml:space="preserve">本案于 </w:t>
      </w:r>
      <w:r>
        <w:rPr>
          <w:rFonts w:hint="eastAsia" w:ascii="仿宋_GB2312" w:hAnsi="仿宋"/>
          <w:szCs w:val="32"/>
          <w:lang w:val="en-US" w:eastAsia="zh-CN"/>
        </w:rPr>
        <w:t>2025</w:t>
      </w:r>
      <w:r>
        <w:rPr>
          <w:rFonts w:hint="eastAsia" w:ascii="仿宋_GB2312" w:hAnsi="仿宋"/>
          <w:szCs w:val="32"/>
        </w:rPr>
        <w:t xml:space="preserve"> 年</w:t>
      </w:r>
      <w:r>
        <w:rPr>
          <w:rFonts w:hint="eastAsia" w:ascii="仿宋_GB2312" w:hAnsi="仿宋"/>
          <w:szCs w:val="32"/>
          <w:lang w:val="en-US" w:eastAsia="zh-CN"/>
        </w:rPr>
        <w:t>4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16</w:t>
      </w:r>
      <w:r>
        <w:rPr>
          <w:rFonts w:hint="eastAsia" w:ascii="仿宋_GB2312" w:hAnsi="仿宋"/>
          <w:szCs w:val="32"/>
        </w:rPr>
        <w:t>日至</w:t>
      </w:r>
      <w:r>
        <w:rPr>
          <w:rFonts w:hint="eastAsia" w:ascii="仿宋_GB2312" w:hAnsi="仿宋"/>
          <w:szCs w:val="32"/>
          <w:lang w:val="en-US" w:eastAsia="zh-CN"/>
        </w:rPr>
        <w:t>2025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4</w:t>
      </w:r>
      <w:r>
        <w:rPr>
          <w:rFonts w:hint="eastAsia" w:ascii="仿宋_GB2312" w:hAnsi="仿宋"/>
          <w:szCs w:val="32"/>
        </w:rPr>
        <w:t xml:space="preserve">月 </w:t>
      </w:r>
      <w:r>
        <w:rPr>
          <w:rFonts w:hint="eastAsia" w:ascii="仿宋_GB2312" w:hAnsi="仿宋"/>
          <w:szCs w:val="32"/>
          <w:lang w:val="en-US" w:eastAsia="zh-CN"/>
        </w:rPr>
        <w:t>22</w:t>
      </w:r>
      <w:r>
        <w:rPr>
          <w:rFonts w:hint="eastAsia" w:ascii="仿宋_GB2312" w:hAnsi="仿宋"/>
          <w:szCs w:val="32"/>
        </w:rPr>
        <w:t xml:space="preserve"> 日在狱内公示未收到不同意见。</w:t>
      </w:r>
    </w:p>
    <w:p>
      <w:pPr>
        <w:spacing w:line="56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叶世兴予以减刑三个月。特提请你院审理裁定。</w:t>
      </w:r>
    </w:p>
    <w:p>
      <w:pPr>
        <w:pStyle w:val="3"/>
        <w:spacing w:line="560" w:lineRule="exact"/>
        <w:ind w:right="-48" w:rightChars="-15"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pStyle w:val="14"/>
        <w:spacing w:line="560" w:lineRule="exact"/>
        <w:ind w:right="-48" w:rightChars="-15" w:firstLine="0" w:firstLineChars="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pStyle w:val="14"/>
        <w:spacing w:line="560" w:lineRule="exact"/>
        <w:ind w:left="640" w:firstLine="0" w:firstLineChars="0"/>
        <w:rPr>
          <w:rFonts w:ascii="仿宋_GB2312" w:cs="仿宋_GB2312"/>
          <w:szCs w:val="32"/>
        </w:rPr>
      </w:pPr>
    </w:p>
    <w:p>
      <w:pPr>
        <w:pStyle w:val="14"/>
        <w:spacing w:line="560" w:lineRule="exact"/>
        <w:ind w:left="640" w:firstLine="0" w:firstLineChars="0"/>
        <w:rPr>
          <w:rFonts w:ascii="仿宋_GB2312"/>
          <w:szCs w:val="32"/>
        </w:rPr>
      </w:pPr>
      <w:r>
        <w:rPr>
          <w:rFonts w:hint="eastAsia" w:ascii="仿宋_GB2312" w:cs="仿宋_GB2312"/>
          <w:szCs w:val="32"/>
        </w:rPr>
        <w:t>附件：⒈罪</w:t>
      </w:r>
      <w:r>
        <w:rPr>
          <w:rFonts w:hint="eastAsia" w:ascii="仿宋_GB2312"/>
          <w:szCs w:val="32"/>
        </w:rPr>
        <w:t>犯叶世兴卷宗3册</w:t>
      </w:r>
    </w:p>
    <w:p>
      <w:pPr>
        <w:pStyle w:val="14"/>
        <w:spacing w:line="560" w:lineRule="exact"/>
        <w:ind w:left="640" w:right="-48" w:rightChars="-15" w:firstLine="960" w:firstLineChars="3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⒉减刑建议书2份</w:t>
      </w:r>
    </w:p>
    <w:p>
      <w:pPr>
        <w:pStyle w:val="3"/>
        <w:spacing w:line="560" w:lineRule="exact"/>
        <w:ind w:left="640" w:right="-48" w:rightChars="-15"/>
        <w:rPr>
          <w:rFonts w:ascii="仿宋_GB2312"/>
          <w:szCs w:val="32"/>
        </w:rPr>
      </w:pPr>
    </w:p>
    <w:p>
      <w:pPr>
        <w:spacing w:line="560" w:lineRule="exact"/>
        <w:rPr>
          <w:rFonts w:ascii="仿宋_GB2312"/>
          <w:szCs w:val="32"/>
        </w:rPr>
      </w:pPr>
    </w:p>
    <w:p>
      <w:pPr>
        <w:pStyle w:val="3"/>
        <w:spacing w:line="560" w:lineRule="exact"/>
        <w:ind w:right="1280" w:rightChars="400"/>
        <w:jc w:val="center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 xml:space="preserve">                              </w:t>
      </w:r>
      <w:r>
        <w:rPr>
          <w:rFonts w:hint="eastAsia" w:ascii="仿宋_GB2312"/>
          <w:szCs w:val="32"/>
        </w:rPr>
        <w:t>福建省厦门监狱</w:t>
      </w:r>
    </w:p>
    <w:p>
      <w:pPr>
        <w:pStyle w:val="3"/>
        <w:spacing w:line="56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 xml:space="preserve">2025年 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 xml:space="preserve">月 </w:t>
      </w:r>
      <w:r>
        <w:rPr>
          <w:rFonts w:hint="eastAsia" w:ascii="仿宋_GB2312"/>
          <w:szCs w:val="32"/>
          <w:lang w:val="en-US" w:eastAsia="zh-CN"/>
        </w:rPr>
        <w:t>28</w:t>
      </w:r>
      <w:bookmarkStart w:id="0" w:name="_GoBack"/>
      <w:bookmarkEnd w:id="0"/>
      <w:r>
        <w:rPr>
          <w:rFonts w:hint="eastAsia" w:ascii="仿宋_GB2312"/>
          <w:szCs w:val="32"/>
        </w:rPr>
        <w:t>日</w:t>
      </w:r>
    </w:p>
    <w:p>
      <w:pPr>
        <w:spacing w:line="560" w:lineRule="exact"/>
        <w:rPr>
          <w:rFonts w:ascii="仿宋_GB2312"/>
          <w:szCs w:val="32"/>
        </w:rPr>
      </w:pPr>
    </w:p>
    <w:sectPr>
      <w:pgSz w:w="11906" w:h="16838"/>
      <w:pgMar w:top="1871" w:right="1304" w:bottom="1588" w:left="187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0E66"/>
    <w:rsid w:val="0000386E"/>
    <w:rsid w:val="00027C26"/>
    <w:rsid w:val="0006486D"/>
    <w:rsid w:val="0008761C"/>
    <w:rsid w:val="00091B74"/>
    <w:rsid w:val="00160ABD"/>
    <w:rsid w:val="00174074"/>
    <w:rsid w:val="002511F6"/>
    <w:rsid w:val="002940E3"/>
    <w:rsid w:val="002976D6"/>
    <w:rsid w:val="002D0319"/>
    <w:rsid w:val="002E2B1D"/>
    <w:rsid w:val="00312CD8"/>
    <w:rsid w:val="00350DC2"/>
    <w:rsid w:val="003E2A09"/>
    <w:rsid w:val="00442CD9"/>
    <w:rsid w:val="004530FD"/>
    <w:rsid w:val="004E0E66"/>
    <w:rsid w:val="00536DEB"/>
    <w:rsid w:val="00555CED"/>
    <w:rsid w:val="00616CCB"/>
    <w:rsid w:val="00693108"/>
    <w:rsid w:val="006947FC"/>
    <w:rsid w:val="00694BBF"/>
    <w:rsid w:val="006E79D8"/>
    <w:rsid w:val="00714E33"/>
    <w:rsid w:val="0071775F"/>
    <w:rsid w:val="00753675"/>
    <w:rsid w:val="00767172"/>
    <w:rsid w:val="007C0BE9"/>
    <w:rsid w:val="007D0F8A"/>
    <w:rsid w:val="00850B31"/>
    <w:rsid w:val="008670E5"/>
    <w:rsid w:val="008853B3"/>
    <w:rsid w:val="0093449C"/>
    <w:rsid w:val="0094795B"/>
    <w:rsid w:val="00964F0F"/>
    <w:rsid w:val="00985120"/>
    <w:rsid w:val="00995C63"/>
    <w:rsid w:val="009B52F2"/>
    <w:rsid w:val="009D0335"/>
    <w:rsid w:val="009E2C3E"/>
    <w:rsid w:val="009F259F"/>
    <w:rsid w:val="00A160FC"/>
    <w:rsid w:val="00A264A9"/>
    <w:rsid w:val="00A93FB1"/>
    <w:rsid w:val="00AB0C5A"/>
    <w:rsid w:val="00AB2A2A"/>
    <w:rsid w:val="00AE11DA"/>
    <w:rsid w:val="00B775A4"/>
    <w:rsid w:val="00BB7062"/>
    <w:rsid w:val="00BD7280"/>
    <w:rsid w:val="00BF1376"/>
    <w:rsid w:val="00BF2A7D"/>
    <w:rsid w:val="00C216A7"/>
    <w:rsid w:val="00C51471"/>
    <w:rsid w:val="00C96859"/>
    <w:rsid w:val="00C975AA"/>
    <w:rsid w:val="00CC4707"/>
    <w:rsid w:val="00D169DA"/>
    <w:rsid w:val="00D8174E"/>
    <w:rsid w:val="00D8721A"/>
    <w:rsid w:val="00D92D3D"/>
    <w:rsid w:val="00DC33A6"/>
    <w:rsid w:val="00DE2D69"/>
    <w:rsid w:val="00DE318F"/>
    <w:rsid w:val="00E057E7"/>
    <w:rsid w:val="00E149CA"/>
    <w:rsid w:val="00E27538"/>
    <w:rsid w:val="00E778DD"/>
    <w:rsid w:val="00E9413D"/>
    <w:rsid w:val="00EA1E4C"/>
    <w:rsid w:val="00EC10FB"/>
    <w:rsid w:val="00F129FE"/>
    <w:rsid w:val="00F35DA1"/>
    <w:rsid w:val="00F75A70"/>
    <w:rsid w:val="00FB119C"/>
    <w:rsid w:val="03E012B9"/>
    <w:rsid w:val="0A1C5FF7"/>
    <w:rsid w:val="17242C48"/>
    <w:rsid w:val="18C52B26"/>
    <w:rsid w:val="1CFE1695"/>
    <w:rsid w:val="21C821A2"/>
    <w:rsid w:val="28412A0A"/>
    <w:rsid w:val="33184D37"/>
    <w:rsid w:val="467648F9"/>
    <w:rsid w:val="568B5B04"/>
    <w:rsid w:val="6128252A"/>
    <w:rsid w:val="64785CC1"/>
    <w:rsid w:val="6B403E17"/>
    <w:rsid w:val="703B292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Salutation"/>
    <w:basedOn w:val="1"/>
    <w:next w:val="1"/>
    <w:link w:val="13"/>
    <w:qFormat/>
    <w:uiPriority w:val="99"/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6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0">
    <w:name w:val="页眉 Char"/>
    <w:basedOn w:val="8"/>
    <w:link w:val="6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5"/>
    <w:semiHidden/>
    <w:qFormat/>
    <w:uiPriority w:val="99"/>
    <w:rPr>
      <w:sz w:val="18"/>
      <w:szCs w:val="18"/>
    </w:rPr>
  </w:style>
  <w:style w:type="character" w:customStyle="1" w:styleId="12">
    <w:name w:val="批注文字 Char"/>
    <w:basedOn w:val="8"/>
    <w:link w:val="2"/>
    <w:qFormat/>
    <w:uiPriority w:val="0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3">
    <w:name w:val="称呼 Char"/>
    <w:basedOn w:val="8"/>
    <w:link w:val="3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</w:style>
  <w:style w:type="character" w:customStyle="1" w:styleId="15">
    <w:name w:val="批注框文本 Char"/>
    <w:basedOn w:val="8"/>
    <w:link w:val="4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paragraph" w:customStyle="1" w:styleId="16">
    <w:name w:val="修订1"/>
    <w:hidden/>
    <w:semiHidden/>
    <w:qFormat/>
    <w:uiPriority w:val="99"/>
    <w:rPr>
      <w:rFonts w:ascii="Times New Roman" w:hAnsi="Times New Roman" w:eastAsia="仿宋_GB2312" w:cs="Times New Roman"/>
      <w:kern w:val="32"/>
      <w:sz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153</Words>
  <Characters>877</Characters>
  <Lines>7</Lines>
  <Paragraphs>2</Paragraphs>
  <TotalTime>0</TotalTime>
  <ScaleCrop>false</ScaleCrop>
  <LinksUpToDate>false</LinksUpToDate>
  <CharactersWithSpaces>1028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2024-10-30T07:01:00Z</dcterms:created>
  <dc:creator>user</dc:creator>
  <cp:lastModifiedBy>束成就</cp:lastModifiedBy>
  <dcterms:modified xsi:type="dcterms:W3CDTF">2025-04-27T06:53:09Z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6F33FCA0B57E4B979366B8B22D6DD9A2</vt:lpwstr>
  </property>
</Properties>
</file>