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38" w:rsidRDefault="0077634E" w:rsidP="00A205D2">
      <w:pPr>
        <w:pStyle w:val="2"/>
        <w:spacing w:line="520" w:lineRule="exact"/>
      </w:pPr>
      <w:bookmarkStart w:id="0" w:name="_GoBack"/>
      <w:bookmarkEnd w:id="0"/>
      <w:r>
        <w:rPr>
          <w:rFonts w:hint="eastAsia"/>
        </w:rPr>
        <w:t>福建省厦门监狱</w:t>
      </w:r>
    </w:p>
    <w:p w:rsidR="00705F38" w:rsidRDefault="0077634E" w:rsidP="00A205D2">
      <w:pPr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705F38" w:rsidRPr="00852153" w:rsidRDefault="0077634E">
      <w:pPr>
        <w:jc w:val="right"/>
        <w:rPr>
          <w:rFonts w:ascii="楷体_GB2312" w:eastAsia="楷体_GB2312" w:hAnsi="Times New Roman" w:cs="楷体_GB2312"/>
          <w:szCs w:val="32"/>
        </w:rPr>
      </w:pPr>
      <w:r w:rsidRPr="00852153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A205D2">
        <w:rPr>
          <w:rFonts w:ascii="楷体_GB2312" w:eastAsia="楷体_GB2312" w:hAnsi="Times New Roman" w:cs="楷体_GB2312" w:hint="eastAsia"/>
          <w:szCs w:val="32"/>
        </w:rPr>
        <w:t>385</w:t>
      </w:r>
      <w:r w:rsidRPr="00852153">
        <w:rPr>
          <w:rFonts w:ascii="楷体_GB2312" w:eastAsia="楷体_GB2312" w:hAnsi="Times New Roman" w:cs="楷体_GB2312" w:hint="eastAsia"/>
          <w:szCs w:val="32"/>
        </w:rPr>
        <w:t>号</w:t>
      </w:r>
    </w:p>
    <w:p w:rsidR="00705F38" w:rsidRDefault="0077634E" w:rsidP="00A205D2">
      <w:pPr>
        <w:adjustRightInd w:val="0"/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罪犯林松春，男，1986年12月9日出生，汉族，初中文化，</w:t>
      </w:r>
      <w:r>
        <w:rPr>
          <w:rFonts w:ascii="仿宋_GB2312" w:hAnsi="Times New Roman"/>
          <w:szCs w:val="32"/>
        </w:rPr>
        <w:t>住</w:t>
      </w:r>
      <w:r>
        <w:rPr>
          <w:rFonts w:ascii="仿宋_GB2312" w:hAnsi="Times New Roman" w:hint="eastAsia"/>
          <w:szCs w:val="32"/>
        </w:rPr>
        <w:t>福建省晋江市</w:t>
      </w:r>
      <w:r w:rsidR="00B2405E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捕前无业。</w:t>
      </w:r>
      <w:r>
        <w:rPr>
          <w:rFonts w:ascii="仿宋_GB2312" w:hAnsi="Times New Roman"/>
          <w:szCs w:val="32"/>
        </w:rPr>
        <w:t>曾</w:t>
      </w:r>
      <w:r>
        <w:rPr>
          <w:rFonts w:ascii="仿宋_GB2312" w:hAnsi="Times New Roman" w:hint="eastAsia"/>
          <w:szCs w:val="32"/>
        </w:rPr>
        <w:t>因贩卖毒品罪于2008年8月20日被浙江省嘉兴市秀洲区人民法院判处有期徒刑二年，2009年12月13日刑满释放；因犯故意伤害罪、包庇罪于2013年3月25日被</w:t>
      </w:r>
      <w:r>
        <w:rPr>
          <w:rFonts w:ascii="仿宋_GB2312" w:hAnsi="Times New Roman"/>
          <w:szCs w:val="32"/>
        </w:rPr>
        <w:t>福建省</w:t>
      </w:r>
      <w:r>
        <w:rPr>
          <w:rFonts w:ascii="仿宋_GB2312" w:hAnsi="Times New Roman" w:hint="eastAsia"/>
          <w:szCs w:val="32"/>
        </w:rPr>
        <w:t>晋江市人民法院</w:t>
      </w:r>
      <w:r>
        <w:rPr>
          <w:rFonts w:ascii="仿宋_GB2312" w:hAnsi="Times New Roman"/>
          <w:szCs w:val="32"/>
        </w:rPr>
        <w:t>判处</w:t>
      </w:r>
      <w:r>
        <w:rPr>
          <w:rFonts w:ascii="仿宋_GB2312" w:hAnsi="Times New Roman" w:hint="eastAsia"/>
          <w:szCs w:val="32"/>
        </w:rPr>
        <w:t>有期徒刑一年六个月，2014年2月5日刑满释放。</w:t>
      </w:r>
    </w:p>
    <w:p w:rsidR="00705F38" w:rsidRDefault="0077634E" w:rsidP="00A205D2">
      <w:pPr>
        <w:adjustRightInd w:val="0"/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福建省石狮市</w:t>
      </w:r>
      <w:r>
        <w:rPr>
          <w:rFonts w:ascii="仿宋_GB2312" w:hAnsi="Times New Roman"/>
          <w:szCs w:val="32"/>
        </w:rPr>
        <w:t>人民</w:t>
      </w:r>
      <w:r>
        <w:rPr>
          <w:rFonts w:ascii="仿宋_GB2312" w:hAnsi="Times New Roman" w:hint="eastAsia"/>
          <w:szCs w:val="32"/>
        </w:rPr>
        <w:t>法院于20</w:t>
      </w:r>
      <w:r>
        <w:rPr>
          <w:rFonts w:ascii="仿宋_GB2312" w:hAnsi="Times New Roman"/>
          <w:szCs w:val="32"/>
        </w:rPr>
        <w:t>2</w:t>
      </w:r>
      <w:r>
        <w:rPr>
          <w:rFonts w:ascii="仿宋_GB2312" w:hAnsi="Times New Roman" w:hint="eastAsia"/>
          <w:szCs w:val="32"/>
        </w:rPr>
        <w:t>0年12月18日作出(2020)闽</w:t>
      </w:r>
      <w:r>
        <w:rPr>
          <w:rFonts w:ascii="仿宋_GB2312" w:hAnsi="Times New Roman"/>
          <w:szCs w:val="32"/>
        </w:rPr>
        <w:t>0</w:t>
      </w:r>
      <w:r>
        <w:rPr>
          <w:rFonts w:ascii="仿宋_GB2312" w:hAnsi="Times New Roman" w:hint="eastAsia"/>
          <w:szCs w:val="32"/>
        </w:rPr>
        <w:t>581刑初1006号刑事判决，以被告人林松春犯参加黑社会性质组织罪，判处有期徒刑五年三个月，</w:t>
      </w:r>
      <w:r>
        <w:rPr>
          <w:rFonts w:ascii="仿宋_GB2312" w:hAnsi="Times New Roman"/>
          <w:szCs w:val="32"/>
        </w:rPr>
        <w:t>剥夺政治权利一年，</w:t>
      </w:r>
      <w:r>
        <w:rPr>
          <w:rFonts w:ascii="仿宋_GB2312" w:hAnsi="Times New Roman" w:hint="eastAsia"/>
          <w:szCs w:val="32"/>
        </w:rPr>
        <w:t>并处没收个人全部财产；犯寻衅滋事罪，判处有期徒刑三年六个月；犯非法拘禁罪，判处有期徒刑二年；犯非法入侵住宅罪，判处有期徒刑十个月，决定执行有期徒刑十年六个月，剥夺政治权利一年，并处没收个人全部财产</w:t>
      </w:r>
      <w:r>
        <w:rPr>
          <w:rFonts w:ascii="仿宋_GB2312" w:hAnsi="Times New Roman"/>
          <w:szCs w:val="32"/>
        </w:rPr>
        <w:t>，追缴违法所得人民币247000元</w:t>
      </w:r>
      <w:r>
        <w:rPr>
          <w:rFonts w:ascii="仿宋_GB2312" w:hAnsi="Times New Roman" w:hint="eastAsia"/>
          <w:szCs w:val="32"/>
        </w:rPr>
        <w:t>。该犯及同案犯不服，提出上诉。福建省泉州市中级人民法院于2021年3月30日作出（2021）闽05刑终266号</w:t>
      </w:r>
      <w:r w:rsidRPr="00B2405E">
        <w:rPr>
          <w:rFonts w:ascii="仿宋_GB2312" w:hAnsi="Times New Roman" w:hint="eastAsia"/>
          <w:szCs w:val="32"/>
        </w:rPr>
        <w:t>刑事</w:t>
      </w:r>
      <w:r w:rsidR="00B2405E" w:rsidRPr="00B2405E">
        <w:rPr>
          <w:rFonts w:ascii="仿宋_GB2312" w:hAnsi="Times New Roman" w:hint="eastAsia"/>
          <w:szCs w:val="32"/>
        </w:rPr>
        <w:t>判决</w:t>
      </w:r>
      <w:r w:rsidRPr="00B2405E">
        <w:rPr>
          <w:rFonts w:ascii="仿宋_GB2312" w:hAnsi="Times New Roman" w:hint="eastAsia"/>
          <w:szCs w:val="32"/>
        </w:rPr>
        <w:t>，</w:t>
      </w:r>
      <w:r w:rsidR="00B2405E" w:rsidRPr="00B2405E">
        <w:rPr>
          <w:rFonts w:ascii="仿宋_GB2312" w:hAnsi="Times New Roman" w:hint="eastAsia"/>
          <w:szCs w:val="32"/>
        </w:rPr>
        <w:t>维持原审法院追</w:t>
      </w:r>
      <w:r w:rsidR="00B2405E">
        <w:rPr>
          <w:rFonts w:ascii="仿宋_GB2312" w:hAnsi="Times New Roman" w:hint="eastAsia"/>
          <w:szCs w:val="32"/>
        </w:rPr>
        <w:t>缴违法所得及没收扣押作案工具的判决，撤销原审法院对上诉人林松春</w:t>
      </w:r>
      <w:r w:rsidR="00B2405E" w:rsidRPr="00B2405E">
        <w:rPr>
          <w:rFonts w:ascii="仿宋_GB2312" w:hAnsi="Times New Roman" w:hint="eastAsia"/>
          <w:szCs w:val="32"/>
        </w:rPr>
        <w:t>定罪量刑的判决，</w:t>
      </w:r>
      <w:r w:rsidRPr="00B2405E">
        <w:rPr>
          <w:rFonts w:ascii="仿宋_GB2312" w:hAnsi="Times New Roman"/>
          <w:szCs w:val="32"/>
        </w:rPr>
        <w:t>以上诉人</w:t>
      </w:r>
      <w:r>
        <w:rPr>
          <w:rFonts w:ascii="仿宋_GB2312" w:hAnsi="Times New Roman" w:hint="eastAsia"/>
          <w:szCs w:val="32"/>
        </w:rPr>
        <w:t>林松春犯参加黑社会性质组织罪，判处有期徒刑五年三个月，剥夺政治权利一年，并处没收个人全部财产；犯催收</w:t>
      </w:r>
      <w:r>
        <w:rPr>
          <w:rFonts w:ascii="仿宋_GB2312" w:hAnsi="Times New Roman"/>
          <w:szCs w:val="32"/>
        </w:rPr>
        <w:t>非法</w:t>
      </w:r>
      <w:r>
        <w:rPr>
          <w:rFonts w:ascii="仿宋_GB2312" w:hAnsi="Times New Roman" w:hint="eastAsia"/>
          <w:szCs w:val="32"/>
        </w:rPr>
        <w:t>债务罪，判处有期徒刑二年十个月，决定执行有期徒刑七年十个月，剥夺政治权利一年，并处没收个人全部财产。刑期</w:t>
      </w:r>
      <w:r>
        <w:rPr>
          <w:rFonts w:ascii="仿宋_GB2312" w:hAnsi="Times New Roman"/>
          <w:szCs w:val="32"/>
        </w:rPr>
        <w:t>自</w:t>
      </w:r>
      <w:r>
        <w:rPr>
          <w:rFonts w:ascii="仿宋_GB2312" w:hAnsi="Times New Roman" w:hint="eastAsia"/>
          <w:szCs w:val="32"/>
        </w:rPr>
        <w:t>2020年6月10日起至2028年3月25日止。2021年5月19日交付福建省厦门监狱执行刑罚。属普管级罪犯。</w:t>
      </w:r>
    </w:p>
    <w:p w:rsidR="00705F38" w:rsidRDefault="0077634E" w:rsidP="00A205D2">
      <w:pPr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该犯自入监以来确有悔改表现,具体事实如下：</w:t>
      </w:r>
    </w:p>
    <w:p w:rsidR="00705F38" w:rsidRDefault="0077634E" w:rsidP="00A205D2">
      <w:pPr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认罪悔罪：能服从法院判决，自书认罪悔罪书。</w:t>
      </w:r>
    </w:p>
    <w:p w:rsidR="00705F38" w:rsidRDefault="0077634E" w:rsidP="00A205D2">
      <w:pPr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遵守监规：</w:t>
      </w:r>
      <w:r w:rsidR="00BB67DB">
        <w:rPr>
          <w:rFonts w:ascii="仿宋_GB2312" w:hAnsi="Times New Roman" w:hint="eastAsia"/>
          <w:szCs w:val="32"/>
        </w:rPr>
        <w:t>该犯</w:t>
      </w:r>
      <w:r>
        <w:rPr>
          <w:rFonts w:ascii="仿宋_GB2312" w:hAnsi="Times New Roman" w:hint="eastAsia"/>
          <w:szCs w:val="32"/>
        </w:rPr>
        <w:t>考核期内有违规</w:t>
      </w:r>
      <w:r w:rsidR="00B2405E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经民警教育后能认识到自</w:t>
      </w:r>
      <w:r>
        <w:rPr>
          <w:rFonts w:ascii="仿宋_GB2312" w:hAnsi="Times New Roman" w:hint="eastAsia"/>
          <w:szCs w:val="32"/>
        </w:rPr>
        <w:lastRenderedPageBreak/>
        <w:t>身的错误并改正,能遵守法律法规及监规纪律，接受教育改造。</w:t>
      </w:r>
    </w:p>
    <w:p w:rsidR="00705F38" w:rsidRDefault="0077634E" w:rsidP="00A205D2">
      <w:pPr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学习情况：能参加思想、文化、职业技术教育。</w:t>
      </w:r>
    </w:p>
    <w:p w:rsidR="00705F38" w:rsidRDefault="0077634E" w:rsidP="00A205D2">
      <w:pPr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劳动改造：能参加劳动，努力完成劳动任务。</w:t>
      </w:r>
    </w:p>
    <w:p w:rsidR="00705F38" w:rsidRDefault="0077634E" w:rsidP="00A205D2">
      <w:pPr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奖惩情况：本轮考核期2021年5月19日至2025年3月累计获得考核分4726.5分，表扬6次，物质奖励1次。考核期内</w:t>
      </w:r>
      <w:r w:rsidR="00B2405E">
        <w:rPr>
          <w:rFonts w:ascii="仿宋_GB2312" w:hAnsi="Times New Roman" w:hint="eastAsia"/>
          <w:szCs w:val="32"/>
        </w:rPr>
        <w:t>有</w:t>
      </w:r>
      <w:r>
        <w:rPr>
          <w:rFonts w:ascii="仿宋_GB2312" w:hAnsi="Times New Roman" w:hint="eastAsia"/>
          <w:szCs w:val="32"/>
        </w:rPr>
        <w:t>违规扣1分。</w:t>
      </w:r>
    </w:p>
    <w:p w:rsidR="00705F38" w:rsidRDefault="0077634E" w:rsidP="00A205D2">
      <w:pPr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该犯原判财产性判项已履行人民币20545.42元，本次提请向福建省石狮市人民</w:t>
      </w:r>
      <w:r>
        <w:rPr>
          <w:rFonts w:ascii="仿宋_GB2312" w:hAnsi="Times New Roman" w:hint="eastAsia"/>
          <w:color w:val="000000" w:themeColor="text1"/>
          <w:szCs w:val="32"/>
        </w:rPr>
        <w:t>法院缴纳违法所得</w:t>
      </w:r>
      <w:r w:rsidR="00B2405E">
        <w:rPr>
          <w:rFonts w:ascii="仿宋_GB2312" w:hAnsi="Times New Roman" w:hint="eastAsia"/>
          <w:color w:val="000000" w:themeColor="text1"/>
          <w:szCs w:val="32"/>
        </w:rPr>
        <w:t>人民币1</w:t>
      </w:r>
      <w:r>
        <w:rPr>
          <w:rFonts w:ascii="仿宋_GB2312" w:hAnsi="Times New Roman" w:hint="eastAsia"/>
          <w:szCs w:val="32"/>
        </w:rPr>
        <w:t>5000元，该犯考核期内月均消费</w:t>
      </w:r>
      <w:r w:rsidR="00B2405E">
        <w:rPr>
          <w:rFonts w:ascii="仿宋_GB2312" w:hAnsi="Times New Roman" w:hint="eastAsia"/>
          <w:szCs w:val="32"/>
        </w:rPr>
        <w:t>人民币</w:t>
      </w:r>
      <w:r>
        <w:rPr>
          <w:rFonts w:ascii="仿宋_GB2312" w:hAnsi="Times New Roman" w:hint="eastAsia"/>
          <w:szCs w:val="32"/>
        </w:rPr>
        <w:t>295.77元，账户可用余额</w:t>
      </w:r>
      <w:r w:rsidR="00B2405E">
        <w:rPr>
          <w:rFonts w:ascii="仿宋_GB2312" w:hAnsi="Times New Roman" w:hint="eastAsia"/>
          <w:szCs w:val="32"/>
        </w:rPr>
        <w:t>人民币</w:t>
      </w:r>
      <w:r>
        <w:rPr>
          <w:rFonts w:ascii="仿宋_GB2312" w:hAnsi="Times New Roman" w:hint="eastAsia"/>
          <w:szCs w:val="32"/>
        </w:rPr>
        <w:t>526.77元。福建省石狮市人民法院</w:t>
      </w:r>
      <w:r w:rsidR="00B2405E">
        <w:rPr>
          <w:rFonts w:ascii="仿宋_GB2312" w:hAnsi="Times New Roman" w:hint="eastAsia"/>
          <w:szCs w:val="32"/>
        </w:rPr>
        <w:t>于</w:t>
      </w:r>
      <w:r>
        <w:rPr>
          <w:rFonts w:ascii="仿宋_GB2312" w:hAnsi="Times New Roman" w:hint="eastAsia"/>
          <w:szCs w:val="32"/>
        </w:rPr>
        <w:t>2025年4月27日财产性判项复函载明：拍卖林松春名下机动车所得5040元作为违法所得，上缴国库；林松春被冻结的银行存款人民币505.42元及孳息，用于执行其追缴违法所得部分，未发现林松春有其他可供执行的财产，已终结本次执行程序。</w:t>
      </w:r>
    </w:p>
    <w:p w:rsidR="00705F38" w:rsidRDefault="0077634E" w:rsidP="00A205D2">
      <w:pPr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该犯系涉黑罪犯</w:t>
      </w:r>
      <w:r w:rsidR="00A5257D">
        <w:rPr>
          <w:rFonts w:ascii="仿宋_GB2312" w:hAnsi="Times New Roman" w:hint="eastAsia"/>
          <w:szCs w:val="32"/>
        </w:rPr>
        <w:t>，</w:t>
      </w:r>
      <w:r>
        <w:rPr>
          <w:rFonts w:ascii="仿宋_GB2312" w:hAnsi="Times New Roman" w:hint="eastAsia"/>
          <w:szCs w:val="32"/>
        </w:rPr>
        <w:t>累犯，且财产性判项未履行完毕，</w:t>
      </w:r>
      <w:r w:rsidR="00A5257D">
        <w:rPr>
          <w:rFonts w:ascii="仿宋_GB2312" w:hAnsi="Times New Roman" w:hint="eastAsia"/>
          <w:szCs w:val="32"/>
        </w:rPr>
        <w:t>检察意见建议从严掌握该犯减刑幅度</w:t>
      </w:r>
      <w:r>
        <w:rPr>
          <w:rFonts w:ascii="仿宋_GB2312" w:hAnsi="Times New Roman" w:hint="eastAsia"/>
          <w:szCs w:val="32"/>
        </w:rPr>
        <w:t>，因此提请减刑幅度扣减</w:t>
      </w:r>
      <w:r w:rsidR="00A5257D">
        <w:rPr>
          <w:rFonts w:ascii="仿宋_GB2312" w:hAnsi="Times New Roman" w:hint="eastAsia"/>
          <w:szCs w:val="32"/>
        </w:rPr>
        <w:t>六</w:t>
      </w:r>
      <w:r>
        <w:rPr>
          <w:rFonts w:ascii="仿宋_GB2312" w:hAnsi="Times New Roman" w:hint="eastAsia"/>
          <w:szCs w:val="32"/>
        </w:rPr>
        <w:t>个月。</w:t>
      </w:r>
    </w:p>
    <w:p w:rsidR="00A205D2" w:rsidRDefault="00A205D2" w:rsidP="00A205D2">
      <w:pPr>
        <w:adjustRightInd w:val="0"/>
        <w:snapToGrid w:val="0"/>
        <w:spacing w:line="440" w:lineRule="exact"/>
        <w:ind w:firstLineChars="200" w:firstLine="640"/>
        <w:rPr>
          <w:rFonts w:ascii="仿宋_GB2312" w:hAnsi="宋体" w:cs="仿宋_GB2312"/>
          <w:szCs w:val="32"/>
        </w:rPr>
      </w:pPr>
      <w:r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705F38" w:rsidRDefault="0077634E" w:rsidP="00A205D2">
      <w:pPr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因此，依照《中华人民共和国刑法》第七十八条、七十九条《中华人民共和国刑事诉讼法》第二百七十三条第二款、《中华人民共和国监狱法》第二十九条的规定，建议对罪犯林松春予以减刑</w:t>
      </w:r>
      <w:r w:rsidR="00A5257D">
        <w:rPr>
          <w:rFonts w:ascii="仿宋_GB2312" w:hAnsi="Times New Roman" w:hint="eastAsia"/>
          <w:szCs w:val="32"/>
        </w:rPr>
        <w:t>三</w:t>
      </w:r>
      <w:r>
        <w:rPr>
          <w:rFonts w:ascii="仿宋_GB2312" w:hAnsi="Times New Roman" w:hint="eastAsia"/>
          <w:szCs w:val="32"/>
        </w:rPr>
        <w:t>个月，剥夺政治权利一年不变。特提请你院审理裁定。</w:t>
      </w:r>
    </w:p>
    <w:p w:rsidR="00705F38" w:rsidRDefault="0077634E" w:rsidP="00A205D2">
      <w:pPr>
        <w:pStyle w:val="a3"/>
        <w:spacing w:line="440" w:lineRule="exact"/>
        <w:ind w:rightChars="-15" w:right="-48" w:firstLineChars="192" w:firstLine="614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此致</w:t>
      </w:r>
    </w:p>
    <w:p w:rsidR="00705F38" w:rsidRDefault="0077634E" w:rsidP="00A205D2">
      <w:pPr>
        <w:spacing w:line="440" w:lineRule="exact"/>
        <w:ind w:rightChars="-15" w:right="-48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福建省厦门市中级人民法院</w:t>
      </w:r>
    </w:p>
    <w:p w:rsidR="00705F38" w:rsidRDefault="0077634E" w:rsidP="00A205D2">
      <w:pPr>
        <w:spacing w:line="440" w:lineRule="exact"/>
        <w:ind w:firstLineChars="200" w:firstLine="64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附件：⒈罪犯林松春卷宗2册</w:t>
      </w:r>
    </w:p>
    <w:p w:rsidR="00705F38" w:rsidRDefault="0077634E" w:rsidP="00A205D2">
      <w:pPr>
        <w:spacing w:line="440" w:lineRule="exact"/>
        <w:ind w:rightChars="-15" w:right="-48" w:firstLineChars="500" w:firstLine="1600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⒉减刑建议书2份</w:t>
      </w:r>
    </w:p>
    <w:p w:rsidR="00705F38" w:rsidRDefault="0077634E" w:rsidP="00A205D2">
      <w:pPr>
        <w:spacing w:line="440" w:lineRule="exact"/>
        <w:ind w:rightChars="379" w:right="1213" w:firstLineChars="192" w:firstLine="614"/>
        <w:jc w:val="righ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福建省厦门监狱</w:t>
      </w:r>
    </w:p>
    <w:p w:rsidR="00705F38" w:rsidRDefault="00A205D2" w:rsidP="00A205D2">
      <w:pPr>
        <w:spacing w:line="440" w:lineRule="exact"/>
        <w:ind w:right="1120" w:firstLineChars="200" w:firstLine="640"/>
        <w:jc w:val="right"/>
        <w:rPr>
          <w:rFonts w:ascii="仿宋_GB2312" w:hAnsi="Times New Roman"/>
          <w:szCs w:val="32"/>
        </w:rPr>
      </w:pPr>
      <w:r>
        <w:rPr>
          <w:rFonts w:ascii="仿宋_GB2312" w:hAnsi="Times New Roman" w:hint="eastAsia"/>
          <w:szCs w:val="32"/>
        </w:rPr>
        <w:t>2025</w:t>
      </w:r>
      <w:r w:rsidR="0077634E">
        <w:rPr>
          <w:rFonts w:ascii="仿宋_GB2312" w:hAnsi="Times New Roman" w:hint="eastAsia"/>
          <w:szCs w:val="32"/>
        </w:rPr>
        <w:t>年</w:t>
      </w:r>
      <w:r>
        <w:rPr>
          <w:rFonts w:ascii="仿宋_GB2312" w:hAnsi="Times New Roman" w:hint="eastAsia"/>
          <w:szCs w:val="32"/>
        </w:rPr>
        <w:t>6</w:t>
      </w:r>
      <w:r w:rsidR="0077634E">
        <w:rPr>
          <w:rFonts w:ascii="仿宋_GB2312" w:hAnsi="Times New Roman" w:hint="eastAsia"/>
          <w:szCs w:val="32"/>
        </w:rPr>
        <w:t>月</w:t>
      </w:r>
      <w:r>
        <w:rPr>
          <w:rFonts w:ascii="仿宋_GB2312" w:hAnsi="Times New Roman" w:hint="eastAsia"/>
          <w:szCs w:val="32"/>
        </w:rPr>
        <w:t>30</w:t>
      </w:r>
      <w:r w:rsidR="0077634E">
        <w:rPr>
          <w:rFonts w:ascii="仿宋_GB2312" w:hAnsi="Times New Roman" w:hint="eastAsia"/>
          <w:szCs w:val="32"/>
        </w:rPr>
        <w:t>日</w:t>
      </w:r>
    </w:p>
    <w:sectPr w:rsidR="00705F38" w:rsidSect="00705F38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A96" w:rsidRDefault="00DE3A96" w:rsidP="00705F38">
      <w:r>
        <w:separator/>
      </w:r>
    </w:p>
  </w:endnote>
  <w:endnote w:type="continuationSeparator" w:id="1">
    <w:p w:rsidR="00DE3A96" w:rsidRDefault="00DE3A96" w:rsidP="00705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A96" w:rsidRDefault="00DE3A96" w:rsidP="00705F38">
      <w:r>
        <w:separator/>
      </w:r>
    </w:p>
  </w:footnote>
  <w:footnote w:type="continuationSeparator" w:id="1">
    <w:p w:rsidR="00DE3A96" w:rsidRDefault="00DE3A96" w:rsidP="00705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F38" w:rsidRDefault="00705F38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F84A9D"/>
    <w:rsid w:val="0005293D"/>
    <w:rsid w:val="00065FFD"/>
    <w:rsid w:val="00090B60"/>
    <w:rsid w:val="00097996"/>
    <w:rsid w:val="000A77C3"/>
    <w:rsid w:val="000B48D5"/>
    <w:rsid w:val="000B4EB2"/>
    <w:rsid w:val="000C5E3A"/>
    <w:rsid w:val="000C7599"/>
    <w:rsid w:val="000D3D37"/>
    <w:rsid w:val="000F53DE"/>
    <w:rsid w:val="001038B3"/>
    <w:rsid w:val="00103B4A"/>
    <w:rsid w:val="00114064"/>
    <w:rsid w:val="001552B9"/>
    <w:rsid w:val="001A6473"/>
    <w:rsid w:val="001B411A"/>
    <w:rsid w:val="001B5269"/>
    <w:rsid w:val="001C447B"/>
    <w:rsid w:val="002331E3"/>
    <w:rsid w:val="0023479C"/>
    <w:rsid w:val="002561EF"/>
    <w:rsid w:val="002743ED"/>
    <w:rsid w:val="00275FE5"/>
    <w:rsid w:val="002766B2"/>
    <w:rsid w:val="002910A7"/>
    <w:rsid w:val="002A1E38"/>
    <w:rsid w:val="002B6122"/>
    <w:rsid w:val="002C5E70"/>
    <w:rsid w:val="002D29FB"/>
    <w:rsid w:val="002D2D62"/>
    <w:rsid w:val="002D38CA"/>
    <w:rsid w:val="002E2476"/>
    <w:rsid w:val="002E3975"/>
    <w:rsid w:val="002E431A"/>
    <w:rsid w:val="002E47E7"/>
    <w:rsid w:val="00310B19"/>
    <w:rsid w:val="00330453"/>
    <w:rsid w:val="0033736F"/>
    <w:rsid w:val="00382BB9"/>
    <w:rsid w:val="003E671B"/>
    <w:rsid w:val="003F459D"/>
    <w:rsid w:val="00424B79"/>
    <w:rsid w:val="004252A3"/>
    <w:rsid w:val="00441F8E"/>
    <w:rsid w:val="00447D81"/>
    <w:rsid w:val="00476078"/>
    <w:rsid w:val="00477183"/>
    <w:rsid w:val="004B0757"/>
    <w:rsid w:val="005041FC"/>
    <w:rsid w:val="00544137"/>
    <w:rsid w:val="00554B1D"/>
    <w:rsid w:val="00564F08"/>
    <w:rsid w:val="00595C5F"/>
    <w:rsid w:val="005B64D7"/>
    <w:rsid w:val="005C1E03"/>
    <w:rsid w:val="005C59EF"/>
    <w:rsid w:val="005C7867"/>
    <w:rsid w:val="005D6098"/>
    <w:rsid w:val="005D7184"/>
    <w:rsid w:val="005F0ACD"/>
    <w:rsid w:val="005F44B7"/>
    <w:rsid w:val="005F635A"/>
    <w:rsid w:val="00605B63"/>
    <w:rsid w:val="0060722C"/>
    <w:rsid w:val="00615899"/>
    <w:rsid w:val="00620CC4"/>
    <w:rsid w:val="006301FC"/>
    <w:rsid w:val="0063774D"/>
    <w:rsid w:val="00641656"/>
    <w:rsid w:val="00641B43"/>
    <w:rsid w:val="00655C4E"/>
    <w:rsid w:val="006B042E"/>
    <w:rsid w:val="006B3A38"/>
    <w:rsid w:val="006C47EC"/>
    <w:rsid w:val="006E269F"/>
    <w:rsid w:val="00701103"/>
    <w:rsid w:val="00705F38"/>
    <w:rsid w:val="00707FBD"/>
    <w:rsid w:val="00721BB5"/>
    <w:rsid w:val="00724BA5"/>
    <w:rsid w:val="00740234"/>
    <w:rsid w:val="00752ED6"/>
    <w:rsid w:val="0075600E"/>
    <w:rsid w:val="00760CE3"/>
    <w:rsid w:val="00763B69"/>
    <w:rsid w:val="00775594"/>
    <w:rsid w:val="0077634E"/>
    <w:rsid w:val="007D2EB2"/>
    <w:rsid w:val="007D4258"/>
    <w:rsid w:val="007E4DE6"/>
    <w:rsid w:val="007F46DE"/>
    <w:rsid w:val="00810E5B"/>
    <w:rsid w:val="0081793A"/>
    <w:rsid w:val="00833ABA"/>
    <w:rsid w:val="0084045F"/>
    <w:rsid w:val="00852153"/>
    <w:rsid w:val="00853F79"/>
    <w:rsid w:val="00861CE9"/>
    <w:rsid w:val="0086391D"/>
    <w:rsid w:val="00863A01"/>
    <w:rsid w:val="008E2A3D"/>
    <w:rsid w:val="008F6225"/>
    <w:rsid w:val="009200BF"/>
    <w:rsid w:val="00926C7E"/>
    <w:rsid w:val="009437E7"/>
    <w:rsid w:val="00963EED"/>
    <w:rsid w:val="00970888"/>
    <w:rsid w:val="00973F88"/>
    <w:rsid w:val="0097780A"/>
    <w:rsid w:val="009C0BAB"/>
    <w:rsid w:val="009E5E73"/>
    <w:rsid w:val="009F506C"/>
    <w:rsid w:val="009F53D4"/>
    <w:rsid w:val="009F6EDC"/>
    <w:rsid w:val="00A05207"/>
    <w:rsid w:val="00A205D2"/>
    <w:rsid w:val="00A34065"/>
    <w:rsid w:val="00A5257D"/>
    <w:rsid w:val="00A91B5B"/>
    <w:rsid w:val="00AA526E"/>
    <w:rsid w:val="00AA5968"/>
    <w:rsid w:val="00AD234A"/>
    <w:rsid w:val="00AF5A64"/>
    <w:rsid w:val="00AF7CCB"/>
    <w:rsid w:val="00B064E6"/>
    <w:rsid w:val="00B0685C"/>
    <w:rsid w:val="00B176AD"/>
    <w:rsid w:val="00B2405E"/>
    <w:rsid w:val="00B301E1"/>
    <w:rsid w:val="00B81C2C"/>
    <w:rsid w:val="00B86E01"/>
    <w:rsid w:val="00B9002F"/>
    <w:rsid w:val="00B93797"/>
    <w:rsid w:val="00BB6486"/>
    <w:rsid w:val="00BB67DB"/>
    <w:rsid w:val="00BC605A"/>
    <w:rsid w:val="00BE4391"/>
    <w:rsid w:val="00BE4D27"/>
    <w:rsid w:val="00BF7BFE"/>
    <w:rsid w:val="00BF7CEE"/>
    <w:rsid w:val="00C00CD1"/>
    <w:rsid w:val="00C073F6"/>
    <w:rsid w:val="00C16D18"/>
    <w:rsid w:val="00C42253"/>
    <w:rsid w:val="00C422A1"/>
    <w:rsid w:val="00C528C6"/>
    <w:rsid w:val="00C7383E"/>
    <w:rsid w:val="00C85CD7"/>
    <w:rsid w:val="00C9072C"/>
    <w:rsid w:val="00C95133"/>
    <w:rsid w:val="00CA6548"/>
    <w:rsid w:val="00CB2AC6"/>
    <w:rsid w:val="00CB7779"/>
    <w:rsid w:val="00CD20C3"/>
    <w:rsid w:val="00CD21AB"/>
    <w:rsid w:val="00CD5EFB"/>
    <w:rsid w:val="00CE5855"/>
    <w:rsid w:val="00CF419D"/>
    <w:rsid w:val="00D02F81"/>
    <w:rsid w:val="00D3186C"/>
    <w:rsid w:val="00D32CB1"/>
    <w:rsid w:val="00D54353"/>
    <w:rsid w:val="00D809AD"/>
    <w:rsid w:val="00DB418B"/>
    <w:rsid w:val="00DC704D"/>
    <w:rsid w:val="00DC72B6"/>
    <w:rsid w:val="00DD36CD"/>
    <w:rsid w:val="00DE3A96"/>
    <w:rsid w:val="00E06F74"/>
    <w:rsid w:val="00E32D4C"/>
    <w:rsid w:val="00E32DD2"/>
    <w:rsid w:val="00E40EFF"/>
    <w:rsid w:val="00E847A5"/>
    <w:rsid w:val="00E857BD"/>
    <w:rsid w:val="00E968A9"/>
    <w:rsid w:val="00ED54F3"/>
    <w:rsid w:val="00EE5B67"/>
    <w:rsid w:val="00EE6F74"/>
    <w:rsid w:val="00EF0246"/>
    <w:rsid w:val="00F0147B"/>
    <w:rsid w:val="00F026AB"/>
    <w:rsid w:val="00F07A18"/>
    <w:rsid w:val="00F17924"/>
    <w:rsid w:val="00F1795B"/>
    <w:rsid w:val="00F3690D"/>
    <w:rsid w:val="00F43156"/>
    <w:rsid w:val="00F46452"/>
    <w:rsid w:val="00F47755"/>
    <w:rsid w:val="00F82AA9"/>
    <w:rsid w:val="00F8465B"/>
    <w:rsid w:val="00F84A9D"/>
    <w:rsid w:val="00FA128A"/>
    <w:rsid w:val="00FB12C7"/>
    <w:rsid w:val="00FB13A9"/>
    <w:rsid w:val="00FC6286"/>
    <w:rsid w:val="00FD5B34"/>
    <w:rsid w:val="00FE5969"/>
    <w:rsid w:val="14784A9B"/>
    <w:rsid w:val="1905398C"/>
    <w:rsid w:val="2CDA2824"/>
    <w:rsid w:val="3EAF0837"/>
    <w:rsid w:val="43CC34F5"/>
    <w:rsid w:val="4CCF22D9"/>
    <w:rsid w:val="4F710AFD"/>
    <w:rsid w:val="5698497C"/>
    <w:rsid w:val="5BDF2FB5"/>
    <w:rsid w:val="6EB91590"/>
    <w:rsid w:val="78C62862"/>
    <w:rsid w:val="7D6D72D7"/>
    <w:rsid w:val="7E824FC0"/>
    <w:rsid w:val="7E9B7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38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705F38"/>
  </w:style>
  <w:style w:type="paragraph" w:styleId="a4">
    <w:name w:val="Balloon Text"/>
    <w:basedOn w:val="a"/>
    <w:link w:val="Char"/>
    <w:semiHidden/>
    <w:unhideWhenUsed/>
    <w:qFormat/>
    <w:rsid w:val="00705F38"/>
    <w:rPr>
      <w:sz w:val="18"/>
      <w:szCs w:val="18"/>
    </w:rPr>
  </w:style>
  <w:style w:type="paragraph" w:styleId="a5">
    <w:name w:val="footer"/>
    <w:basedOn w:val="a"/>
    <w:link w:val="Char0"/>
    <w:qFormat/>
    <w:rsid w:val="00705F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705F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qFormat/>
    <w:rsid w:val="00705F38"/>
    <w:rPr>
      <w:rFonts w:cs="Times New Roman"/>
    </w:rPr>
  </w:style>
  <w:style w:type="character" w:customStyle="1" w:styleId="Char1">
    <w:name w:val="称呼 Char1"/>
    <w:link w:val="a3"/>
    <w:qFormat/>
    <w:rsid w:val="00705F38"/>
    <w:rPr>
      <w:rFonts w:ascii="Calibri" w:eastAsia="仿宋_GB2312" w:hAnsi="Calibri"/>
      <w:kern w:val="32"/>
      <w:sz w:val="32"/>
    </w:rPr>
  </w:style>
  <w:style w:type="character" w:customStyle="1" w:styleId="Char2">
    <w:name w:val="页眉 Char"/>
    <w:basedOn w:val="a0"/>
    <w:link w:val="a6"/>
    <w:qFormat/>
    <w:rsid w:val="00705F38"/>
    <w:rPr>
      <w:rFonts w:ascii="Calibri" w:eastAsia="仿宋_GB2312" w:hAnsi="Calibri"/>
      <w:kern w:val="32"/>
      <w:sz w:val="18"/>
      <w:szCs w:val="18"/>
    </w:rPr>
  </w:style>
  <w:style w:type="character" w:customStyle="1" w:styleId="Char0">
    <w:name w:val="页脚 Char"/>
    <w:link w:val="a5"/>
    <w:qFormat/>
    <w:rsid w:val="00705F38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705F38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705F38"/>
  </w:style>
  <w:style w:type="character" w:customStyle="1" w:styleId="Char3">
    <w:name w:val="称呼 Char"/>
    <w:basedOn w:val="a0"/>
    <w:uiPriority w:val="99"/>
    <w:semiHidden/>
    <w:qFormat/>
    <w:rsid w:val="00705F38"/>
    <w:rPr>
      <w:rFonts w:ascii="Calibri" w:eastAsia="仿宋_GB2312" w:hAnsi="Calibri" w:cs="Times New Roman"/>
      <w:kern w:val="32"/>
      <w:sz w:val="32"/>
      <w:szCs w:val="20"/>
    </w:rPr>
  </w:style>
  <w:style w:type="paragraph" w:styleId="a8">
    <w:name w:val="List Paragraph"/>
    <w:basedOn w:val="a"/>
    <w:uiPriority w:val="34"/>
    <w:qFormat/>
    <w:rsid w:val="00705F38"/>
    <w:pPr>
      <w:ind w:firstLineChars="200" w:firstLine="420"/>
    </w:pPr>
  </w:style>
  <w:style w:type="paragraph" w:customStyle="1" w:styleId="3">
    <w:name w:val="样式3"/>
    <w:basedOn w:val="a"/>
    <w:qFormat/>
    <w:rsid w:val="00705F38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customStyle="1" w:styleId="Char">
    <w:name w:val="批注框文本 Char"/>
    <w:basedOn w:val="a0"/>
    <w:link w:val="a4"/>
    <w:semiHidden/>
    <w:qFormat/>
    <w:rsid w:val="00705F38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202</Words>
  <Characters>1154</Characters>
  <Application>Microsoft Office Word</Application>
  <DocSecurity>0</DocSecurity>
  <Lines>9</Lines>
  <Paragraphs>2</Paragraphs>
  <ScaleCrop>false</ScaleCrop>
  <Company>微软中国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81</cp:revision>
  <cp:lastPrinted>2025-03-05T06:49:00Z</cp:lastPrinted>
  <dcterms:created xsi:type="dcterms:W3CDTF">2024-02-26T00:34:00Z</dcterms:created>
  <dcterms:modified xsi:type="dcterms:W3CDTF">2025-07-03T03:06:00Z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AB4CE2877BAF4EA3B79271CABEA7142F</vt:lpwstr>
  </property>
</Properties>
</file>