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32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32"/>
          <w:sz w:val="44"/>
          <w:szCs w:val="44"/>
        </w:rPr>
        <w:t>提请假释建议书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〔2025〕闽厦狱假字第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18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pStyle w:val="7"/>
        <w:widowControl/>
        <w:ind w:left="482" w:hanging="62"/>
        <w:rPr>
          <w:rFonts w:hint="default"/>
        </w:rPr>
      </w:pP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罪犯张剑斌，男，1990年2月5日出生，汉族，大学文化，原户籍所在地福建省莆田市秀屿区，捕前务工。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福建省莆田市涵江区人民法院于2022年12月7日作出（2022）闽0303刑初441号刑事判决，以被告人张剑斌犯组织他人偷越国（边）境罪，判处有期徒刑三年九个月，并处罚金人民币三万元；犯偷越国（边）境罪，判处有期徒刑七个月，并处罚金人民币一万元；决定执行有期徒刑三年九个月，并处罚金人民币四万</w:t>
      </w:r>
      <w:bookmarkStart w:id="0" w:name="_GoBack"/>
      <w:bookmarkEnd w:id="0"/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元。该犯不服，提出上诉。福建省莆田市中级人民法院于2023年3月14日</w:t>
      </w:r>
      <w:r>
        <w:rPr>
          <w:rFonts w:hint="eastAsia" w:ascii="仿宋_GB2312" w:hAnsi="Calibri" w:eastAsia="仿宋_GB2312" w:cs="仿宋_GB2312"/>
          <w:kern w:val="32"/>
          <w:sz w:val="32"/>
          <w:szCs w:val="28"/>
          <w:lang w:val="en-US" w:eastAsia="zh-CN"/>
        </w:rPr>
        <w:t>作出</w:t>
      </w: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（2023）闽03刑终19号刑事判决，撤销莆田市涵江区人民法院（2022）闽0303刑初441号刑事判决第一项中对被告人张剑斌的定罪量刑部分。改判上诉人张剑斌犯组织他人偷越国（边）境罪，判处有期徒刑三年七个月，并处罚金人民币三万元；犯偷越国（边）境罪，判处有期徒刑六个月，并处罚金人民币一万元；决定执行有期徒刑三年七个月，并处罚金人民币四万元。刑期自2022年12月7日起至2026年7月6日止，2023年5月24日交付福建省厦门监狱执行刑罚。属普管级罪犯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犯罪事实：2018年10月间，该犯违反国（边）境管理法规，组织三人偷越国（边）境一次、组织四人偷越国（边）境一次；单独偷越国（边）境四次、帮助四人结伙偷越国（边）境一次、帮助他人独自偷越国（边）境二次，情节严重，其行为已分别构成组织他人偷越国（边）境罪、偷越国（边）境罪，属共同犯罪，系主犯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罪犯张剑斌自入监以来确有悔改表现，具体事实如下：</w:t>
      </w:r>
    </w:p>
    <w:p>
      <w:pPr>
        <w:spacing w:line="440" w:lineRule="exact"/>
        <w:ind w:firstLine="640" w:firstLineChars="200"/>
        <w:rPr>
          <w:rFonts w:ascii="仿宋_GB2312" w:hAnsi="仿宋" w:eastAsia="仿宋_GB2312" w:cs="仿宋_GB2312"/>
          <w:iCs/>
          <w:color w:val="000000"/>
          <w:sz w:val="32"/>
          <w:szCs w:val="28"/>
        </w:rPr>
      </w:pPr>
      <w:r>
        <w:rPr>
          <w:rFonts w:hint="eastAsia" w:ascii="仿宋_GB2312" w:hAnsi="仿宋" w:eastAsia="仿宋_GB2312" w:cs="仿宋_GB2312"/>
          <w:iCs/>
          <w:sz w:val="32"/>
          <w:szCs w:val="28"/>
        </w:rPr>
        <w:t>认罪悔罪：能服从法院判决，自书认罪悔罪书</w:t>
      </w:r>
      <w:r>
        <w:rPr>
          <w:rFonts w:hint="eastAsia" w:ascii="仿宋_GB2312" w:hAnsi="仿宋" w:eastAsia="仿宋_GB2312" w:cs="仿宋_GB2312"/>
          <w:iCs/>
          <w:color w:val="000000"/>
          <w:sz w:val="32"/>
          <w:szCs w:val="28"/>
        </w:rPr>
        <w:t>。</w:t>
      </w:r>
    </w:p>
    <w:p>
      <w:pPr>
        <w:spacing w:line="440" w:lineRule="exact"/>
        <w:ind w:firstLine="640" w:firstLineChars="200"/>
        <w:rPr>
          <w:rFonts w:ascii="仿宋_GB2312" w:hAnsi="仿宋" w:eastAsia="仿宋_GB2312" w:cs="宋体"/>
          <w:color w:val="000000"/>
          <w:sz w:val="32"/>
          <w:szCs w:val="28"/>
          <w:lang w:val="zh-CN"/>
        </w:rPr>
      </w:pPr>
      <w:r>
        <w:rPr>
          <w:rFonts w:hint="eastAsia" w:ascii="仿宋_GB2312" w:hAnsi="仿宋" w:eastAsia="仿宋_GB2312" w:cs="仿宋_GB2312"/>
          <w:kern w:val="32"/>
          <w:sz w:val="32"/>
          <w:szCs w:val="28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28"/>
          <w:lang w:val="zh-CN"/>
        </w:rPr>
        <w:t>：能遵守法律法规及监规纪律，接受教育改造</w:t>
      </w:r>
      <w:r>
        <w:rPr>
          <w:rFonts w:hint="eastAsia" w:ascii="仿宋_GB2312" w:hAnsi="仿宋" w:eastAsia="仿宋_GB2312" w:cs="宋体"/>
          <w:color w:val="000000"/>
          <w:kern w:val="32"/>
          <w:sz w:val="32"/>
          <w:szCs w:val="28"/>
          <w:lang w:val="zh-CN"/>
        </w:rPr>
        <w:t>。</w:t>
      </w:r>
    </w:p>
    <w:p>
      <w:pPr>
        <w:spacing w:line="440" w:lineRule="exact"/>
        <w:ind w:firstLine="640" w:firstLineChars="200"/>
        <w:rPr>
          <w:rFonts w:ascii="仿宋_GB2312" w:hAnsi="仿宋" w:eastAsia="仿宋_GB2312" w:cs="宋体"/>
          <w:sz w:val="32"/>
          <w:szCs w:val="28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28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28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28"/>
          <w:lang w:val="zh-CN"/>
        </w:rPr>
        <w:t>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仿宋" w:eastAsia="仿宋_GB2312" w:cs="宋体"/>
          <w:kern w:val="32"/>
          <w:sz w:val="32"/>
          <w:szCs w:val="28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28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28"/>
          <w:lang w:val="zh-CN"/>
        </w:rPr>
        <w:t>任务。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奖惩情况：该犯考核期2023年5月24日至2025年3月，累计获考核分2081.5分，表扬3次。考核期内无</w:t>
      </w:r>
      <w:r>
        <w:rPr>
          <w:rFonts w:hint="eastAsia" w:ascii="仿宋_GB2312" w:hAnsi="Calibri" w:eastAsia="仿宋_GB2312" w:cs="仿宋_GB2312"/>
          <w:kern w:val="32"/>
          <w:sz w:val="32"/>
          <w:szCs w:val="28"/>
          <w:lang w:val="en-US" w:eastAsia="zh-CN"/>
        </w:rPr>
        <w:t>违规</w:t>
      </w: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扣分。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宋体" w:eastAsia="仿宋_GB2312" w:cs="仿宋_GB2312"/>
          <w:kern w:val="32"/>
          <w:sz w:val="32"/>
          <w:szCs w:val="28"/>
        </w:rPr>
        <w:t>该犯原判财产性判项罚金人民币四万元，于2024年8月13日向原审法院履行罚金人民币四万元。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福建省莆田市秀屿区社区矫正管理局于2025年4月23日出具（2025）莆秀矫调评字第097号《调查评估意见书》，评估意见为罪犯张剑斌适用社区矫正。</w:t>
      </w:r>
    </w:p>
    <w:p>
      <w:pPr>
        <w:spacing w:line="440" w:lineRule="exact"/>
        <w:ind w:firstLine="640" w:firstLineChars="200"/>
        <w:rPr>
          <w:rFonts w:hint="eastAsia" w:ascii="仿宋_GB2312" w:hAnsi="Calibri" w:eastAsia="仿宋_GB2312" w:cs="仿宋_GB2312"/>
          <w:color w:val="000000"/>
          <w:kern w:val="32"/>
          <w:sz w:val="32"/>
          <w:szCs w:val="28"/>
        </w:rPr>
      </w:pPr>
      <w:r>
        <w:rPr>
          <w:rFonts w:hint="eastAsia" w:ascii="仿宋_GB2312" w:hAnsi="Calibri" w:eastAsia="仿宋_GB2312" w:cs="仿宋_GB2312"/>
          <w:color w:val="000000"/>
          <w:kern w:val="32"/>
          <w:sz w:val="32"/>
          <w:szCs w:val="28"/>
        </w:rPr>
        <w:t>本案于2025年6月23日至2025年6月27日在狱内公示未收到不同意见。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Calibri" w:eastAsia="仿宋_GB2312" w:cs="仿宋_GB2312"/>
          <w:color w:val="000000"/>
          <w:kern w:val="32"/>
          <w:sz w:val="32"/>
          <w:szCs w:val="28"/>
        </w:rPr>
        <w:t>因此，依照《中华人民共和国刑法》第八十一条、八十三条，《中华人民共和国刑事诉讼法》第二百七十三条第二款和《中华人民共和国监狱法》第三十二条规定，建议对罪犯</w:t>
      </w: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张剑斌</w:t>
      </w:r>
      <w:r>
        <w:rPr>
          <w:rFonts w:hint="eastAsia" w:ascii="仿宋_GB2312" w:hAnsi="Calibri" w:eastAsia="仿宋_GB2312" w:cs="仿宋_GB2312"/>
          <w:color w:val="000000"/>
          <w:kern w:val="32"/>
          <w:sz w:val="32"/>
          <w:szCs w:val="28"/>
        </w:rPr>
        <w:t>予以假释。特提请你院审理裁定。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此致</w:t>
      </w:r>
    </w:p>
    <w:p>
      <w:pPr>
        <w:spacing w:line="440" w:lineRule="exact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福建省厦门市中级人民法院</w:t>
      </w:r>
    </w:p>
    <w:p>
      <w:pPr>
        <w:spacing w:line="440" w:lineRule="exact"/>
        <w:ind w:firstLine="640" w:firstLineChars="200"/>
        <w:rPr>
          <w:rFonts w:hint="eastAsia" w:ascii="仿宋_GB2312" w:eastAsia="仿宋_GB2312" w:cs="仿宋_GB2312"/>
          <w:sz w:val="32"/>
          <w:szCs w:val="28"/>
        </w:rPr>
      </w:pP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附件：</w:t>
      </w:r>
      <w:r>
        <w:rPr>
          <w:rFonts w:hint="eastAsia" w:ascii="仿宋_GB2312" w:eastAsia="仿宋_GB2312" w:cs="仿宋_GB2312"/>
          <w:sz w:val="32"/>
          <w:szCs w:val="28"/>
        </w:rPr>
        <w:t>1.</w:t>
      </w: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罪犯张剑斌卷宗2册</w:t>
      </w:r>
    </w:p>
    <w:p>
      <w:pPr>
        <w:spacing w:line="440" w:lineRule="exact"/>
        <w:ind w:firstLine="1600" w:firstLineChars="500"/>
        <w:rPr>
          <w:rFonts w:ascii="仿宋_GB2312" w:eastAsia="仿宋_GB2312" w:cs="仿宋_GB2312"/>
          <w:sz w:val="32"/>
          <w:szCs w:val="28"/>
        </w:rPr>
      </w:pPr>
      <w:r>
        <w:rPr>
          <w:rFonts w:hint="eastAsia" w:ascii="仿宋_GB2312" w:eastAsia="仿宋_GB2312" w:cs="仿宋_GB2312"/>
          <w:sz w:val="32"/>
          <w:szCs w:val="28"/>
        </w:rPr>
        <w:t>2.</w:t>
      </w: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假释建议书2份</w:t>
      </w:r>
    </w:p>
    <w:p>
      <w:pPr>
        <w:spacing w:line="440" w:lineRule="exact"/>
        <w:ind w:right="796" w:rightChars="379" w:firstLine="614" w:firstLineChars="192"/>
        <w:jc w:val="center"/>
        <w:rPr>
          <w:rFonts w:ascii="仿宋_GB2312" w:hAnsi="Calibri" w:eastAsia="仿宋_GB2312" w:cs="仿宋_GB2312"/>
          <w:kern w:val="32"/>
          <w:sz w:val="32"/>
          <w:szCs w:val="28"/>
        </w:rPr>
      </w:pPr>
    </w:p>
    <w:p>
      <w:pPr>
        <w:spacing w:line="440" w:lineRule="exact"/>
        <w:ind w:right="796" w:rightChars="379" w:firstLine="614" w:firstLineChars="192"/>
        <w:jc w:val="center"/>
        <w:rPr>
          <w:rFonts w:ascii="仿宋_GB2312" w:eastAsia="仿宋_GB2312" w:cs="仿宋_GB2312"/>
          <w:sz w:val="32"/>
          <w:szCs w:val="28"/>
        </w:rPr>
      </w:pPr>
    </w:p>
    <w:p>
      <w:pPr>
        <w:spacing w:line="440" w:lineRule="exact"/>
        <w:ind w:right="729" w:rightChars="347" w:firstLine="614" w:firstLineChars="192"/>
        <w:jc w:val="right"/>
        <w:rPr>
          <w:rFonts w:ascii="仿宋_GB2312" w:hAnsi="Calibri" w:eastAsia="仿宋_GB2312" w:cs="Times New Roman"/>
          <w:kern w:val="32"/>
          <w:sz w:val="32"/>
          <w:szCs w:val="28"/>
        </w:rPr>
      </w:pPr>
      <w:r>
        <w:rPr>
          <w:rFonts w:hint="eastAsia" w:ascii="仿宋_GB2312" w:hAnsi="Calibri" w:eastAsia="仿宋_GB2312" w:cs="仿宋_GB2312"/>
          <w:kern w:val="32"/>
          <w:sz w:val="32"/>
          <w:szCs w:val="28"/>
          <w:lang w:val="en-US" w:eastAsia="zh-CN"/>
        </w:rPr>
        <w:t xml:space="preserve">   </w:t>
      </w: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福建省厦门监狱</w:t>
      </w:r>
    </w:p>
    <w:p>
      <w:pPr>
        <w:spacing w:line="440" w:lineRule="exact"/>
        <w:ind w:right="527" w:rightChars="251"/>
        <w:jc w:val="right"/>
      </w:pPr>
      <w:r>
        <w:rPr>
          <w:rFonts w:hint="eastAsia" w:ascii="仿宋_GB2312" w:hAnsi="Calibri" w:eastAsia="仿宋_GB2312" w:cs="仿宋_GB2312"/>
          <w:kern w:val="32"/>
          <w:sz w:val="32"/>
          <w:szCs w:val="28"/>
          <w:lang w:val="en-US" w:eastAsia="zh-CN"/>
        </w:rPr>
        <w:t>2025</w:t>
      </w: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年</w:t>
      </w:r>
      <w:r>
        <w:rPr>
          <w:rFonts w:hint="eastAsia" w:ascii="仿宋_GB2312" w:hAnsi="Calibri" w:eastAsia="仿宋_GB2312" w:cs="仿宋_GB2312"/>
          <w:kern w:val="32"/>
          <w:sz w:val="32"/>
          <w:szCs w:val="28"/>
          <w:lang w:val="en-US" w:eastAsia="zh-CN"/>
        </w:rPr>
        <w:t>6</w:t>
      </w: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月</w:t>
      </w:r>
      <w:r>
        <w:rPr>
          <w:rFonts w:hint="eastAsia" w:ascii="仿宋_GB2312" w:hAnsi="Calibri" w:eastAsia="仿宋_GB2312" w:cs="仿宋_GB2312"/>
          <w:kern w:val="32"/>
          <w:sz w:val="32"/>
          <w:szCs w:val="28"/>
          <w:lang w:val="en-US" w:eastAsia="zh-CN"/>
        </w:rPr>
        <w:t>30</w:t>
      </w:r>
      <w:r>
        <w:rPr>
          <w:rFonts w:hint="eastAsia" w:ascii="仿宋_GB2312" w:hAnsi="Calibri" w:eastAsia="仿宋_GB2312" w:cs="仿宋_GB2312"/>
          <w:kern w:val="32"/>
          <w:sz w:val="32"/>
          <w:szCs w:val="28"/>
        </w:rPr>
        <w:t>日</w:t>
      </w:r>
    </w:p>
    <w:sectPr>
      <w:pgSz w:w="12240" w:h="15840"/>
      <w:pgMar w:top="1871" w:right="1304" w:bottom="1871" w:left="158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rsids>
    <w:rsidRoot w:val="008B2294"/>
    <w:rsid w:val="000541BE"/>
    <w:rsid w:val="001843BB"/>
    <w:rsid w:val="005D11BE"/>
    <w:rsid w:val="008B2294"/>
    <w:rsid w:val="00AB4CBE"/>
    <w:rsid w:val="00E54D6D"/>
    <w:rsid w:val="37804343"/>
    <w:rsid w:val="578B7FA1"/>
    <w:rsid w:val="58B440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rFonts w:hint="eastAsia" w:ascii="仿宋_GB2312" w:eastAsia="仿宋_GB2312" w:cs="仿宋_GB2312"/>
      <w:kern w:val="32"/>
      <w:sz w:val="18"/>
      <w:szCs w:val="18"/>
    </w:rPr>
  </w:style>
  <w:style w:type="paragraph" w:customStyle="1" w:styleId="7">
    <w:name w:val="Body Text First Indent 21"/>
    <w:basedOn w:val="1"/>
    <w:uiPriority w:val="0"/>
    <w:pPr>
      <w:spacing w:line="340" w:lineRule="exact"/>
      <w:ind w:left="420" w:leftChars="200" w:right="-139" w:hanging="26" w:hangingChars="26"/>
    </w:pPr>
    <w:rPr>
      <w:rFonts w:hint="eastAsia" w:ascii="华文中宋" w:hAnsi="华文中宋" w:eastAsia="华文中宋" w:cs="Times New Roman"/>
      <w:kern w:val="32"/>
      <w:sz w:val="24"/>
      <w:szCs w:val="20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176</Words>
  <Characters>1006</Characters>
  <Lines>8</Lines>
  <Paragraphs>2</Paragraphs>
  <TotalTime>0</TotalTime>
  <ScaleCrop>false</ScaleCrop>
  <LinksUpToDate>false</LinksUpToDate>
  <CharactersWithSpaces>1180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2025-05-27T01:35:00Z</dcterms:created>
  <cp:lastModifiedBy>刘海滨</cp:lastModifiedBy>
  <dcterms:modified xsi:type="dcterms:W3CDTF">2025-07-07T05:35:41Z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ADAB09F49A064CE7B01E3DF16EECA515</vt:lpwstr>
  </property>
</Properties>
</file>