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BB5" w:rsidRDefault="00276F00" w:rsidP="00B93571">
      <w:pPr>
        <w:pStyle w:val="1"/>
        <w:spacing w:line="460" w:lineRule="exact"/>
        <w:ind w:firstLineChars="0" w:firstLine="0"/>
        <w:jc w:val="center"/>
        <w:rPr>
          <w:rFonts w:ascii="方正小标宋简体" w:eastAsia="方正小标宋简体" w:hAnsi="方正小标宋简体" w:cs="方正小标宋简体"/>
          <w:sz w:val="44"/>
          <w:szCs w:val="44"/>
        </w:rPr>
      </w:pPr>
      <w:bookmarkStart w:id="0" w:name="_GoBack"/>
      <w:r>
        <w:rPr>
          <w:rFonts w:ascii="方正小标宋简体" w:eastAsia="方正小标宋简体" w:hAnsi="方正小标宋简体" w:cs="方正小标宋简体" w:hint="eastAsia"/>
          <w:sz w:val="44"/>
          <w:szCs w:val="44"/>
        </w:rPr>
        <w:t>福建省厦门监狱</w:t>
      </w:r>
    </w:p>
    <w:p w:rsidR="00401BB5" w:rsidRDefault="00276F00" w:rsidP="00B93571">
      <w:pPr>
        <w:snapToGrid w:val="0"/>
        <w:spacing w:line="4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401BB5" w:rsidRDefault="00276F00" w:rsidP="00B93571">
      <w:pPr>
        <w:pStyle w:val="1"/>
        <w:spacing w:line="460" w:lineRule="exact"/>
        <w:ind w:leftChars="200" w:left="640" w:right="320" w:firstLineChars="1250" w:firstLine="4000"/>
        <w:rPr>
          <w:rFonts w:eastAsia="楷体_GB2312" w:cs="楷体_GB2312"/>
          <w:szCs w:val="32"/>
        </w:rPr>
      </w:pPr>
      <w:r>
        <w:rPr>
          <w:rFonts w:eastAsia="楷体_GB2312" w:cs="楷体_GB2312" w:hint="eastAsia"/>
          <w:szCs w:val="32"/>
        </w:rPr>
        <w:t>〔</w:t>
      </w:r>
      <w:r>
        <w:rPr>
          <w:rFonts w:eastAsia="楷体_GB2312" w:cs="楷体_GB2312"/>
          <w:szCs w:val="32"/>
        </w:rPr>
        <w:t>20</w:t>
      </w:r>
      <w:r>
        <w:rPr>
          <w:rFonts w:hint="eastAsia"/>
          <w:szCs w:val="32"/>
        </w:rPr>
        <w:t>25</w:t>
      </w:r>
      <w:r>
        <w:rPr>
          <w:rFonts w:eastAsia="楷体_GB2312" w:cs="楷体_GB2312" w:hint="eastAsia"/>
          <w:szCs w:val="32"/>
        </w:rPr>
        <w:t>〕闽厦狱减字第</w:t>
      </w:r>
      <w:r w:rsidR="00B93571">
        <w:rPr>
          <w:rFonts w:eastAsia="楷体_GB2312" w:cs="楷体_GB2312" w:hint="eastAsia"/>
          <w:szCs w:val="32"/>
        </w:rPr>
        <w:t>441</w:t>
      </w:r>
      <w:r>
        <w:rPr>
          <w:rFonts w:eastAsia="楷体_GB2312" w:cs="楷体_GB2312" w:hint="eastAsia"/>
          <w:szCs w:val="32"/>
        </w:rPr>
        <w:t>号</w:t>
      </w:r>
    </w:p>
    <w:p w:rsidR="00401BB5" w:rsidRDefault="00401BB5">
      <w:pPr>
        <w:pStyle w:val="1"/>
        <w:spacing w:line="430" w:lineRule="exact"/>
        <w:ind w:left="640" w:rightChars="-15" w:right="-48" w:firstLineChars="0" w:firstLine="0"/>
        <w:rPr>
          <w:rFonts w:ascii="仿宋_GB2312"/>
          <w:b/>
          <w:bCs/>
          <w:sz w:val="28"/>
        </w:rPr>
      </w:pPr>
    </w:p>
    <w:p w:rsidR="00401BB5" w:rsidRDefault="00276F00" w:rsidP="00517040">
      <w:pPr>
        <w:spacing w:line="500" w:lineRule="exact"/>
        <w:ind w:firstLineChars="200" w:firstLine="640"/>
        <w:rPr>
          <w:rFonts w:ascii="仿宋_GB2312"/>
          <w:szCs w:val="32"/>
        </w:rPr>
      </w:pPr>
      <w:r>
        <w:rPr>
          <w:rFonts w:ascii="仿宋_GB2312" w:hint="eastAsia"/>
          <w:szCs w:val="32"/>
        </w:rPr>
        <w:t>罪犯曹锦祥</w:t>
      </w:r>
      <w:r w:rsidR="00C51EEE">
        <w:rPr>
          <w:rFonts w:ascii="仿宋_GB2312" w:hint="eastAsia"/>
          <w:szCs w:val="32"/>
        </w:rPr>
        <w:fldChar w:fldCharType="begin"/>
      </w:r>
      <w:r>
        <w:rPr>
          <w:rFonts w:ascii="仿宋_GB2312" w:hint="eastAsia"/>
          <w:szCs w:val="32"/>
        </w:rPr>
        <w:instrText xml:space="preserve"> AUTOTEXTLIST  \* MERGEFORMAT </w:instrText>
      </w:r>
      <w:r w:rsidR="00C51EEE">
        <w:rPr>
          <w:rFonts w:ascii="仿宋_GB2312" w:hint="eastAsia"/>
          <w:szCs w:val="32"/>
        </w:rPr>
        <w:fldChar w:fldCharType="end"/>
      </w:r>
      <w:r>
        <w:rPr>
          <w:rFonts w:ascii="仿宋_GB2312" w:hint="eastAsia"/>
          <w:szCs w:val="32"/>
        </w:rPr>
        <w:t>，</w:t>
      </w:r>
      <w:r w:rsidR="00517040">
        <w:rPr>
          <w:rFonts w:ascii="仿宋_GB2312" w:hint="eastAsia"/>
          <w:szCs w:val="32"/>
        </w:rPr>
        <w:t>曾用名</w:t>
      </w:r>
      <w:r>
        <w:rPr>
          <w:rFonts w:ascii="仿宋_GB2312" w:hint="eastAsia"/>
          <w:szCs w:val="32"/>
        </w:rPr>
        <w:t>曹林木生，男，1976年10月4日出生，汉族，初中文化，户籍</w:t>
      </w:r>
      <w:r w:rsidR="00517040">
        <w:rPr>
          <w:rFonts w:ascii="仿宋_GB2312" w:hint="eastAsia"/>
          <w:szCs w:val="32"/>
        </w:rPr>
        <w:t>所在</w:t>
      </w:r>
      <w:r>
        <w:rPr>
          <w:rFonts w:ascii="仿宋_GB2312" w:hint="eastAsia"/>
          <w:szCs w:val="32"/>
        </w:rPr>
        <w:t>地福建省龙岩市长汀县</w:t>
      </w:r>
      <w:r w:rsidR="00517040">
        <w:rPr>
          <w:rFonts w:ascii="仿宋_GB2312" w:hint="eastAsia"/>
          <w:szCs w:val="32"/>
        </w:rPr>
        <w:t>。</w:t>
      </w:r>
    </w:p>
    <w:p w:rsidR="00401BB5" w:rsidRDefault="00276F00" w:rsidP="00517040">
      <w:pPr>
        <w:spacing w:line="500" w:lineRule="exact"/>
        <w:ind w:firstLineChars="200" w:firstLine="640"/>
        <w:rPr>
          <w:rFonts w:ascii="仿宋_GB2312" w:cs="仿宋_GB2312"/>
          <w:szCs w:val="32"/>
        </w:rPr>
      </w:pPr>
      <w:r>
        <w:rPr>
          <w:rFonts w:ascii="仿宋_GB2312" w:hint="eastAsia"/>
          <w:szCs w:val="32"/>
        </w:rPr>
        <w:t>福建省龙岩市中级人民法院于2017年12月19日作出（2017）闽08刑初36号刑事判决，以被告人曹锦祥犯制造毒品罪</w:t>
      </w:r>
      <w:r w:rsidR="00517040">
        <w:rPr>
          <w:rFonts w:ascii="仿宋_GB2312" w:hint="eastAsia"/>
          <w:szCs w:val="32"/>
        </w:rPr>
        <w:t>，</w:t>
      </w:r>
      <w:r>
        <w:rPr>
          <w:rFonts w:ascii="仿宋_GB2312" w:hint="eastAsia"/>
          <w:szCs w:val="32"/>
        </w:rPr>
        <w:t>判处死刑，缓期二年执行，剥夺政治权利终身，并处没收个人全部财产。该犯及其同案不服，提出上诉。福建省高级人民法院于2018年12月29日作出（2018）闽刑终68</w:t>
      </w:r>
      <w:r w:rsidR="00517040">
        <w:rPr>
          <w:rFonts w:ascii="仿宋_GB2312" w:hint="eastAsia"/>
          <w:szCs w:val="32"/>
        </w:rPr>
        <w:t>号刑事裁定，驳回上诉，维持原判。核准一审时曹锦祥判处死刑，缓期二年执行，剥夺政治权利终身，并处没收个人全部财产的判决。</w:t>
      </w:r>
      <w:r>
        <w:rPr>
          <w:rFonts w:ascii="仿宋_GB2312" w:hint="eastAsia"/>
          <w:szCs w:val="32"/>
        </w:rPr>
        <w:t>2019年11月5日交付福建省厦门监狱执行刑罚。</w:t>
      </w:r>
      <w:r w:rsidR="00517040">
        <w:rPr>
          <w:rFonts w:ascii="仿宋_GB2312" w:hint="eastAsia"/>
          <w:szCs w:val="32"/>
        </w:rPr>
        <w:t>2021年5月24日福建省高级人民法院作出对死刑缓期二年执行考验期的更改，死刑缓期二年执行考验期自2019年2月21日起至2021年2月20日届满。</w:t>
      </w:r>
      <w:r>
        <w:rPr>
          <w:rFonts w:ascii="仿宋_GB2312" w:hint="eastAsia"/>
          <w:szCs w:val="32"/>
        </w:rPr>
        <w:t>2021年12月27日，福建省高级人民法院以（2021）闽刑更336号刑事裁定，对其减为无期徒刑，剥夺政治权利终身不变，2022年1月18</w:t>
      </w:r>
      <w:r w:rsidR="00B93571">
        <w:rPr>
          <w:rFonts w:ascii="仿宋_GB2312" w:hint="eastAsia"/>
          <w:szCs w:val="32"/>
        </w:rPr>
        <w:t>日送达。</w:t>
      </w:r>
      <w:r>
        <w:rPr>
          <w:rFonts w:ascii="仿宋_GB2312" w:hint="eastAsia"/>
          <w:szCs w:val="32"/>
        </w:rPr>
        <w:t>属普管级罪犯。</w:t>
      </w:r>
    </w:p>
    <w:p w:rsidR="00401BB5" w:rsidRDefault="00276F00" w:rsidP="00517040">
      <w:pPr>
        <w:spacing w:line="500" w:lineRule="exact"/>
        <w:ind w:firstLineChars="200" w:firstLine="640"/>
        <w:rPr>
          <w:rFonts w:ascii="仿宋_GB2312" w:cs="仿宋_GB2312"/>
          <w:szCs w:val="32"/>
        </w:rPr>
      </w:pPr>
      <w:r>
        <w:rPr>
          <w:rFonts w:ascii="仿宋_GB2312" w:hAnsi="仿宋" w:hint="eastAsia"/>
          <w:iCs/>
          <w:kern w:val="2"/>
          <w:szCs w:val="32"/>
        </w:rPr>
        <w:t>罪犯曹锦祥在死刑缓期执行期间没有故意犯罪，自减为无期徒刑以来改造表现如下：</w:t>
      </w:r>
    </w:p>
    <w:p w:rsidR="00401BB5" w:rsidRDefault="00276F00" w:rsidP="00517040">
      <w:pPr>
        <w:pStyle w:val="1"/>
        <w:autoSpaceDE w:val="0"/>
        <w:autoSpaceDN w:val="0"/>
        <w:adjustRightInd w:val="0"/>
        <w:spacing w:line="500" w:lineRule="exact"/>
        <w:ind w:firstLine="640"/>
        <w:rPr>
          <w:rFonts w:ascii="仿宋_GB2312" w:hAnsi="仿宋"/>
          <w:iCs/>
          <w:kern w:val="2"/>
          <w:szCs w:val="32"/>
        </w:rPr>
      </w:pPr>
      <w:r>
        <w:rPr>
          <w:rFonts w:ascii="仿宋_GB2312" w:hAnsi="仿宋" w:hint="eastAsia"/>
          <w:iCs/>
          <w:kern w:val="2"/>
          <w:szCs w:val="32"/>
        </w:rPr>
        <w:t>认罪悔罪：能服从法院判决，自书认罪悔罪书。</w:t>
      </w:r>
    </w:p>
    <w:p w:rsidR="00401BB5" w:rsidRDefault="00276F00" w:rsidP="00517040">
      <w:pPr>
        <w:pStyle w:val="1"/>
        <w:autoSpaceDE w:val="0"/>
        <w:autoSpaceDN w:val="0"/>
        <w:adjustRightInd w:val="0"/>
        <w:spacing w:line="500" w:lineRule="exact"/>
        <w:ind w:firstLine="640"/>
        <w:rPr>
          <w:rFonts w:ascii="仿宋_GB2312" w:hAnsi="仿宋" w:cs="宋体"/>
          <w:szCs w:val="32"/>
          <w:lang w:val="zh-CN"/>
        </w:rPr>
      </w:pPr>
      <w:r>
        <w:rPr>
          <w:rFonts w:ascii="仿宋_GB2312" w:hAnsi="仿宋" w:hint="eastAsia"/>
          <w:szCs w:val="32"/>
        </w:rPr>
        <w:t>遵守监规</w:t>
      </w:r>
      <w:r>
        <w:rPr>
          <w:rFonts w:ascii="仿宋_GB2312" w:hAnsi="仿宋" w:cs="宋体" w:hint="eastAsia"/>
          <w:szCs w:val="32"/>
          <w:lang w:val="zh-CN"/>
        </w:rPr>
        <w:t>：</w:t>
      </w:r>
      <w:r>
        <w:rPr>
          <w:rFonts w:ascii="仿宋_GB2312" w:hAnsi="仿宋" w:cs="宋体" w:hint="eastAsia"/>
          <w:szCs w:val="32"/>
        </w:rPr>
        <w:t>考核期内</w:t>
      </w:r>
      <w:r w:rsidR="00517040">
        <w:rPr>
          <w:rFonts w:ascii="仿宋_GB2312" w:hAnsi="仿宋" w:cs="宋体" w:hint="eastAsia"/>
          <w:szCs w:val="32"/>
        </w:rPr>
        <w:t>有</w:t>
      </w:r>
      <w:r>
        <w:rPr>
          <w:rFonts w:ascii="仿宋_GB2312" w:hAnsi="仿宋" w:cs="宋体" w:hint="eastAsia"/>
          <w:szCs w:val="32"/>
        </w:rPr>
        <w:t>违规，经民警教育后</w:t>
      </w:r>
      <w:r w:rsidR="00517040">
        <w:rPr>
          <w:rFonts w:ascii="仿宋_GB2312" w:hAnsi="仿宋" w:cs="宋体" w:hint="eastAsia"/>
          <w:szCs w:val="32"/>
        </w:rPr>
        <w:t>能够认识到自身的错误并改正</w:t>
      </w:r>
      <w:r>
        <w:rPr>
          <w:rFonts w:ascii="仿宋_GB2312" w:hAnsi="仿宋" w:cs="宋体" w:hint="eastAsia"/>
          <w:szCs w:val="32"/>
        </w:rPr>
        <w:t>，</w:t>
      </w:r>
      <w:r w:rsidR="00517040">
        <w:rPr>
          <w:rFonts w:ascii="仿宋_GB2312" w:hAnsi="仿宋" w:cs="宋体" w:hint="eastAsia"/>
          <w:szCs w:val="32"/>
          <w:lang w:val="zh-CN"/>
        </w:rPr>
        <w:t>能</w:t>
      </w:r>
      <w:r>
        <w:rPr>
          <w:rFonts w:ascii="仿宋_GB2312" w:hAnsi="仿宋" w:cs="宋体" w:hint="eastAsia"/>
          <w:szCs w:val="32"/>
          <w:lang w:val="zh-CN"/>
        </w:rPr>
        <w:t>遵守法律法规及监规纪律，接受教育改造。</w:t>
      </w:r>
    </w:p>
    <w:p w:rsidR="00401BB5" w:rsidRDefault="00276F00" w:rsidP="00517040">
      <w:pPr>
        <w:pStyle w:val="1"/>
        <w:autoSpaceDE w:val="0"/>
        <w:autoSpaceDN w:val="0"/>
        <w:adjustRightInd w:val="0"/>
        <w:spacing w:line="500" w:lineRule="exact"/>
        <w:ind w:left="640" w:firstLineChars="0" w:firstLine="0"/>
        <w:rPr>
          <w:rFonts w:ascii="仿宋_GB2312" w:hAnsi="仿宋" w:cs="宋体"/>
          <w:szCs w:val="32"/>
          <w:lang w:val="zh-CN"/>
        </w:rPr>
      </w:pPr>
      <w:r>
        <w:rPr>
          <w:rFonts w:ascii="仿宋_GB2312" w:hAnsi="仿宋" w:cs="宋体" w:hint="eastAsia"/>
          <w:szCs w:val="32"/>
          <w:lang w:val="zh-CN"/>
        </w:rPr>
        <w:t>学习情况：基本能参加</w:t>
      </w:r>
      <w:r>
        <w:rPr>
          <w:rFonts w:ascii="仿宋_GB2312" w:hAnsi="仿宋" w:cs="宋体" w:hint="eastAsia"/>
          <w:szCs w:val="32"/>
        </w:rPr>
        <w:t>思想、文化、职业技术教育</w:t>
      </w:r>
      <w:r>
        <w:rPr>
          <w:rFonts w:ascii="仿宋_GB2312" w:hAnsi="仿宋" w:cs="宋体" w:hint="eastAsia"/>
          <w:szCs w:val="32"/>
          <w:lang w:val="zh-CN"/>
        </w:rPr>
        <w:t>。</w:t>
      </w:r>
    </w:p>
    <w:p w:rsidR="00401BB5" w:rsidRDefault="00276F00" w:rsidP="00517040">
      <w:pPr>
        <w:pStyle w:val="1"/>
        <w:autoSpaceDE w:val="0"/>
        <w:autoSpaceDN w:val="0"/>
        <w:adjustRightInd w:val="0"/>
        <w:spacing w:line="500" w:lineRule="exact"/>
        <w:ind w:firstLine="640"/>
        <w:rPr>
          <w:rFonts w:ascii="仿宋_GB2312" w:hAnsi="仿宋" w:cs="宋体"/>
          <w:szCs w:val="32"/>
          <w:lang w:val="zh-CN"/>
        </w:rPr>
      </w:pPr>
      <w:r>
        <w:rPr>
          <w:rFonts w:ascii="仿宋_GB2312" w:hAnsi="仿宋" w:cs="宋体" w:hint="eastAsia"/>
          <w:szCs w:val="32"/>
          <w:lang w:val="zh-CN"/>
        </w:rPr>
        <w:t>劳动改造：能参加劳动，努力完成</w:t>
      </w:r>
      <w:r>
        <w:rPr>
          <w:rFonts w:ascii="仿宋_GB2312" w:hAnsi="仿宋" w:cs="宋体" w:hint="eastAsia"/>
          <w:szCs w:val="32"/>
        </w:rPr>
        <w:t>劳动</w:t>
      </w:r>
      <w:r>
        <w:rPr>
          <w:rFonts w:ascii="仿宋_GB2312" w:hAnsi="仿宋" w:cs="宋体" w:hint="eastAsia"/>
          <w:szCs w:val="32"/>
          <w:lang w:val="zh-CN"/>
        </w:rPr>
        <w:t>任务。</w:t>
      </w:r>
    </w:p>
    <w:p w:rsidR="00401BB5" w:rsidRDefault="00276F00" w:rsidP="00517040">
      <w:pPr>
        <w:pStyle w:val="1"/>
        <w:spacing w:line="500" w:lineRule="exact"/>
        <w:ind w:firstLine="640"/>
        <w:rPr>
          <w:rFonts w:ascii="仿宋_GB2312" w:hAnsi="仿宋" w:cs="宋体"/>
          <w:szCs w:val="32"/>
          <w:lang w:val="zh-CN"/>
        </w:rPr>
      </w:pPr>
      <w:r>
        <w:rPr>
          <w:rFonts w:ascii="仿宋_GB2312" w:hAnsi="仿宋" w:cs="宋体" w:hint="eastAsia"/>
          <w:szCs w:val="32"/>
          <w:lang w:val="zh-CN"/>
        </w:rPr>
        <w:lastRenderedPageBreak/>
        <w:t>奖惩情况：</w:t>
      </w:r>
      <w:r>
        <w:rPr>
          <w:rFonts w:ascii="仿宋_GB2312" w:hAnsi="仿宋_GB2312" w:cs="仿宋_GB2312" w:hint="eastAsia"/>
          <w:bCs/>
          <w:szCs w:val="32"/>
        </w:rPr>
        <w:t>该犯2019年11月5日至2021年2月累计获考核分1358分，2021年3月至2025年3月累计获考核分5332.5分，合计获得考核分6690.5分，表扬11</w:t>
      </w:r>
      <w:r w:rsidR="00B93571">
        <w:rPr>
          <w:rFonts w:ascii="仿宋_GB2312" w:hAnsi="仿宋_GB2312" w:cs="仿宋_GB2312" w:hint="eastAsia"/>
          <w:bCs/>
          <w:szCs w:val="32"/>
        </w:rPr>
        <w:t>次</w:t>
      </w:r>
      <w:r>
        <w:rPr>
          <w:rFonts w:ascii="仿宋_GB2312" w:hAnsi="仿宋_GB2312" w:cs="仿宋_GB2312" w:hint="eastAsia"/>
          <w:bCs/>
          <w:szCs w:val="32"/>
        </w:rPr>
        <w:t>；2019年11月5日至2021年2月无违规扣分，2021年3月至2025年3月违规扣3分。</w:t>
      </w:r>
    </w:p>
    <w:p w:rsidR="00401BB5" w:rsidRDefault="00276F00" w:rsidP="00517040">
      <w:pPr>
        <w:pStyle w:val="1"/>
        <w:spacing w:line="500" w:lineRule="exact"/>
        <w:ind w:firstLine="640"/>
        <w:rPr>
          <w:rFonts w:ascii="仿宋_GB2312"/>
          <w:szCs w:val="32"/>
        </w:rPr>
      </w:pPr>
      <w:r>
        <w:rPr>
          <w:rFonts w:ascii="仿宋_GB2312" w:hAnsi="Calibri" w:hint="eastAsia"/>
          <w:szCs w:val="32"/>
        </w:rPr>
        <w:t>该犯原判财产刑判项已履行人民币</w:t>
      </w:r>
      <w:r w:rsidR="00517040">
        <w:rPr>
          <w:rFonts w:ascii="仿宋_GB2312" w:hAnsi="Calibri" w:hint="eastAsia"/>
          <w:szCs w:val="32"/>
        </w:rPr>
        <w:t>4716.47</w:t>
      </w:r>
      <w:r>
        <w:rPr>
          <w:rFonts w:ascii="仿宋_GB2312" w:hAnsi="Calibri" w:hint="eastAsia"/>
          <w:szCs w:val="32"/>
        </w:rPr>
        <w:t>元；其中本次提请向福建省高级人民法院缴纳没收个人全部财产款人民币3930元。</w:t>
      </w:r>
      <w:r>
        <w:rPr>
          <w:rFonts w:ascii="仿宋_GB2312" w:hint="eastAsia"/>
          <w:szCs w:val="32"/>
        </w:rPr>
        <w:t>该犯考核期月均消费人民币</w:t>
      </w:r>
      <w:r w:rsidR="007E280D">
        <w:rPr>
          <w:rFonts w:ascii="仿宋_GB2312" w:hint="eastAsia"/>
          <w:szCs w:val="32"/>
        </w:rPr>
        <w:t>154.23</w:t>
      </w:r>
      <w:r>
        <w:rPr>
          <w:rFonts w:ascii="仿宋_GB2312" w:hint="eastAsia"/>
          <w:szCs w:val="32"/>
        </w:rPr>
        <w:t>元，账户可用余额人民币0.5元。福建省龙岩市中级人民法院</w:t>
      </w:r>
      <w:r w:rsidR="00517040">
        <w:rPr>
          <w:rFonts w:ascii="仿宋_GB2312" w:hint="eastAsia"/>
          <w:szCs w:val="32"/>
        </w:rPr>
        <w:t>于2025年4月25日财产性判项</w:t>
      </w:r>
      <w:r>
        <w:rPr>
          <w:rFonts w:ascii="仿宋_GB2312" w:hint="eastAsia"/>
          <w:szCs w:val="32"/>
        </w:rPr>
        <w:t>复函</w:t>
      </w:r>
      <w:r w:rsidR="00517040">
        <w:rPr>
          <w:rFonts w:ascii="仿宋_GB2312" w:hint="eastAsia"/>
          <w:szCs w:val="32"/>
        </w:rPr>
        <w:t>载明</w:t>
      </w:r>
      <w:r>
        <w:rPr>
          <w:rFonts w:ascii="仿宋_GB2312" w:hint="eastAsia"/>
          <w:szCs w:val="32"/>
        </w:rPr>
        <w:t>：扣划曹锦祥银行账户786.47元上缴国库</w:t>
      </w:r>
      <w:r w:rsidR="00517040">
        <w:rPr>
          <w:rFonts w:ascii="仿宋_GB2312" w:hint="eastAsia"/>
          <w:szCs w:val="32"/>
        </w:rPr>
        <w:t>；未发现被执行人有可供执行的财产；终结本次执行程序。</w:t>
      </w:r>
    </w:p>
    <w:p w:rsidR="00A51FB8" w:rsidRPr="008D6AF7" w:rsidRDefault="00A51FB8" w:rsidP="00A51FB8">
      <w:pPr>
        <w:adjustRightInd w:val="0"/>
        <w:snapToGrid w:val="0"/>
        <w:spacing w:line="500" w:lineRule="exact"/>
        <w:ind w:firstLineChars="200" w:firstLine="640"/>
        <w:rPr>
          <w:rFonts w:ascii="仿宋_GB2312" w:hAnsi="宋体" w:cs="仿宋_GB2312"/>
          <w:szCs w:val="32"/>
        </w:rPr>
      </w:pPr>
      <w:r w:rsidRPr="008D6AF7">
        <w:rPr>
          <w:rFonts w:ascii="仿宋_GB2312" w:hAnsi="宋体" w:cs="仿宋_GB2312" w:hint="eastAsia"/>
          <w:szCs w:val="32"/>
        </w:rPr>
        <w:t>本案于2025年6月23日至2025年6月27日在狱内公示未收到不同意见。</w:t>
      </w:r>
    </w:p>
    <w:p w:rsidR="00401BB5" w:rsidRDefault="00276F00" w:rsidP="00517040">
      <w:pPr>
        <w:spacing w:line="500" w:lineRule="exact"/>
        <w:ind w:firstLineChars="200" w:firstLine="640"/>
        <w:rPr>
          <w:rFonts w:ascii="仿宋_GB2312"/>
          <w:szCs w:val="32"/>
        </w:rPr>
      </w:pPr>
      <w:r>
        <w:rPr>
          <w:rFonts w:ascii="仿宋_GB2312" w:hint="eastAsia"/>
          <w:szCs w:val="32"/>
        </w:rPr>
        <w:t>因此，依照《中华人民共和国刑法》第五十七条、第七十八条《中华人民共和国刑事诉讼法》第二百七十三条第二款和《中华人民共和国监狱法》第二十九条规定，建议对罪犯曹锦祥减为有期徒刑二十五年，剥夺政治权利改为十年。特提请你院审理裁定。</w:t>
      </w:r>
    </w:p>
    <w:p w:rsidR="00401BB5" w:rsidRDefault="00276F00" w:rsidP="00517040">
      <w:pPr>
        <w:pStyle w:val="a3"/>
        <w:spacing w:line="500" w:lineRule="exact"/>
        <w:ind w:rightChars="-15" w:right="-48" w:firstLineChars="200" w:firstLine="640"/>
        <w:rPr>
          <w:rFonts w:ascii="仿宋_GB2312"/>
          <w:szCs w:val="32"/>
        </w:rPr>
      </w:pPr>
      <w:r>
        <w:rPr>
          <w:rFonts w:ascii="仿宋_GB2312" w:hint="eastAsia"/>
          <w:szCs w:val="32"/>
        </w:rPr>
        <w:t>此致</w:t>
      </w:r>
    </w:p>
    <w:p w:rsidR="00401BB5" w:rsidRPr="00517040" w:rsidRDefault="00276F00" w:rsidP="00517040">
      <w:pPr>
        <w:pStyle w:val="1"/>
        <w:spacing w:line="500" w:lineRule="exact"/>
        <w:ind w:rightChars="-15" w:right="-48" w:firstLineChars="0" w:firstLine="0"/>
        <w:rPr>
          <w:rFonts w:ascii="仿宋_GB2312"/>
          <w:szCs w:val="32"/>
        </w:rPr>
      </w:pPr>
      <w:r>
        <w:rPr>
          <w:rFonts w:ascii="仿宋_GB2312" w:hint="eastAsia"/>
          <w:szCs w:val="32"/>
        </w:rPr>
        <w:t>福建省高级人民法院</w:t>
      </w:r>
    </w:p>
    <w:p w:rsidR="00401BB5" w:rsidRDefault="00276F00" w:rsidP="00517040">
      <w:pPr>
        <w:pStyle w:val="1"/>
        <w:spacing w:line="500" w:lineRule="exact"/>
        <w:ind w:left="640" w:firstLineChars="0" w:firstLine="0"/>
        <w:rPr>
          <w:rFonts w:ascii="仿宋_GB2312" w:cs="仿宋_GB2312"/>
          <w:szCs w:val="32"/>
        </w:rPr>
      </w:pPr>
      <w:r>
        <w:rPr>
          <w:rFonts w:ascii="仿宋_GB2312" w:cs="仿宋_GB2312" w:hint="eastAsia"/>
          <w:szCs w:val="32"/>
        </w:rPr>
        <w:t>附件：⒈罪犯曹锦祥卷宗</w:t>
      </w:r>
      <w:r w:rsidR="00517040">
        <w:rPr>
          <w:rFonts w:ascii="仿宋_GB2312" w:cs="仿宋_GB2312" w:hint="eastAsia"/>
          <w:szCs w:val="32"/>
        </w:rPr>
        <w:t>3</w:t>
      </w:r>
      <w:r>
        <w:rPr>
          <w:rFonts w:ascii="仿宋_GB2312" w:cs="仿宋_GB2312" w:hint="eastAsia"/>
          <w:szCs w:val="32"/>
        </w:rPr>
        <w:t>册</w:t>
      </w:r>
    </w:p>
    <w:p w:rsidR="00401BB5" w:rsidRDefault="00276F00" w:rsidP="00517040">
      <w:pPr>
        <w:pStyle w:val="1"/>
        <w:spacing w:line="500" w:lineRule="exact"/>
        <w:ind w:left="640" w:rightChars="-15" w:right="-48" w:firstLineChars="300" w:firstLine="960"/>
        <w:rPr>
          <w:rFonts w:ascii="仿宋_GB2312" w:cs="仿宋_GB2312"/>
          <w:szCs w:val="32"/>
        </w:rPr>
      </w:pPr>
      <w:r>
        <w:rPr>
          <w:rFonts w:ascii="仿宋_GB2312" w:cs="仿宋_GB2312" w:hint="eastAsia"/>
          <w:szCs w:val="32"/>
        </w:rPr>
        <w:t>⒉减刑建议书</w:t>
      </w:r>
      <w:r w:rsidR="00517040">
        <w:rPr>
          <w:rFonts w:ascii="仿宋_GB2312" w:cs="仿宋_GB2312" w:hint="eastAsia"/>
          <w:szCs w:val="32"/>
        </w:rPr>
        <w:t>5</w:t>
      </w:r>
      <w:r>
        <w:rPr>
          <w:rFonts w:ascii="仿宋_GB2312" w:cs="仿宋_GB2312" w:hint="eastAsia"/>
          <w:szCs w:val="32"/>
        </w:rPr>
        <w:t>份</w:t>
      </w:r>
    </w:p>
    <w:p w:rsidR="00401BB5" w:rsidRDefault="00276F00" w:rsidP="00517040">
      <w:pPr>
        <w:pStyle w:val="a3"/>
        <w:spacing w:line="500" w:lineRule="exact"/>
        <w:ind w:rightChars="400" w:right="1280"/>
        <w:jc w:val="right"/>
        <w:rPr>
          <w:rFonts w:ascii="仿宋_GB2312"/>
          <w:szCs w:val="32"/>
        </w:rPr>
      </w:pPr>
      <w:r>
        <w:rPr>
          <w:rFonts w:ascii="仿宋_GB2312" w:hint="eastAsia"/>
          <w:szCs w:val="32"/>
        </w:rPr>
        <w:t>福建省厦门监狱</w:t>
      </w:r>
    </w:p>
    <w:p w:rsidR="00401BB5" w:rsidRDefault="00A51FB8" w:rsidP="00517040">
      <w:pPr>
        <w:pStyle w:val="a3"/>
        <w:spacing w:line="500" w:lineRule="exact"/>
        <w:ind w:rightChars="400" w:right="1280"/>
        <w:jc w:val="right"/>
      </w:pPr>
      <w:r>
        <w:rPr>
          <w:rFonts w:ascii="仿宋_GB2312" w:hint="eastAsia"/>
          <w:szCs w:val="32"/>
        </w:rPr>
        <w:t>2025</w:t>
      </w:r>
      <w:r w:rsidR="00276F00">
        <w:rPr>
          <w:rFonts w:ascii="仿宋_GB2312" w:hint="eastAsia"/>
          <w:szCs w:val="32"/>
        </w:rPr>
        <w:t>年</w:t>
      </w:r>
      <w:r>
        <w:rPr>
          <w:rFonts w:ascii="仿宋_GB2312" w:hint="eastAsia"/>
          <w:szCs w:val="32"/>
        </w:rPr>
        <w:t>6</w:t>
      </w:r>
      <w:r w:rsidR="00276F00">
        <w:rPr>
          <w:rFonts w:ascii="仿宋_GB2312" w:hint="eastAsia"/>
          <w:szCs w:val="32"/>
        </w:rPr>
        <w:t>月</w:t>
      </w:r>
      <w:r>
        <w:rPr>
          <w:rFonts w:ascii="仿宋_GB2312" w:hint="eastAsia"/>
          <w:szCs w:val="32"/>
        </w:rPr>
        <w:t>30</w:t>
      </w:r>
      <w:r w:rsidR="00276F00">
        <w:rPr>
          <w:rFonts w:ascii="仿宋_GB2312" w:hint="eastAsia"/>
          <w:szCs w:val="32"/>
        </w:rPr>
        <w:t xml:space="preserve"> 日</w:t>
      </w:r>
    </w:p>
    <w:bookmarkEnd w:id="0"/>
    <w:p w:rsidR="00401BB5" w:rsidRDefault="00401BB5"/>
    <w:sectPr w:rsidR="00401BB5" w:rsidSect="00BD6611">
      <w:pgSz w:w="11906" w:h="16838"/>
      <w:pgMar w:top="1871" w:right="1304" w:bottom="1871" w:left="1588" w:header="851" w:footer="992"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0E8A" w:rsidRDefault="00730E8A" w:rsidP="00517040">
      <w:r>
        <w:separator/>
      </w:r>
    </w:p>
  </w:endnote>
  <w:endnote w:type="continuationSeparator" w:id="1">
    <w:p w:rsidR="00730E8A" w:rsidRDefault="00730E8A" w:rsidP="005170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方正小标宋简体">
    <w:altName w:val="Arial Unicode MS"/>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0E8A" w:rsidRDefault="00730E8A" w:rsidP="00517040">
      <w:r>
        <w:separator/>
      </w:r>
    </w:p>
  </w:footnote>
  <w:footnote w:type="continuationSeparator" w:id="1">
    <w:p w:rsidR="00730E8A" w:rsidRDefault="00730E8A" w:rsidP="005170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2"/>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9525E"/>
    <w:rsid w:val="000066D9"/>
    <w:rsid w:val="00041735"/>
    <w:rsid w:val="0019525E"/>
    <w:rsid w:val="00195439"/>
    <w:rsid w:val="001D5E06"/>
    <w:rsid w:val="00276F00"/>
    <w:rsid w:val="00344937"/>
    <w:rsid w:val="00380811"/>
    <w:rsid w:val="0038093B"/>
    <w:rsid w:val="00383320"/>
    <w:rsid w:val="003D3632"/>
    <w:rsid w:val="00401BB5"/>
    <w:rsid w:val="00517040"/>
    <w:rsid w:val="00654836"/>
    <w:rsid w:val="006A511F"/>
    <w:rsid w:val="006B74B3"/>
    <w:rsid w:val="006E701F"/>
    <w:rsid w:val="00730E8A"/>
    <w:rsid w:val="007A22DA"/>
    <w:rsid w:val="007E280D"/>
    <w:rsid w:val="007E6338"/>
    <w:rsid w:val="009B271C"/>
    <w:rsid w:val="009F2981"/>
    <w:rsid w:val="00A43423"/>
    <w:rsid w:val="00A51FB8"/>
    <w:rsid w:val="00A91F59"/>
    <w:rsid w:val="00B652DE"/>
    <w:rsid w:val="00B93571"/>
    <w:rsid w:val="00BA0C22"/>
    <w:rsid w:val="00BD6611"/>
    <w:rsid w:val="00C10910"/>
    <w:rsid w:val="00C51EEE"/>
    <w:rsid w:val="00C93057"/>
    <w:rsid w:val="00CC59F3"/>
    <w:rsid w:val="00D55A34"/>
    <w:rsid w:val="00D67C16"/>
    <w:rsid w:val="00D737F8"/>
    <w:rsid w:val="00DE16CC"/>
    <w:rsid w:val="00E314FF"/>
    <w:rsid w:val="00E77B3F"/>
    <w:rsid w:val="00EB2C9A"/>
    <w:rsid w:val="00F91076"/>
    <w:rsid w:val="00F923CD"/>
    <w:rsid w:val="03AB7828"/>
    <w:rsid w:val="04A948DB"/>
    <w:rsid w:val="19EC45D3"/>
    <w:rsid w:val="515734BF"/>
    <w:rsid w:val="62F85D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1BB5"/>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uiPriority w:val="99"/>
    <w:qFormat/>
    <w:rsid w:val="00401BB5"/>
  </w:style>
  <w:style w:type="paragraph" w:styleId="a4">
    <w:name w:val="footer"/>
    <w:basedOn w:val="a"/>
    <w:link w:val="Char0"/>
    <w:uiPriority w:val="99"/>
    <w:qFormat/>
    <w:rsid w:val="00401BB5"/>
    <w:pPr>
      <w:tabs>
        <w:tab w:val="center" w:pos="4153"/>
        <w:tab w:val="right" w:pos="8306"/>
      </w:tabs>
      <w:snapToGrid w:val="0"/>
      <w:jc w:val="left"/>
    </w:pPr>
    <w:rPr>
      <w:rFonts w:ascii="等线" w:eastAsia="等线" w:hAnsi="等线" w:cs="宋体"/>
      <w:kern w:val="2"/>
      <w:sz w:val="18"/>
      <w:szCs w:val="18"/>
    </w:rPr>
  </w:style>
  <w:style w:type="paragraph" w:styleId="a5">
    <w:name w:val="header"/>
    <w:basedOn w:val="a"/>
    <w:link w:val="Char1"/>
    <w:uiPriority w:val="99"/>
    <w:qFormat/>
    <w:rsid w:val="00401BB5"/>
    <w:pPr>
      <w:pBdr>
        <w:bottom w:val="single" w:sz="6" w:space="1" w:color="auto"/>
      </w:pBdr>
      <w:tabs>
        <w:tab w:val="center" w:pos="4153"/>
        <w:tab w:val="right" w:pos="8306"/>
      </w:tabs>
      <w:snapToGrid w:val="0"/>
      <w:jc w:val="center"/>
    </w:pPr>
    <w:rPr>
      <w:rFonts w:ascii="等线" w:eastAsia="等线" w:hAnsi="等线" w:cs="宋体"/>
      <w:kern w:val="2"/>
      <w:sz w:val="18"/>
      <w:szCs w:val="18"/>
    </w:rPr>
  </w:style>
  <w:style w:type="character" w:customStyle="1" w:styleId="Char1">
    <w:name w:val="页眉 Char"/>
    <w:basedOn w:val="a0"/>
    <w:link w:val="a5"/>
    <w:uiPriority w:val="99"/>
    <w:qFormat/>
    <w:rsid w:val="00401BB5"/>
    <w:rPr>
      <w:sz w:val="18"/>
      <w:szCs w:val="18"/>
    </w:rPr>
  </w:style>
  <w:style w:type="character" w:customStyle="1" w:styleId="Char0">
    <w:name w:val="页脚 Char"/>
    <w:basedOn w:val="a0"/>
    <w:link w:val="a4"/>
    <w:uiPriority w:val="99"/>
    <w:qFormat/>
    <w:rsid w:val="00401BB5"/>
    <w:rPr>
      <w:sz w:val="18"/>
      <w:szCs w:val="18"/>
    </w:rPr>
  </w:style>
  <w:style w:type="character" w:customStyle="1" w:styleId="Char">
    <w:name w:val="称呼 Char"/>
    <w:basedOn w:val="a0"/>
    <w:link w:val="a3"/>
    <w:uiPriority w:val="99"/>
    <w:qFormat/>
    <w:rsid w:val="00401BB5"/>
    <w:rPr>
      <w:rFonts w:ascii="Times New Roman" w:eastAsia="仿宋_GB2312" w:hAnsi="Times New Roman" w:cs="Times New Roman"/>
      <w:kern w:val="32"/>
      <w:sz w:val="32"/>
      <w:szCs w:val="20"/>
    </w:rPr>
  </w:style>
  <w:style w:type="paragraph" w:customStyle="1" w:styleId="1">
    <w:name w:val="列表段落1"/>
    <w:basedOn w:val="a"/>
    <w:uiPriority w:val="99"/>
    <w:qFormat/>
    <w:rsid w:val="00401BB5"/>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174</Words>
  <Characters>996</Characters>
  <Application>Microsoft Office Word</Application>
  <DocSecurity>0</DocSecurity>
  <Lines>8</Lines>
  <Paragraphs>2</Paragraphs>
  <ScaleCrop>false</ScaleCrop>
  <Company>Microsoft</Company>
  <LinksUpToDate>false</LinksUpToDate>
  <CharactersWithSpaces>1168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17</cp:revision>
  <cp:lastPrinted>2025-05-14T08:39:00Z</cp:lastPrinted>
  <dcterms:created xsi:type="dcterms:W3CDTF">2025-03-05T07:47:00Z</dcterms:created>
  <dcterms:modified xsi:type="dcterms:W3CDTF">2025-07-31T00:51:00Z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B66BA83DE2014566A4B830458F2F1CBB</vt:lpwstr>
  </property>
</Properties>
</file>