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0" w:firstLineChars="0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50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419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3"/>
        <w:spacing w:line="50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罪犯徐龙生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，男，2001年6月28日出生，汉族，初中文化，户籍所在地福建省诏安县。</w:t>
      </w:r>
    </w:p>
    <w:p>
      <w:pPr>
        <w:spacing w:line="500" w:lineRule="exact"/>
        <w:ind w:firstLine="640" w:firstLineChars="20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东山县人民法院于2022年2月14日作出（2021）闽0626刑初213号刑事判决，以被告人徐龙生犯抢劫罪，判处有期徒刑四年七个月，并处罚金人民币一万元，继续追缴违法所得人民币二千六百元。同案犯不服，提出上诉。福建省漳州市中级人民法院于2022年4月28日作出（2022）闽06刑终216号刑事裁定：驳回上诉，维持原判。刑期自2021年7月7日起至2026年2月6日止</w:t>
      </w:r>
      <w:r>
        <w:rPr>
          <w:rFonts w:hint="eastAsia" w:ascii="仿宋_GB2312"/>
          <w:szCs w:val="32"/>
          <w:lang w:eastAsia="zh-CN"/>
        </w:rPr>
        <w:t>。</w:t>
      </w:r>
      <w:r>
        <w:rPr>
          <w:rFonts w:hint="eastAsia" w:ascii="仿宋_GB2312"/>
          <w:szCs w:val="32"/>
          <w:lang w:val="en-US" w:eastAsia="zh-CN"/>
        </w:rPr>
        <w:t>于</w:t>
      </w:r>
      <w:r>
        <w:rPr>
          <w:rFonts w:hint="eastAsia" w:ascii="仿宋_GB2312"/>
          <w:szCs w:val="32"/>
        </w:rPr>
        <w:t>2022年6月24日交付福建省厦门监狱执行刑罚。属普管级罪犯。</w:t>
      </w:r>
    </w:p>
    <w:p>
      <w:pPr>
        <w:spacing w:line="5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jc w:val="left"/>
        <w:rPr>
          <w:rFonts w:hint="eastAsia" w:ascii="仿宋_GB231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遵守监规：考核期</w:t>
      </w:r>
      <w:r>
        <w:rPr>
          <w:rFonts w:hint="eastAsia" w:ascii="仿宋_GB2312" w:hAnsi="仿宋"/>
          <w:iCs/>
          <w:kern w:val="2"/>
          <w:szCs w:val="32"/>
          <w:lang w:val="en-US" w:eastAsia="zh-CN"/>
        </w:rPr>
        <w:t>有</w:t>
      </w:r>
      <w:r>
        <w:rPr>
          <w:rFonts w:hint="eastAsia" w:ascii="仿宋_GB2312" w:hAnsi="仿宋"/>
          <w:iCs/>
          <w:kern w:val="2"/>
          <w:szCs w:val="32"/>
        </w:rPr>
        <w:t>违规</w:t>
      </w:r>
      <w:r>
        <w:rPr>
          <w:rFonts w:hint="eastAsia" w:ascii="仿宋_GB2312" w:hAnsi="仿宋"/>
          <w:iCs/>
          <w:kern w:val="2"/>
          <w:szCs w:val="32"/>
          <w:lang w:val="en-US" w:eastAsia="zh-CN"/>
        </w:rPr>
        <w:t>行为</w:t>
      </w:r>
      <w:r>
        <w:rPr>
          <w:rFonts w:hint="eastAsia" w:ascii="仿宋_GB2312" w:hAnsi="仿宋"/>
          <w:iCs/>
          <w:kern w:val="2"/>
          <w:szCs w:val="32"/>
        </w:rPr>
        <w:t>，</w:t>
      </w:r>
      <w:r>
        <w:rPr>
          <w:rFonts w:hint="eastAsia" w:ascii="仿宋_GB2312"/>
          <w:szCs w:val="32"/>
        </w:rPr>
        <w:t>经民警教育后该犯能认识到自身的错误并积极改正,在改造中</w:t>
      </w:r>
      <w:r>
        <w:rPr>
          <w:rFonts w:ascii="仿宋_GB2312"/>
          <w:szCs w:val="32"/>
        </w:rPr>
        <w:t>遵守法律</w:t>
      </w:r>
      <w:r>
        <w:rPr>
          <w:rFonts w:hint="eastAsia" w:ascii="仿宋_GB2312"/>
          <w:szCs w:val="32"/>
        </w:rPr>
        <w:t>法规</w:t>
      </w:r>
      <w:r>
        <w:rPr>
          <w:rFonts w:ascii="仿宋_GB2312"/>
          <w:szCs w:val="32"/>
        </w:rPr>
        <w:t>及监规纪律</w:t>
      </w:r>
      <w:r>
        <w:rPr>
          <w:rFonts w:hint="eastAsia" w:ascii="仿宋_GB2312"/>
          <w:szCs w:val="32"/>
        </w:rPr>
        <w:t>，</w:t>
      </w:r>
      <w:r>
        <w:rPr>
          <w:rFonts w:ascii="仿宋_GB2312"/>
          <w:szCs w:val="32"/>
        </w:rPr>
        <w:t>接受教育</w:t>
      </w:r>
      <w:r>
        <w:rPr>
          <w:rFonts w:hint="eastAsia" w:ascii="仿宋_GB2312"/>
          <w:szCs w:val="32"/>
        </w:rPr>
        <w:t>改</w:t>
      </w:r>
      <w:r>
        <w:rPr>
          <w:rFonts w:ascii="仿宋_GB2312"/>
          <w:szCs w:val="32"/>
        </w:rPr>
        <w:t>造</w:t>
      </w:r>
      <w:r>
        <w:rPr>
          <w:rFonts w:hint="eastAsia" w:ascii="仿宋_GB2312"/>
          <w:szCs w:val="32"/>
        </w:rPr>
        <w:t>。</w:t>
      </w:r>
    </w:p>
    <w:p>
      <w:pPr>
        <w:spacing w:line="500" w:lineRule="exact"/>
        <w:ind w:firstLine="640" w:firstLineChars="200"/>
        <w:jc w:val="left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奖惩情况：该犯本轮考核</w:t>
      </w:r>
      <w:r>
        <w:rPr>
          <w:rFonts w:hint="eastAsia" w:ascii="仿宋_GB2312" w:hAnsi="仿宋_GB2312" w:cs="仿宋_GB2312"/>
          <w:bCs/>
          <w:szCs w:val="32"/>
        </w:rPr>
        <w:t>期2022年6月24日至2025年3月累计获考核分</w:t>
      </w:r>
      <w:r>
        <w:rPr>
          <w:rFonts w:hint="eastAsia" w:ascii="仿宋_GB2312" w:hAnsi="仿宋_GB2312" w:cs="仿宋_GB2312"/>
          <w:bCs/>
          <w:color w:val="000000"/>
          <w:szCs w:val="32"/>
        </w:rPr>
        <w:t>3262.8分</w:t>
      </w:r>
      <w:r>
        <w:rPr>
          <w:rFonts w:hint="eastAsia" w:ascii="仿宋_GB2312" w:hAnsi="仿宋_GB2312" w:cs="仿宋_GB2312"/>
          <w:bCs/>
          <w:szCs w:val="32"/>
        </w:rPr>
        <w:t>，表扬4次，物质奖励1次</w:t>
      </w:r>
      <w:r>
        <w:rPr>
          <w:rFonts w:hint="eastAsia" w:ascii="仿宋_GB2312" w:hAnsi="仿宋_GB2312" w:cs="仿宋_GB2312"/>
          <w:bCs/>
          <w:color w:val="000000"/>
          <w:szCs w:val="32"/>
        </w:rPr>
        <w:t>。考核期内违规扣分2次，累计扣5分。</w:t>
      </w:r>
    </w:p>
    <w:p>
      <w:pPr>
        <w:spacing w:line="500" w:lineRule="exact"/>
        <w:ind w:firstLine="640" w:firstLineChars="200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en-US" w:eastAsia="zh-CN"/>
        </w:rPr>
        <w:t>原判</w:t>
      </w:r>
      <w:r>
        <w:rPr>
          <w:rFonts w:hint="eastAsia" w:ascii="仿宋_GB2312" w:hAnsi="仿宋_GB2312" w:cs="仿宋_GB2312"/>
          <w:bCs/>
          <w:szCs w:val="32"/>
        </w:rPr>
        <w:t>财产性判项</w:t>
      </w:r>
      <w:r>
        <w:rPr>
          <w:rFonts w:hint="eastAsia" w:ascii="仿宋_GB2312"/>
          <w:szCs w:val="32"/>
        </w:rPr>
        <w:t>罚金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万元，继续追缴违法所得</w:t>
      </w:r>
      <w:r>
        <w:rPr>
          <w:rFonts w:hint="eastAsia" w:ascii="仿宋_GB2312"/>
          <w:szCs w:val="32"/>
          <w:lang w:val="en-US" w:eastAsia="zh-CN"/>
        </w:rPr>
        <w:t>2600</w:t>
      </w:r>
      <w:r>
        <w:rPr>
          <w:rFonts w:hint="eastAsia" w:ascii="仿宋_GB2312"/>
          <w:szCs w:val="32"/>
        </w:rPr>
        <w:t>元</w:t>
      </w:r>
      <w:r>
        <w:rPr>
          <w:rFonts w:hint="eastAsia" w:ascii="仿宋_GB2312" w:hAnsi="仿宋_GB2312" w:cs="仿宋_GB2312"/>
          <w:bCs/>
          <w:szCs w:val="32"/>
        </w:rPr>
        <w:t>，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均</w:t>
      </w:r>
      <w:r>
        <w:rPr>
          <w:rFonts w:hint="eastAsia" w:ascii="仿宋_GB2312" w:hAnsi="仿宋_GB2312" w:cs="仿宋_GB2312"/>
          <w:bCs/>
          <w:szCs w:val="32"/>
        </w:rPr>
        <w:t>已向东山县人民法院全部缴交。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本案于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23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27</w:t>
      </w:r>
      <w:r>
        <w:rPr>
          <w:rFonts w:hint="eastAsia" w:ascii="仿宋_GB2312" w:hAnsi="仿宋_GB2312" w:cs="仿宋_GB2312"/>
          <w:bCs/>
          <w:szCs w:val="32"/>
        </w:rPr>
        <w:t>日在狱内公示未收到不同意见。</w:t>
      </w:r>
    </w:p>
    <w:p>
      <w:pPr>
        <w:spacing w:line="500" w:lineRule="exact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cs="仿宋_GB2312"/>
          <w:bCs/>
          <w:szCs w:val="32"/>
          <w:lang w:eastAsia="zh-CN"/>
        </w:rPr>
        <w:t>，</w:t>
      </w:r>
      <w:r>
        <w:rPr>
          <w:rFonts w:hint="eastAsia" w:ascii="仿宋_GB2312" w:hAnsi="仿宋_GB2312" w:cs="仿宋_GB2312"/>
          <w:bCs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bCs/>
          <w:szCs w:val="32"/>
        </w:rPr>
        <w:t>《中华人民共和国监狱法》第二十九条的规定，建议对罪犯徐龙生予以减刑七个月。特提请你院审理裁定。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此致</w:t>
      </w:r>
    </w:p>
    <w:p>
      <w:pPr>
        <w:pStyle w:val="13"/>
        <w:spacing w:line="500" w:lineRule="exact"/>
        <w:ind w:right="-48" w:rightChars="-15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福建省厦门市中级人民法院</w:t>
      </w:r>
    </w:p>
    <w:p>
      <w:pPr>
        <w:pStyle w:val="13"/>
        <w:spacing w:line="500" w:lineRule="exact"/>
        <w:ind w:left="640" w:firstLine="0" w:firstLineChars="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附件：⒈罪犯徐龙生卷宗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册</w:t>
      </w:r>
    </w:p>
    <w:p>
      <w:pPr>
        <w:pStyle w:val="13"/>
        <w:spacing w:line="500" w:lineRule="exact"/>
        <w:ind w:left="640" w:right="-48" w:rightChars="-15" w:firstLine="960" w:firstLineChars="3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⒉减刑建议书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份</w:t>
      </w:r>
    </w:p>
    <w:p>
      <w:pPr>
        <w:pStyle w:val="3"/>
        <w:spacing w:line="500" w:lineRule="exact"/>
        <w:ind w:right="1280" w:rightChars="400"/>
        <w:jc w:val="right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福建省厦门监狱</w:t>
      </w:r>
    </w:p>
    <w:p>
      <w:pPr>
        <w:pStyle w:val="3"/>
        <w:wordWrap w:val="0"/>
        <w:spacing w:line="500" w:lineRule="exact"/>
        <w:ind w:right="1014" w:rightChars="317"/>
        <w:jc w:val="right"/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30</w:t>
      </w:r>
      <w:r>
        <w:rPr>
          <w:rFonts w:hint="eastAsia" w:ascii="仿宋_GB2312" w:hAnsi="仿宋_GB2312" w:cs="仿宋_GB2312"/>
          <w:bCs/>
          <w:szCs w:val="32"/>
        </w:rPr>
        <w:t>日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 xml:space="preserve"> </w:t>
      </w:r>
    </w:p>
    <w:sectPr>
      <w:headerReference r:id="rId3" w:type="default"/>
      <w:pgSz w:w="11906" w:h="16838"/>
      <w:pgMar w:top="1871" w:right="1304" w:bottom="170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5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CFfbFx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B5"/>
    <w:rsid w:val="000428F5"/>
    <w:rsid w:val="00050A34"/>
    <w:rsid w:val="00053C3F"/>
    <w:rsid w:val="000541B3"/>
    <w:rsid w:val="000A1BF2"/>
    <w:rsid w:val="0010321F"/>
    <w:rsid w:val="00103CCA"/>
    <w:rsid w:val="00164309"/>
    <w:rsid w:val="00165CCD"/>
    <w:rsid w:val="001703B0"/>
    <w:rsid w:val="001A18B4"/>
    <w:rsid w:val="001E084E"/>
    <w:rsid w:val="0022250C"/>
    <w:rsid w:val="00290296"/>
    <w:rsid w:val="003378B9"/>
    <w:rsid w:val="00360207"/>
    <w:rsid w:val="003B260D"/>
    <w:rsid w:val="003C4EA4"/>
    <w:rsid w:val="003E0955"/>
    <w:rsid w:val="003E4476"/>
    <w:rsid w:val="0048564C"/>
    <w:rsid w:val="004A0404"/>
    <w:rsid w:val="00507F6C"/>
    <w:rsid w:val="00523D2F"/>
    <w:rsid w:val="00536101"/>
    <w:rsid w:val="005520EB"/>
    <w:rsid w:val="005664A8"/>
    <w:rsid w:val="005927B6"/>
    <w:rsid w:val="005978E1"/>
    <w:rsid w:val="006448F0"/>
    <w:rsid w:val="00657945"/>
    <w:rsid w:val="00674555"/>
    <w:rsid w:val="00696888"/>
    <w:rsid w:val="006A6C91"/>
    <w:rsid w:val="006B6528"/>
    <w:rsid w:val="006D6C7A"/>
    <w:rsid w:val="007134AC"/>
    <w:rsid w:val="007B1D31"/>
    <w:rsid w:val="007B5CDE"/>
    <w:rsid w:val="007B7105"/>
    <w:rsid w:val="007D2101"/>
    <w:rsid w:val="007D2BA7"/>
    <w:rsid w:val="007E3EE0"/>
    <w:rsid w:val="00815F09"/>
    <w:rsid w:val="0083094B"/>
    <w:rsid w:val="008355BB"/>
    <w:rsid w:val="00866988"/>
    <w:rsid w:val="008A48A7"/>
    <w:rsid w:val="00914DDE"/>
    <w:rsid w:val="00923DAB"/>
    <w:rsid w:val="009452CF"/>
    <w:rsid w:val="009C4C0E"/>
    <w:rsid w:val="00A32006"/>
    <w:rsid w:val="00A364C8"/>
    <w:rsid w:val="00A53B7F"/>
    <w:rsid w:val="00AB1BE3"/>
    <w:rsid w:val="00AD5163"/>
    <w:rsid w:val="00AE2DA0"/>
    <w:rsid w:val="00B25C98"/>
    <w:rsid w:val="00B42360"/>
    <w:rsid w:val="00B81C88"/>
    <w:rsid w:val="00BA2DEA"/>
    <w:rsid w:val="00C66D8E"/>
    <w:rsid w:val="00C84476"/>
    <w:rsid w:val="00CB5620"/>
    <w:rsid w:val="00CF1F2B"/>
    <w:rsid w:val="00D026DD"/>
    <w:rsid w:val="00D1778F"/>
    <w:rsid w:val="00D40AFE"/>
    <w:rsid w:val="00D65C41"/>
    <w:rsid w:val="00DC44FD"/>
    <w:rsid w:val="00DC575F"/>
    <w:rsid w:val="00DD41B2"/>
    <w:rsid w:val="00DE38C0"/>
    <w:rsid w:val="00E04A83"/>
    <w:rsid w:val="00E16910"/>
    <w:rsid w:val="00EA46F4"/>
    <w:rsid w:val="00EA47DA"/>
    <w:rsid w:val="00EC08FA"/>
    <w:rsid w:val="00EF4274"/>
    <w:rsid w:val="00F73F10"/>
    <w:rsid w:val="00F93211"/>
    <w:rsid w:val="00FD3ECE"/>
    <w:rsid w:val="00FE4B5C"/>
    <w:rsid w:val="00FF16B5"/>
    <w:rsid w:val="00FF1C84"/>
    <w:rsid w:val="2A0D0A5B"/>
    <w:rsid w:val="2B1F3152"/>
    <w:rsid w:val="71F500D8"/>
    <w:rsid w:val="739928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uiPriority w:val="0"/>
    <w:pPr>
      <w:jc w:val="left"/>
    </w:pPr>
  </w:style>
  <w:style w:type="paragraph" w:styleId="3">
    <w:name w:val="Salutation"/>
    <w:basedOn w:val="1"/>
    <w:next w:val="1"/>
    <w:link w:val="10"/>
    <w:qFormat/>
    <w:uiPriority w:val="99"/>
  </w:style>
  <w:style w:type="paragraph" w:styleId="4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uiPriority w:val="0"/>
    <w:rPr>
      <w:sz w:val="21"/>
      <w:szCs w:val="21"/>
    </w:rPr>
  </w:style>
  <w:style w:type="character" w:customStyle="1" w:styleId="9">
    <w:name w:val="批注文字 Char"/>
    <w:basedOn w:val="7"/>
    <w:link w:val="2"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0">
    <w:name w:val="称呼 Char"/>
    <w:basedOn w:val="7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1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2">
    <w:name w:val="页眉 Char"/>
    <w:basedOn w:val="7"/>
    <w:link w:val="5"/>
    <w:semiHidden/>
    <w:qFormat/>
    <w:uiPriority w:val="99"/>
    <w:rPr>
      <w:sz w:val="18"/>
      <w:szCs w:val="18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816</Characters>
  <Lines>6</Lines>
  <Paragraphs>1</Paragraphs>
  <TotalTime>2</TotalTime>
  <ScaleCrop>false</ScaleCrop>
  <LinksUpToDate>false</LinksUpToDate>
  <CharactersWithSpaces>958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2025-02-14T09:36:00Z</dcterms:created>
  <dc:creator>Administrator</dc:creator>
  <cp:lastModifiedBy>周文娟</cp:lastModifiedBy>
  <cp:lastPrinted>2025-02-18T07:52:00Z</cp:lastPrinted>
  <dcterms:modified xsi:type="dcterms:W3CDTF">2025-06-30T09:43:10Z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B7B5DAF4FFCE485B9D96516C288565DA</vt:lpwstr>
  </property>
</Properties>
</file>