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kern w:val="32"/>
          <w:sz w:val="44"/>
          <w:szCs w:val="44"/>
        </w:rPr>
        <w:t>福建省厦门监狱</w:t>
      </w:r>
    </w:p>
    <w:p>
      <w:pPr>
        <w:snapToGrid w:val="0"/>
        <w:spacing w:line="600" w:lineRule="exact"/>
        <w:jc w:val="center"/>
        <w:rPr>
          <w:rFonts w:eastAsia="楷体_GB2312" w:cs="楷体_GB2312"/>
          <w:b w:val="0"/>
          <w:bCs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kern w:val="32"/>
          <w:sz w:val="44"/>
          <w:szCs w:val="44"/>
        </w:rPr>
        <w:t>提请减刑建议书</w:t>
      </w:r>
    </w:p>
    <w:p>
      <w:pPr>
        <w:spacing w:line="600" w:lineRule="exact"/>
        <w:jc w:val="right"/>
        <w:rPr>
          <w:rFonts w:hint="eastAsia" w:ascii="楷体_GB2312" w:hAnsi="楷体" w:eastAsia="楷体_GB2312" w:cs="楷体_GB2312"/>
          <w:szCs w:val="32"/>
        </w:rPr>
      </w:pPr>
      <w:r>
        <w:rPr>
          <w:rFonts w:hint="eastAsia" w:ascii="楷体_GB2312" w:hAnsi="楷体" w:eastAsia="楷体_GB2312" w:cs="楷体_GB2312"/>
          <w:kern w:val="32"/>
          <w:sz w:val="32"/>
          <w:szCs w:val="32"/>
        </w:rPr>
        <w:t>〔2025〕闽厦狱减字第</w:t>
      </w:r>
      <w:r>
        <w:rPr>
          <w:rFonts w:hint="eastAsia" w:ascii="楷体_GB2312" w:hAnsi="楷体" w:eastAsia="楷体_GB2312" w:cs="楷体_GB2312"/>
          <w:kern w:val="32"/>
          <w:sz w:val="32"/>
          <w:szCs w:val="32"/>
          <w:lang w:val="en-US" w:eastAsia="zh-CN"/>
        </w:rPr>
        <w:t>366</w:t>
      </w:r>
      <w:r>
        <w:rPr>
          <w:rFonts w:hint="eastAsia" w:ascii="楷体_GB2312" w:hAnsi="楷体" w:eastAsia="楷体_GB2312" w:cs="楷体_GB2312"/>
          <w:kern w:val="32"/>
          <w:sz w:val="32"/>
          <w:szCs w:val="32"/>
        </w:rPr>
        <w:t>号</w:t>
      </w:r>
    </w:p>
    <w:p>
      <w:pPr>
        <w:pStyle w:val="7"/>
        <w:widowControl/>
        <w:spacing w:line="560" w:lineRule="exact"/>
        <w:ind w:left="482" w:hanging="62"/>
        <w:rPr>
          <w:rFonts w:hint="default"/>
        </w:rPr>
      </w:pPr>
    </w:p>
    <w:p>
      <w:pPr>
        <w:spacing w:line="560" w:lineRule="exact"/>
        <w:ind w:firstLine="640" w:firstLineChars="200"/>
        <w:rPr>
          <w:rFonts w:ascii="仿宋_GB2312" w:eastAsia="仿宋_GB2312" w:cs="仿宋_GB2312"/>
          <w:szCs w:val="32"/>
        </w:rPr>
      </w:pPr>
      <w:r>
        <w:rPr>
          <w:rFonts w:hint="eastAsia" w:ascii="仿宋_GB2312" w:hAnsi="Calibri" w:eastAsia="仿宋_GB2312" w:cs="仿宋_GB2312"/>
          <w:kern w:val="32"/>
          <w:sz w:val="32"/>
          <w:szCs w:val="32"/>
        </w:rPr>
        <w:t>罪犯许钰森（XU,YU-SEN），男，1992年1月13日出生，汉族，高中文化，户籍所在地台湾地区新北市，捕前无固定职业。</w:t>
      </w:r>
    </w:p>
    <w:p>
      <w:pPr>
        <w:spacing w:line="560" w:lineRule="exact"/>
        <w:ind w:firstLine="640" w:firstLineChars="200"/>
        <w:rPr>
          <w:rFonts w:ascii="仿宋_GB2312" w:eastAsia="仿宋_GB2312" w:cs="仿宋_GB2312"/>
          <w:szCs w:val="32"/>
        </w:rPr>
      </w:pPr>
      <w:r>
        <w:rPr>
          <w:rFonts w:hint="eastAsia" w:ascii="仿宋_GB2312" w:hAnsi="Calibri" w:eastAsia="仿宋_GB2312" w:cs="仿宋_GB2312"/>
          <w:kern w:val="32"/>
          <w:sz w:val="32"/>
          <w:szCs w:val="32"/>
        </w:rPr>
        <w:t>福建省厦门市海沧区人民法院于2023年11月17日作出（2023）闽0205刑初400号刑事判决，以被告人许钰森犯诈骗罪，判处有期徒刑四年六个月，并处罚金人民币四万五千元。暂扣于公诉机关的款项人民币338504元，由公诉机关依</w:t>
      </w:r>
      <w:bookmarkStart w:id="0" w:name="_GoBack"/>
      <w:bookmarkEnd w:id="0"/>
      <w:r>
        <w:rPr>
          <w:rFonts w:hint="eastAsia" w:ascii="仿宋_GB2312" w:hAnsi="Calibri" w:eastAsia="仿宋_GB2312" w:cs="仿宋_GB2312"/>
          <w:kern w:val="32"/>
          <w:sz w:val="32"/>
          <w:szCs w:val="32"/>
        </w:rPr>
        <w:t>法分别发还被害人；随案移送的款项人民币84852元以及新台币2200元，分别用于执行各被告人的罚金刑。刑期自2023年6月1日起至2027年11月30日止。2023年12月13日交付福建省厦门监狱执行刑罚。属普管级罪犯。</w:t>
      </w:r>
    </w:p>
    <w:p>
      <w:pPr>
        <w:spacing w:line="560" w:lineRule="exact"/>
        <w:ind w:firstLine="640" w:firstLineChars="200"/>
        <w:rPr>
          <w:rFonts w:ascii="仿宋_GB2312" w:eastAsia="仿宋_GB2312" w:cs="仿宋_GB2312"/>
          <w:szCs w:val="32"/>
        </w:rPr>
      </w:pPr>
      <w:r>
        <w:rPr>
          <w:rFonts w:hint="eastAsia" w:ascii="仿宋_GB2312" w:hAnsi="Calibri" w:eastAsia="仿宋_GB2312" w:cs="仿宋_GB2312"/>
          <w:kern w:val="32"/>
          <w:sz w:val="32"/>
          <w:szCs w:val="32"/>
        </w:rPr>
        <w:t>罪犯许钰森自入监以来确有悔改表现，具体事实如下：</w:t>
      </w:r>
    </w:p>
    <w:p>
      <w:pPr>
        <w:spacing w:line="560" w:lineRule="exact"/>
        <w:ind w:firstLine="640" w:firstLineChars="200"/>
        <w:rPr>
          <w:rFonts w:ascii="仿宋_GB2312" w:hAnsi="仿宋" w:eastAsia="仿宋_GB2312" w:cs="仿宋_GB2312"/>
          <w:iCs/>
          <w:color w:val="000000"/>
          <w:szCs w:val="32"/>
        </w:rPr>
      </w:pPr>
      <w:r>
        <w:rPr>
          <w:rFonts w:hint="eastAsia" w:ascii="仿宋_GB2312" w:hAnsi="仿宋" w:eastAsia="仿宋_GB2312" w:cs="仿宋_GB2312"/>
          <w:iCs/>
          <w:sz w:val="32"/>
          <w:szCs w:val="32"/>
        </w:rPr>
        <w:t>认罪悔罪：能服从法院判决，自书认罪悔罪书</w:t>
      </w:r>
      <w:r>
        <w:rPr>
          <w:rFonts w:hint="eastAsia" w:ascii="仿宋_GB2312" w:hAnsi="仿宋" w:eastAsia="仿宋_GB2312" w:cs="仿宋_GB2312"/>
          <w:iCs/>
          <w:color w:val="000000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ascii="仿宋_GB2312" w:hAnsi="仿宋" w:eastAsia="仿宋_GB2312" w:cs="宋体"/>
          <w:color w:val="000000"/>
          <w:szCs w:val="32"/>
          <w:lang w:val="zh-CN"/>
        </w:rPr>
      </w:pPr>
      <w:r>
        <w:rPr>
          <w:rFonts w:hint="eastAsia" w:ascii="仿宋_GB2312" w:hAnsi="仿宋" w:eastAsia="仿宋_GB2312" w:cs="仿宋_GB2312"/>
          <w:kern w:val="32"/>
          <w:sz w:val="32"/>
          <w:szCs w:val="32"/>
        </w:rPr>
        <w:t>遵守监规</w:t>
      </w:r>
      <w:r>
        <w:rPr>
          <w:rFonts w:hint="eastAsia" w:ascii="仿宋_GB2312" w:hAnsi="仿宋" w:eastAsia="仿宋_GB2312" w:cs="宋体"/>
          <w:kern w:val="32"/>
          <w:sz w:val="32"/>
          <w:szCs w:val="32"/>
          <w:lang w:val="zh-CN"/>
        </w:rPr>
        <w:t>：基本能遵守法律法规及监规纪律，接受教育改造。考核期内有违规行为，经</w:t>
      </w:r>
      <w:r>
        <w:rPr>
          <w:rFonts w:hint="eastAsia" w:ascii="仿宋_GB2312" w:hAnsi="仿宋" w:eastAsia="仿宋_GB2312" w:cs="宋体"/>
          <w:kern w:val="32"/>
          <w:sz w:val="32"/>
          <w:szCs w:val="32"/>
          <w:lang w:val="en-US" w:eastAsia="zh-CN"/>
        </w:rPr>
        <w:t>民警</w:t>
      </w:r>
      <w:r>
        <w:rPr>
          <w:rFonts w:hint="eastAsia" w:ascii="仿宋_GB2312" w:hAnsi="仿宋" w:eastAsia="仿宋_GB2312" w:cs="宋体"/>
          <w:kern w:val="32"/>
          <w:sz w:val="32"/>
          <w:szCs w:val="32"/>
          <w:lang w:val="zh-CN"/>
        </w:rPr>
        <w:t>教育后，能</w:t>
      </w:r>
      <w:r>
        <w:rPr>
          <w:rFonts w:hint="eastAsia" w:ascii="仿宋_GB2312" w:hAnsi="仿宋" w:eastAsia="仿宋_GB2312" w:cs="宋体"/>
          <w:kern w:val="32"/>
          <w:sz w:val="32"/>
          <w:szCs w:val="32"/>
          <w:lang w:val="en-US" w:eastAsia="zh-CN"/>
        </w:rPr>
        <w:t>认识到</w:t>
      </w:r>
      <w:r>
        <w:rPr>
          <w:rFonts w:hint="eastAsia" w:ascii="仿宋_GB2312" w:hAnsi="仿宋" w:eastAsia="仿宋_GB2312" w:cs="宋体"/>
          <w:kern w:val="32"/>
          <w:sz w:val="32"/>
          <w:szCs w:val="32"/>
          <w:lang w:val="zh-CN"/>
        </w:rPr>
        <w:t>自己的错误。</w:t>
      </w:r>
    </w:p>
    <w:p>
      <w:pPr>
        <w:spacing w:line="560" w:lineRule="exact"/>
        <w:ind w:firstLine="640" w:firstLineChars="200"/>
        <w:rPr>
          <w:rFonts w:ascii="仿宋_GB2312" w:hAnsi="仿宋" w:eastAsia="仿宋_GB2312" w:cs="宋体"/>
          <w:szCs w:val="32"/>
          <w:lang w:val="zh-CN"/>
        </w:rPr>
      </w:pPr>
      <w:r>
        <w:rPr>
          <w:rFonts w:hint="eastAsia" w:ascii="仿宋_GB2312" w:hAnsi="仿宋" w:eastAsia="仿宋_GB2312" w:cs="宋体"/>
          <w:kern w:val="32"/>
          <w:sz w:val="32"/>
          <w:szCs w:val="32"/>
          <w:lang w:val="zh-CN"/>
        </w:rPr>
        <w:t>学习情况：能参加</w:t>
      </w:r>
      <w:r>
        <w:rPr>
          <w:rFonts w:hint="eastAsia" w:ascii="仿宋_GB2312" w:hAnsi="仿宋" w:eastAsia="仿宋_GB2312" w:cs="宋体"/>
          <w:kern w:val="32"/>
          <w:sz w:val="32"/>
          <w:szCs w:val="32"/>
        </w:rPr>
        <w:t>思想、文化、职业技术教育</w:t>
      </w:r>
      <w:r>
        <w:rPr>
          <w:rFonts w:hint="eastAsia" w:ascii="仿宋_GB2312" w:hAnsi="仿宋" w:eastAsia="仿宋_GB2312" w:cs="宋体"/>
          <w:kern w:val="32"/>
          <w:sz w:val="32"/>
          <w:szCs w:val="32"/>
          <w:lang w:val="zh-CN"/>
        </w:rPr>
        <w:t>。</w:t>
      </w:r>
    </w:p>
    <w:p>
      <w:pPr>
        <w:spacing w:line="560" w:lineRule="exact"/>
        <w:ind w:firstLine="640" w:firstLineChars="200"/>
        <w:rPr>
          <w:rFonts w:ascii="仿宋_GB2312" w:eastAsia="仿宋_GB2312" w:cs="仿宋_GB2312"/>
          <w:szCs w:val="32"/>
        </w:rPr>
      </w:pPr>
      <w:r>
        <w:rPr>
          <w:rFonts w:hint="eastAsia" w:ascii="仿宋_GB2312" w:hAnsi="仿宋" w:eastAsia="仿宋_GB2312" w:cs="宋体"/>
          <w:kern w:val="32"/>
          <w:sz w:val="32"/>
          <w:szCs w:val="32"/>
          <w:lang w:val="zh-CN"/>
        </w:rPr>
        <w:t>劳动改造：能参加劳动，努力完成</w:t>
      </w:r>
      <w:r>
        <w:rPr>
          <w:rFonts w:hint="eastAsia" w:ascii="仿宋_GB2312" w:hAnsi="仿宋" w:eastAsia="仿宋_GB2312" w:cs="宋体"/>
          <w:kern w:val="32"/>
          <w:sz w:val="32"/>
          <w:szCs w:val="32"/>
        </w:rPr>
        <w:t>劳动</w:t>
      </w:r>
      <w:r>
        <w:rPr>
          <w:rFonts w:hint="eastAsia" w:ascii="仿宋_GB2312" w:hAnsi="仿宋" w:eastAsia="仿宋_GB2312" w:cs="宋体"/>
          <w:kern w:val="32"/>
          <w:sz w:val="32"/>
          <w:szCs w:val="32"/>
          <w:lang w:val="zh-CN"/>
        </w:rPr>
        <w:t>任务。</w:t>
      </w:r>
    </w:p>
    <w:p>
      <w:pPr>
        <w:spacing w:line="560" w:lineRule="exact"/>
        <w:ind w:firstLine="640" w:firstLineChars="200"/>
        <w:rPr>
          <w:rFonts w:ascii="仿宋_GB2312" w:eastAsia="仿宋_GB2312" w:cs="仿宋_GB2312"/>
          <w:szCs w:val="32"/>
        </w:rPr>
      </w:pPr>
      <w:r>
        <w:rPr>
          <w:rFonts w:hint="eastAsia" w:ascii="仿宋_GB2312" w:hAnsi="Calibri" w:eastAsia="仿宋_GB2312" w:cs="仿宋_GB2312"/>
          <w:kern w:val="32"/>
          <w:sz w:val="32"/>
          <w:szCs w:val="32"/>
        </w:rPr>
        <w:t>奖惩情况：该犯考核期2023年12月13日至2025年3月，累计获考核分1459.5分，表扬1次，物质奖励1次。考核期内违规1次扣1分，无重大违规。</w:t>
      </w:r>
    </w:p>
    <w:p>
      <w:pPr>
        <w:spacing w:line="500" w:lineRule="exact"/>
        <w:ind w:firstLine="640" w:firstLineChars="200"/>
        <w:rPr>
          <w:rFonts w:ascii="仿宋_GB2312" w:eastAsia="仿宋_GB2312" w:cs="仿宋_GB2312"/>
          <w:szCs w:val="32"/>
        </w:rPr>
      </w:pPr>
      <w:r>
        <w:rPr>
          <w:rFonts w:hint="eastAsia" w:ascii="仿宋_GB2312" w:hAnsi="Calibri" w:eastAsia="仿宋_GB2312" w:cs="仿宋_GB2312"/>
          <w:kern w:val="32"/>
          <w:sz w:val="32"/>
          <w:szCs w:val="32"/>
        </w:rPr>
        <w:t>该犯原判财产性判项罚金人民币四万五千元，已履行完毕（附发票、执行通知书财产刑一览表体现）。</w:t>
      </w:r>
    </w:p>
    <w:p>
      <w:pPr>
        <w:spacing w:line="560" w:lineRule="exact"/>
        <w:ind w:firstLine="640" w:firstLineChars="200"/>
        <w:rPr>
          <w:rFonts w:hint="eastAsia" w:ascii="仿宋_GB2312" w:hAnsi="Calibri" w:eastAsia="仿宋_GB2312" w:cs="仿宋_GB2312"/>
          <w:color w:val="000000"/>
          <w:kern w:val="32"/>
          <w:sz w:val="32"/>
          <w:szCs w:val="32"/>
        </w:rPr>
      </w:pPr>
      <w:r>
        <w:rPr>
          <w:rFonts w:hint="eastAsia" w:ascii="仿宋_GB2312" w:hAnsi="Calibri" w:eastAsia="仿宋_GB2312" w:cs="仿宋_GB2312"/>
          <w:color w:val="000000"/>
          <w:kern w:val="32"/>
          <w:sz w:val="32"/>
          <w:szCs w:val="32"/>
        </w:rPr>
        <w:t>本案于2025年6月23日至2025年6月27日在狱内公示未收到不同意见。</w:t>
      </w:r>
    </w:p>
    <w:p>
      <w:pPr>
        <w:spacing w:line="560" w:lineRule="exact"/>
        <w:ind w:firstLine="640" w:firstLineChars="200"/>
        <w:rPr>
          <w:rFonts w:hint="eastAsia" w:ascii="仿宋_GB2312" w:hAnsi="Calibri" w:eastAsia="仿宋_GB2312" w:cs="仿宋_GB2312"/>
          <w:color w:val="000000"/>
          <w:kern w:val="32"/>
          <w:sz w:val="32"/>
          <w:szCs w:val="32"/>
        </w:rPr>
      </w:pPr>
      <w:r>
        <w:rPr>
          <w:rFonts w:hint="eastAsia" w:ascii="仿宋_GB2312" w:hAnsi="Calibri" w:eastAsia="仿宋_GB2312" w:cs="仿宋_GB2312"/>
          <w:color w:val="000000"/>
          <w:kern w:val="32"/>
          <w:sz w:val="32"/>
          <w:szCs w:val="32"/>
        </w:rPr>
        <w:t>因此，依照《中华人民共和国刑法》第七十八条、第七十九条、《中华人民共和国刑事诉讼法》第二百七十三条第二款、《中华人民共和国监狱法》第二十九条的规定，建议对罪犯</w:t>
      </w:r>
      <w:r>
        <w:rPr>
          <w:rFonts w:hint="eastAsia" w:ascii="仿宋_GB2312" w:hAnsi="Calibri" w:eastAsia="仿宋_GB2312" w:cs="仿宋_GB2312"/>
          <w:kern w:val="32"/>
          <w:sz w:val="32"/>
          <w:szCs w:val="32"/>
        </w:rPr>
        <w:t>许</w:t>
      </w:r>
      <w:r>
        <w:rPr>
          <w:rFonts w:hint="eastAsia" w:ascii="仿宋_GB2312" w:hAnsi="Calibri" w:eastAsia="仿宋_GB2312" w:cs="仿宋_GB2312"/>
          <w:color w:val="000000"/>
          <w:kern w:val="32"/>
          <w:sz w:val="32"/>
          <w:szCs w:val="32"/>
        </w:rPr>
        <w:t>钰森予以减刑四个月。特提请你院审理裁定。</w:t>
      </w:r>
    </w:p>
    <w:p>
      <w:pPr>
        <w:spacing w:line="560" w:lineRule="exact"/>
        <w:ind w:firstLine="640" w:firstLineChars="200"/>
        <w:rPr>
          <w:rFonts w:ascii="仿宋_GB2312" w:eastAsia="仿宋_GB2312" w:cs="仿宋_GB2312"/>
          <w:szCs w:val="32"/>
        </w:rPr>
      </w:pPr>
      <w:r>
        <w:rPr>
          <w:rFonts w:hint="eastAsia" w:ascii="仿宋_GB2312" w:hAnsi="Calibri" w:eastAsia="仿宋_GB2312" w:cs="仿宋_GB2312"/>
          <w:kern w:val="32"/>
          <w:sz w:val="32"/>
          <w:szCs w:val="32"/>
        </w:rPr>
        <w:t>此致</w:t>
      </w:r>
    </w:p>
    <w:p>
      <w:pPr>
        <w:spacing w:line="560" w:lineRule="exact"/>
        <w:rPr>
          <w:rFonts w:hint="eastAsia" w:ascii="仿宋_GB2312" w:eastAsia="仿宋_GB2312" w:cs="仿宋_GB2312"/>
          <w:szCs w:val="32"/>
        </w:rPr>
      </w:pPr>
      <w:r>
        <w:rPr>
          <w:rFonts w:hint="eastAsia" w:ascii="仿宋_GB2312" w:hAnsi="Calibri" w:eastAsia="仿宋_GB2312" w:cs="仿宋_GB2312"/>
          <w:kern w:val="32"/>
          <w:sz w:val="32"/>
          <w:szCs w:val="32"/>
        </w:rPr>
        <w:t>福建省厦门市中级人民法院</w:t>
      </w:r>
    </w:p>
    <w:p>
      <w:pPr>
        <w:spacing w:line="560" w:lineRule="exact"/>
        <w:ind w:firstLine="640" w:firstLineChars="200"/>
        <w:rPr>
          <w:rFonts w:ascii="仿宋_GB2312" w:eastAsia="仿宋_GB2312" w:cs="仿宋_GB2312"/>
          <w:szCs w:val="32"/>
        </w:rPr>
      </w:pPr>
      <w:r>
        <w:rPr>
          <w:rFonts w:hint="eastAsia" w:ascii="仿宋_GB2312" w:hAnsi="Calibri" w:eastAsia="仿宋_GB2312" w:cs="仿宋_GB2312"/>
          <w:kern w:val="32"/>
          <w:sz w:val="32"/>
          <w:szCs w:val="32"/>
        </w:rPr>
        <w:t>附件：</w:t>
      </w:r>
      <w:r>
        <w:rPr>
          <w:rFonts w:hint="eastAsia" w:ascii="仿宋_GB2312" w:eastAsia="仿宋_GB2312" w:cs="仿宋_GB2312"/>
          <w:sz w:val="32"/>
          <w:szCs w:val="32"/>
        </w:rPr>
        <w:t>1.</w:t>
      </w:r>
      <w:r>
        <w:rPr>
          <w:rFonts w:hint="eastAsia" w:ascii="仿宋_GB2312" w:hAnsi="Calibri" w:eastAsia="仿宋_GB2312" w:cs="仿宋_GB2312"/>
          <w:kern w:val="32"/>
          <w:sz w:val="32"/>
          <w:szCs w:val="32"/>
        </w:rPr>
        <w:t>罪犯许钰森卷宗2册</w:t>
      </w:r>
    </w:p>
    <w:p>
      <w:pPr>
        <w:spacing w:line="560" w:lineRule="exact"/>
        <w:ind w:firstLine="1600" w:firstLineChars="500"/>
        <w:rPr>
          <w:rFonts w:ascii="仿宋_GB2312" w:eastAsia="仿宋_GB2312" w:cs="仿宋_GB2312"/>
          <w:szCs w:val="32"/>
        </w:rPr>
      </w:pPr>
      <w:r>
        <w:rPr>
          <w:rFonts w:hint="eastAsia" w:ascii="仿宋_GB2312" w:hAnsi="Calibri" w:eastAsia="仿宋_GB2312" w:cs="仿宋_GB2312"/>
          <w:kern w:val="32"/>
          <w:sz w:val="32"/>
          <w:szCs w:val="32"/>
        </w:rPr>
        <w:t>2.减刑建议书2份</w:t>
      </w:r>
    </w:p>
    <w:p>
      <w:pPr>
        <w:spacing w:line="560" w:lineRule="exact"/>
        <w:ind w:right="796" w:rightChars="379" w:firstLine="403" w:firstLineChars="192"/>
        <w:jc w:val="center"/>
        <w:rPr>
          <w:rFonts w:ascii="仿宋_GB2312" w:eastAsia="仿宋_GB2312" w:cs="仿宋_GB2312"/>
          <w:szCs w:val="32"/>
        </w:rPr>
      </w:pPr>
    </w:p>
    <w:p>
      <w:pPr>
        <w:spacing w:line="560" w:lineRule="exact"/>
        <w:ind w:right="796" w:rightChars="379" w:firstLine="403" w:firstLineChars="192"/>
        <w:jc w:val="center"/>
        <w:rPr>
          <w:rFonts w:ascii="仿宋_GB2312" w:eastAsia="仿宋_GB2312" w:cs="仿宋_GB2312"/>
          <w:szCs w:val="32"/>
        </w:rPr>
      </w:pPr>
    </w:p>
    <w:p>
      <w:pPr>
        <w:spacing w:line="560" w:lineRule="exact"/>
        <w:ind w:right="796" w:rightChars="379" w:firstLine="614" w:firstLineChars="192"/>
        <w:jc w:val="right"/>
        <w:rPr>
          <w:rFonts w:ascii="仿宋_GB2312" w:hAnsi="Calibri" w:eastAsia="仿宋_GB2312" w:cs="仿宋_GB2312"/>
          <w:kern w:val="32"/>
          <w:sz w:val="32"/>
          <w:szCs w:val="32"/>
        </w:rPr>
      </w:pPr>
      <w:r>
        <w:rPr>
          <w:rFonts w:hint="eastAsia" w:ascii="仿宋_GB2312" w:hAnsi="Calibri" w:eastAsia="仿宋_GB2312" w:cs="仿宋_GB2312"/>
          <w:kern w:val="32"/>
          <w:sz w:val="32"/>
          <w:szCs w:val="32"/>
        </w:rPr>
        <w:t>福建省厦门监狱</w:t>
      </w:r>
    </w:p>
    <w:p>
      <w:pPr>
        <w:wordWrap w:val="0"/>
        <w:spacing w:line="560" w:lineRule="exact"/>
        <w:ind w:right="527" w:rightChars="251" w:firstLine="6022" w:firstLineChars="1882"/>
        <w:jc w:val="center"/>
      </w:pPr>
      <w:r>
        <w:rPr>
          <w:rFonts w:hint="eastAsia" w:ascii="仿宋_GB2312" w:hAnsi="Calibri" w:eastAsia="仿宋_GB2312" w:cs="仿宋_GB2312"/>
          <w:kern w:val="32"/>
          <w:sz w:val="32"/>
          <w:szCs w:val="32"/>
          <w:lang w:val="en-US" w:eastAsia="zh-CN"/>
        </w:rPr>
        <w:t>2025</w:t>
      </w:r>
      <w:r>
        <w:rPr>
          <w:rFonts w:hint="eastAsia" w:ascii="仿宋_GB2312" w:hAnsi="Calibri" w:eastAsia="仿宋_GB2312" w:cs="仿宋_GB2312"/>
          <w:kern w:val="32"/>
          <w:sz w:val="32"/>
          <w:szCs w:val="32"/>
        </w:rPr>
        <w:t>年</w:t>
      </w:r>
      <w:r>
        <w:rPr>
          <w:rFonts w:hint="eastAsia" w:ascii="仿宋_GB2312" w:hAnsi="Calibri" w:eastAsia="仿宋_GB2312" w:cs="仿宋_GB2312"/>
          <w:kern w:val="32"/>
          <w:sz w:val="32"/>
          <w:szCs w:val="32"/>
          <w:lang w:val="en-US" w:eastAsia="zh-CN"/>
        </w:rPr>
        <w:t>6</w:t>
      </w:r>
      <w:r>
        <w:rPr>
          <w:rFonts w:hint="eastAsia" w:ascii="仿宋_GB2312" w:hAnsi="Calibri" w:eastAsia="仿宋_GB2312" w:cs="仿宋_GB2312"/>
          <w:kern w:val="32"/>
          <w:sz w:val="32"/>
          <w:szCs w:val="32"/>
        </w:rPr>
        <w:t>月</w:t>
      </w:r>
      <w:r>
        <w:rPr>
          <w:rFonts w:hint="eastAsia" w:ascii="仿宋_GB2312" w:hAnsi="Calibri" w:eastAsia="仿宋_GB2312" w:cs="仿宋_GB2312"/>
          <w:kern w:val="32"/>
          <w:sz w:val="32"/>
          <w:szCs w:val="32"/>
          <w:lang w:val="en-US" w:eastAsia="zh-CN"/>
        </w:rPr>
        <w:t>30</w:t>
      </w:r>
      <w:r>
        <w:rPr>
          <w:rFonts w:hint="eastAsia" w:ascii="仿宋_GB2312" w:hAnsi="Calibri" w:eastAsia="仿宋_GB2312" w:cs="仿宋_GB2312"/>
          <w:kern w:val="32"/>
          <w:sz w:val="32"/>
          <w:szCs w:val="32"/>
        </w:rPr>
        <w:t>日</w:t>
      </w:r>
    </w:p>
    <w:sectPr>
      <w:pgSz w:w="12240" w:h="15840"/>
      <w:pgMar w:top="1871" w:right="1304" w:bottom="1871" w:left="1587" w:header="720" w:footer="72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2"/>
  </w:compat>
  <w:rsids>
    <w:rsidRoot w:val="00983699"/>
    <w:rsid w:val="000C0E1B"/>
    <w:rsid w:val="00983699"/>
    <w:rsid w:val="00B41EE6"/>
    <w:rsid w:val="00D31BA3"/>
    <w:rsid w:val="00F14331"/>
    <w:rsid w:val="29C409EF"/>
    <w:rsid w:val="53AC63AF"/>
    <w:rsid w:val="746B112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basedOn w:val="5"/>
    <w:link w:val="2"/>
    <w:uiPriority w:val="0"/>
    <w:rPr>
      <w:rFonts w:hint="eastAsia" w:ascii="仿宋_GB2312" w:eastAsia="仿宋_GB2312" w:cs="仿宋_GB2312"/>
      <w:kern w:val="32"/>
      <w:sz w:val="18"/>
      <w:szCs w:val="18"/>
    </w:rPr>
  </w:style>
  <w:style w:type="paragraph" w:customStyle="1" w:styleId="7">
    <w:name w:val="Body Text First Indent 21"/>
    <w:basedOn w:val="1"/>
    <w:qFormat/>
    <w:uiPriority w:val="0"/>
    <w:pPr>
      <w:spacing w:line="340" w:lineRule="exact"/>
      <w:ind w:left="420" w:leftChars="200" w:right="-139" w:hanging="26" w:hangingChars="26"/>
    </w:pPr>
    <w:rPr>
      <w:rFonts w:hint="eastAsia" w:ascii="华文中宋" w:hAnsi="华文中宋" w:eastAsia="华文中宋" w:cs="Times New Roman"/>
      <w:kern w:val="32"/>
      <w:sz w:val="24"/>
      <w:szCs w:val="20"/>
    </w:rPr>
  </w:style>
  <w:style w:type="character" w:customStyle="1" w:styleId="8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125</Words>
  <Characters>718</Characters>
  <Lines>5</Lines>
  <Paragraphs>1</Paragraphs>
  <TotalTime>1</TotalTime>
  <ScaleCrop>false</ScaleCrop>
  <LinksUpToDate>false</LinksUpToDate>
  <CharactersWithSpaces>842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2025-05-27T01:32:00Z</dcterms:created>
  <cp:lastModifiedBy>刘海滨</cp:lastModifiedBy>
  <dcterms:modified xsi:type="dcterms:W3CDTF">2025-07-07T05:34:41Z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EC0F2BF214F64827B00BFEAA05CC82CD</vt:lpwstr>
  </property>
</Properties>
</file>