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096" w:rsidRDefault="001136ED">
      <w:pPr>
        <w:pStyle w:val="2"/>
      </w:pPr>
      <w:r>
        <w:rPr>
          <w:rFonts w:hint="eastAsia"/>
        </w:rPr>
        <w:t>福建省厦门监狱</w:t>
      </w:r>
    </w:p>
    <w:p w:rsidR="00C24096" w:rsidRDefault="001136ED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C24096" w:rsidRPr="00D4137A" w:rsidRDefault="001136ED">
      <w:pPr>
        <w:jc w:val="right"/>
        <w:rPr>
          <w:rFonts w:ascii="楷体_GB2312" w:eastAsia="楷体_GB2312" w:hAnsi="Times New Roman" w:cs="楷体_GB2312"/>
          <w:szCs w:val="32"/>
        </w:rPr>
      </w:pPr>
      <w:r w:rsidRPr="00D4137A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8D351B" w:rsidRPr="00D4137A">
        <w:rPr>
          <w:rFonts w:ascii="楷体_GB2312" w:eastAsia="楷体_GB2312" w:hAnsi="Times New Roman" w:cs="楷体_GB2312" w:hint="eastAsia"/>
          <w:szCs w:val="32"/>
        </w:rPr>
        <w:t>387</w:t>
      </w:r>
      <w:r w:rsidRPr="00D4137A">
        <w:rPr>
          <w:rFonts w:ascii="楷体_GB2312" w:eastAsia="楷体_GB2312" w:hAnsi="Times New Roman" w:cs="楷体_GB2312" w:hint="eastAsia"/>
          <w:szCs w:val="32"/>
        </w:rPr>
        <w:t>号</w:t>
      </w:r>
    </w:p>
    <w:p w:rsidR="00C24096" w:rsidRPr="00067EA6" w:rsidRDefault="001136ED" w:rsidP="00D4137A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067EA6">
        <w:rPr>
          <w:rFonts w:ascii="仿宋_GB2312" w:hint="eastAsia"/>
        </w:rPr>
        <w:t>罪犯林百福，男，1986年9月9日出生，汉族，小学文化，户籍所在地福建省泉州市洛江区。捕前务工。曾因犯盗窃罪于2005年9月28日被判处有期徒刑一年二个月，因犯贩卖毒品罪于2009年12月14日被判处有期徒刑一年四个月，于2012年3月14日被判处有期徒刑二年二个月，2013年12月27日刑满释放。系累犯、毒品再犯。</w:t>
      </w:r>
    </w:p>
    <w:p w:rsidR="00C24096" w:rsidRPr="00067EA6" w:rsidRDefault="001136ED" w:rsidP="00D4137A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067EA6">
        <w:rPr>
          <w:rFonts w:ascii="仿宋_GB2312" w:hint="eastAsia"/>
        </w:rPr>
        <w:t>福建省泉州市中级人民法院于2018年6月21日作出(2018)闽05刑初29号刑事判决，以被告人林百福犯贩卖毒品罪，判处无期徒刑，剥夺政治权利终身，并处没收个人全部财产；犯伪造身份证件罪，判处有期徒刑八个月，并处罚金人民币三千元，决定执行无期徒刑，剥夺政治权利终身，并处没收个人全部财产，追缴个人违法所得人民币27650元。该犯及同案犯不服，提出上诉。福建省高级人民法院于2018年8月27日以（2018）闽刑终292号刑事裁定，驳回上诉，维持原判。刑期起自2018年10月16日起。于2018年11月9日交付福建省厦门监狱执行刑罚。2022年8月4日，福建省高级人民法院以(2022)闽刑更279号刑事裁定对其减为有期徒刑二十二年，剥夺政治权利改为十年，于2022年8月23日送达。现刑期</w:t>
      </w:r>
      <w:bookmarkStart w:id="0" w:name="_GoBack"/>
      <w:bookmarkEnd w:id="0"/>
      <w:r w:rsidRPr="00067EA6">
        <w:rPr>
          <w:rFonts w:ascii="仿宋_GB2312" w:hint="eastAsia"/>
        </w:rPr>
        <w:t>至2044年8月3日</w:t>
      </w:r>
      <w:r w:rsidR="00AD3398" w:rsidRPr="00067EA6">
        <w:rPr>
          <w:rFonts w:ascii="仿宋_GB2312" w:hint="eastAsia"/>
        </w:rPr>
        <w:t>止</w:t>
      </w:r>
      <w:r w:rsidRPr="00067EA6">
        <w:rPr>
          <w:rFonts w:ascii="仿宋_GB2312" w:hint="eastAsia"/>
        </w:rPr>
        <w:t>。属普管级罪犯。</w:t>
      </w:r>
    </w:p>
    <w:p w:rsidR="00C24096" w:rsidRPr="00067EA6" w:rsidRDefault="001136ED" w:rsidP="00D4137A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067EA6">
        <w:rPr>
          <w:rFonts w:ascii="仿宋_GB2312" w:hint="eastAsia"/>
        </w:rPr>
        <w:t>该犯自上次减刑以来确有悔改表现,具体事实如下：</w:t>
      </w:r>
    </w:p>
    <w:p w:rsidR="00C24096" w:rsidRPr="00067EA6" w:rsidRDefault="001136ED" w:rsidP="00D4137A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067EA6">
        <w:rPr>
          <w:rFonts w:ascii="仿宋_GB2312" w:hint="eastAsia"/>
        </w:rPr>
        <w:t>认罪悔罪：能服从法院判决，自书认罪悔罪书。</w:t>
      </w:r>
    </w:p>
    <w:p w:rsidR="00C24096" w:rsidRPr="00067EA6" w:rsidRDefault="001136ED" w:rsidP="00D4137A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067EA6">
        <w:rPr>
          <w:rFonts w:ascii="仿宋_GB2312" w:hint="eastAsia"/>
        </w:rPr>
        <w:t>遵守监规：</w:t>
      </w:r>
      <w:r w:rsidR="00AD3398" w:rsidRPr="00067EA6">
        <w:rPr>
          <w:rFonts w:ascii="仿宋_GB2312" w:hint="eastAsia"/>
        </w:rPr>
        <w:t>能</w:t>
      </w:r>
      <w:r w:rsidRPr="00067EA6">
        <w:rPr>
          <w:rFonts w:ascii="仿宋_GB2312" w:hint="eastAsia"/>
        </w:rPr>
        <w:t>遵守法律法规及监规纪律，接受教育改造。</w:t>
      </w:r>
    </w:p>
    <w:p w:rsidR="00C24096" w:rsidRPr="00067EA6" w:rsidRDefault="001136ED" w:rsidP="00D4137A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067EA6">
        <w:rPr>
          <w:rFonts w:ascii="仿宋_GB2312" w:hint="eastAsia"/>
        </w:rPr>
        <w:t>学习情况：能参加思想、文化、职业技术教育。</w:t>
      </w:r>
    </w:p>
    <w:p w:rsidR="00C24096" w:rsidRPr="00067EA6" w:rsidRDefault="001136ED" w:rsidP="00D4137A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067EA6">
        <w:rPr>
          <w:rFonts w:ascii="仿宋_GB2312" w:hint="eastAsia"/>
        </w:rPr>
        <w:t>劳动改造：能参加劳动，努力完成劳动任务。</w:t>
      </w:r>
    </w:p>
    <w:p w:rsidR="00C24096" w:rsidRPr="00067EA6" w:rsidRDefault="001136ED" w:rsidP="00D4137A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067EA6">
        <w:rPr>
          <w:rFonts w:ascii="仿宋_GB2312" w:hint="eastAsia"/>
        </w:rPr>
        <w:t>奖惩情况：该犯上次评定表扬剩余考核分50分，本轮考核期</w:t>
      </w:r>
      <w:r w:rsidRPr="00067EA6">
        <w:rPr>
          <w:rFonts w:ascii="仿宋_GB2312" w:hint="eastAsia"/>
        </w:rPr>
        <w:lastRenderedPageBreak/>
        <w:t>2022年2月至2025年3月累计获得考核分4107分，合计获得考核分4157分，表扬6次；间隔期2022年8月23日至2025年3月，获得考核分3355分，考核期内无违规。</w:t>
      </w:r>
    </w:p>
    <w:p w:rsidR="00C24096" w:rsidRPr="00067EA6" w:rsidRDefault="001136ED" w:rsidP="00D4137A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067EA6">
        <w:rPr>
          <w:rFonts w:ascii="仿宋_GB2312" w:hint="eastAsia"/>
        </w:rPr>
        <w:t>该犯原判财产性判项</w:t>
      </w:r>
      <w:r w:rsidR="00AD3398" w:rsidRPr="00067EA6">
        <w:rPr>
          <w:rFonts w:ascii="仿宋_GB2312" w:hint="eastAsia"/>
        </w:rPr>
        <w:t>已</w:t>
      </w:r>
      <w:r w:rsidRPr="00067EA6">
        <w:rPr>
          <w:rFonts w:ascii="仿宋_GB2312" w:hint="eastAsia"/>
        </w:rPr>
        <w:t>履行</w:t>
      </w:r>
      <w:r w:rsidR="00AD3398" w:rsidRPr="00067EA6">
        <w:rPr>
          <w:rFonts w:ascii="仿宋_GB2312" w:hint="eastAsia"/>
        </w:rPr>
        <w:t>人民币30650，其中</w:t>
      </w:r>
      <w:r w:rsidRPr="00067EA6">
        <w:rPr>
          <w:rFonts w:ascii="仿宋_GB2312" w:hint="eastAsia"/>
        </w:rPr>
        <w:t>本次提请向</w:t>
      </w:r>
      <w:r w:rsidR="00AD3398" w:rsidRPr="00067EA6">
        <w:rPr>
          <w:rFonts w:ascii="仿宋_GB2312" w:hint="eastAsia"/>
        </w:rPr>
        <w:t>福建省</w:t>
      </w:r>
      <w:r w:rsidRPr="00067EA6">
        <w:rPr>
          <w:rFonts w:ascii="仿宋_GB2312" w:hint="eastAsia"/>
        </w:rPr>
        <w:t>泉州市中级人民法院</w:t>
      </w:r>
      <w:r w:rsidR="00AD3398" w:rsidRPr="00067EA6">
        <w:rPr>
          <w:rFonts w:ascii="仿宋_GB2312" w:hint="eastAsia"/>
        </w:rPr>
        <w:t>缴纳</w:t>
      </w:r>
      <w:r w:rsidRPr="00067EA6">
        <w:rPr>
          <w:rFonts w:ascii="仿宋_GB2312" w:hint="eastAsia"/>
        </w:rPr>
        <w:t>违法所得</w:t>
      </w:r>
      <w:r w:rsidR="00AD3398" w:rsidRPr="00067EA6">
        <w:rPr>
          <w:rFonts w:ascii="仿宋_GB2312" w:hint="eastAsia"/>
        </w:rPr>
        <w:t>人民币</w:t>
      </w:r>
      <w:r w:rsidRPr="00067EA6">
        <w:rPr>
          <w:rFonts w:ascii="仿宋_GB2312" w:hint="eastAsia"/>
        </w:rPr>
        <w:t>7908元，向福建省高级人民法院</w:t>
      </w:r>
      <w:r w:rsidR="00AD3398" w:rsidRPr="00067EA6">
        <w:rPr>
          <w:rFonts w:ascii="仿宋_GB2312" w:hint="eastAsia"/>
        </w:rPr>
        <w:t>缴纳</w:t>
      </w:r>
      <w:r w:rsidRPr="00067EA6">
        <w:rPr>
          <w:rFonts w:ascii="仿宋_GB2312" w:hint="eastAsia"/>
        </w:rPr>
        <w:t>违法所得</w:t>
      </w:r>
      <w:r w:rsidR="00AD3398" w:rsidRPr="00067EA6">
        <w:rPr>
          <w:rFonts w:ascii="仿宋_GB2312" w:hint="eastAsia"/>
        </w:rPr>
        <w:t>人民币</w:t>
      </w:r>
      <w:r w:rsidRPr="00067EA6">
        <w:rPr>
          <w:rFonts w:ascii="仿宋_GB2312" w:hint="eastAsia"/>
        </w:rPr>
        <w:t>8322元，向福建省厦门市中级人民法院</w:t>
      </w:r>
      <w:r w:rsidR="00AD3398" w:rsidRPr="00067EA6">
        <w:rPr>
          <w:rFonts w:ascii="仿宋_GB2312" w:hint="eastAsia"/>
        </w:rPr>
        <w:t>缴纳</w:t>
      </w:r>
      <w:r w:rsidRPr="00067EA6">
        <w:rPr>
          <w:rFonts w:ascii="仿宋_GB2312" w:hint="eastAsia"/>
        </w:rPr>
        <w:t>违法所得人民币1800</w:t>
      </w:r>
      <w:r w:rsidR="00AD3398" w:rsidRPr="00067EA6">
        <w:rPr>
          <w:rFonts w:ascii="仿宋_GB2312" w:hint="eastAsia"/>
        </w:rPr>
        <w:t>元。</w:t>
      </w:r>
      <w:r w:rsidRPr="00067EA6">
        <w:rPr>
          <w:rFonts w:ascii="仿宋_GB2312" w:hint="eastAsia"/>
        </w:rPr>
        <w:t>该犯考核期月均消费</w:t>
      </w:r>
      <w:r w:rsidR="00AD3398" w:rsidRPr="00067EA6">
        <w:rPr>
          <w:rFonts w:ascii="仿宋_GB2312" w:hint="eastAsia"/>
        </w:rPr>
        <w:t>人民币</w:t>
      </w:r>
      <w:r w:rsidRPr="00067EA6">
        <w:rPr>
          <w:rFonts w:ascii="仿宋_GB2312" w:hint="eastAsia"/>
        </w:rPr>
        <w:t>294.88元，账户可用余额人民币</w:t>
      </w:r>
      <w:r w:rsidR="00AD3398" w:rsidRPr="00067EA6">
        <w:rPr>
          <w:rFonts w:ascii="仿宋_GB2312" w:hint="eastAsia"/>
        </w:rPr>
        <w:t>1111.21</w:t>
      </w:r>
      <w:r w:rsidRPr="00067EA6">
        <w:rPr>
          <w:rFonts w:ascii="仿宋_GB2312" w:hint="eastAsia"/>
        </w:rPr>
        <w:t>元</w:t>
      </w:r>
      <w:r w:rsidR="00AD3398" w:rsidRPr="00067EA6">
        <w:rPr>
          <w:rFonts w:ascii="仿宋_GB2312" w:hint="eastAsia"/>
        </w:rPr>
        <w:t>（2025年5月16日缴纳没收个人财产300元后账户可用余额人民币473.64元）</w:t>
      </w:r>
      <w:r w:rsidRPr="00067EA6">
        <w:rPr>
          <w:rFonts w:ascii="仿宋_GB2312" w:hint="eastAsia"/>
        </w:rPr>
        <w:t>。福建省泉州市中级人民法院</w:t>
      </w:r>
      <w:r w:rsidR="00AD3398" w:rsidRPr="00067EA6">
        <w:rPr>
          <w:rFonts w:ascii="仿宋_GB2312" w:hint="eastAsia"/>
        </w:rPr>
        <w:t>于2025年3月28日</w:t>
      </w:r>
      <w:r w:rsidRPr="00067EA6">
        <w:rPr>
          <w:rFonts w:ascii="仿宋_GB2312" w:hint="eastAsia"/>
        </w:rPr>
        <w:t>财产性判项复函载明：</w:t>
      </w:r>
      <w:r w:rsidR="00AD3398" w:rsidRPr="00067EA6">
        <w:rPr>
          <w:rFonts w:ascii="仿宋_GB2312" w:hint="eastAsia"/>
        </w:rPr>
        <w:t>经福建法院执行案件流程信息管理系统查控暂无可供执行财产；</w:t>
      </w:r>
      <w:r w:rsidRPr="00067EA6">
        <w:rPr>
          <w:rFonts w:ascii="仿宋_GB2312" w:hint="eastAsia"/>
        </w:rPr>
        <w:t>已终结本次执行程序。</w:t>
      </w:r>
    </w:p>
    <w:p w:rsidR="00C24096" w:rsidRPr="00067EA6" w:rsidRDefault="001136ED" w:rsidP="00D4137A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067EA6">
        <w:rPr>
          <w:rFonts w:ascii="仿宋_GB2312" w:hint="eastAsia"/>
        </w:rPr>
        <w:t>该犯</w:t>
      </w:r>
      <w:r w:rsidR="00AD3398" w:rsidRPr="00067EA6">
        <w:rPr>
          <w:rFonts w:ascii="仿宋_GB2312" w:hint="eastAsia"/>
        </w:rPr>
        <w:t>系累犯（毒品再犯），</w:t>
      </w:r>
      <w:r w:rsidRPr="00067EA6">
        <w:rPr>
          <w:rFonts w:ascii="仿宋_GB2312" w:hint="eastAsia"/>
        </w:rPr>
        <w:t>财产性判项</w:t>
      </w:r>
      <w:r w:rsidR="00067EA6" w:rsidRPr="00067EA6">
        <w:rPr>
          <w:rFonts w:ascii="仿宋_GB2312" w:hint="eastAsia"/>
        </w:rPr>
        <w:t>未履行完毕，属于从严掌握减刑对象</w:t>
      </w:r>
      <w:r w:rsidRPr="00067EA6">
        <w:rPr>
          <w:rFonts w:ascii="仿宋_GB2312" w:hint="eastAsia"/>
        </w:rPr>
        <w:t>，</w:t>
      </w:r>
      <w:r w:rsidR="00D4137A" w:rsidRPr="00D4137A">
        <w:rPr>
          <w:rFonts w:ascii="仿宋_GB2312" w:hint="eastAsia"/>
        </w:rPr>
        <w:t>检察意见建议从严掌握该犯减刑幅度</w:t>
      </w:r>
      <w:r w:rsidR="00D4137A">
        <w:rPr>
          <w:rFonts w:ascii="仿宋_GB2312" w:hint="eastAsia"/>
        </w:rPr>
        <w:t>，</w:t>
      </w:r>
      <w:r w:rsidR="00067EA6" w:rsidRPr="00067EA6">
        <w:rPr>
          <w:rFonts w:ascii="仿宋_GB2312" w:hint="eastAsia"/>
        </w:rPr>
        <w:t>因此</w:t>
      </w:r>
      <w:r w:rsidR="00800171">
        <w:rPr>
          <w:rFonts w:ascii="仿宋_GB2312" w:hint="eastAsia"/>
        </w:rPr>
        <w:t>提请减刑幅度扣减三</w:t>
      </w:r>
      <w:r w:rsidRPr="00067EA6">
        <w:rPr>
          <w:rFonts w:ascii="仿宋_GB2312" w:hint="eastAsia"/>
        </w:rPr>
        <w:t>个月。</w:t>
      </w:r>
    </w:p>
    <w:p w:rsidR="00D75DA7" w:rsidRDefault="00D75DA7" w:rsidP="00D75DA7">
      <w:pPr>
        <w:adjustRightInd w:val="0"/>
        <w:snapToGrid w:val="0"/>
        <w:spacing w:line="440" w:lineRule="exact"/>
        <w:ind w:firstLineChars="200" w:firstLine="640"/>
        <w:rPr>
          <w:rFonts w:ascii="仿宋_GB2312" w:hAnsi="宋体" w:cs="仿宋_GB2312"/>
          <w:szCs w:val="32"/>
        </w:rPr>
      </w:pPr>
      <w:r>
        <w:rPr>
          <w:rFonts w:ascii="仿宋_GB2312" w:hAnsi="宋体" w:cs="仿宋_GB2312" w:hint="eastAsia"/>
          <w:szCs w:val="32"/>
        </w:rPr>
        <w:t>本案于2025年6月23日至2025年6月27日在狱内公示未收到不同意见。</w:t>
      </w:r>
    </w:p>
    <w:p w:rsidR="00C24096" w:rsidRPr="00067EA6" w:rsidRDefault="001136ED" w:rsidP="00D4137A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067EA6">
        <w:rPr>
          <w:rFonts w:ascii="仿宋_GB2312" w:hint="eastAsia"/>
        </w:rPr>
        <w:t>因此，依照《中华人民共和国刑法》第七十八条、七十九条《中华人民共和国刑事诉讼法》第二百七十三条第二款、《中</w:t>
      </w:r>
      <w:r w:rsidR="00800171">
        <w:rPr>
          <w:rFonts w:ascii="仿宋_GB2312" w:hint="eastAsia"/>
        </w:rPr>
        <w:t>华人民共和国监狱法》第二十九条的规定，建议对罪犯林百福予以减刑六</w:t>
      </w:r>
      <w:r w:rsidRPr="00067EA6">
        <w:rPr>
          <w:rFonts w:ascii="仿宋_GB2312" w:hint="eastAsia"/>
        </w:rPr>
        <w:t>个月，剥夺政治权利十年不变。特提请你院审理裁定。</w:t>
      </w:r>
    </w:p>
    <w:p w:rsidR="00C24096" w:rsidRPr="00067EA6" w:rsidRDefault="001136ED" w:rsidP="00D4137A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067EA6">
        <w:rPr>
          <w:rFonts w:ascii="仿宋_GB2312" w:hint="eastAsia"/>
        </w:rPr>
        <w:t>此致</w:t>
      </w:r>
    </w:p>
    <w:p w:rsidR="00C24096" w:rsidRPr="00067EA6" w:rsidRDefault="001136ED" w:rsidP="00D4137A">
      <w:pPr>
        <w:adjustRightInd w:val="0"/>
        <w:spacing w:line="460" w:lineRule="exact"/>
        <w:rPr>
          <w:rFonts w:ascii="仿宋_GB2312"/>
        </w:rPr>
      </w:pPr>
      <w:r w:rsidRPr="00067EA6">
        <w:rPr>
          <w:rFonts w:ascii="仿宋_GB2312" w:hint="eastAsia"/>
        </w:rPr>
        <w:t>福建省厦门市中级人民法院</w:t>
      </w:r>
    </w:p>
    <w:p w:rsidR="00C24096" w:rsidRPr="00067EA6" w:rsidRDefault="001136ED" w:rsidP="00D4137A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067EA6">
        <w:rPr>
          <w:rFonts w:ascii="仿宋_GB2312" w:hint="eastAsia"/>
        </w:rPr>
        <w:t>附件：⒈罪犯林百福卷宗2册</w:t>
      </w:r>
    </w:p>
    <w:p w:rsidR="00C24096" w:rsidRPr="00067EA6" w:rsidRDefault="001136ED" w:rsidP="00D4137A">
      <w:pPr>
        <w:adjustRightInd w:val="0"/>
        <w:spacing w:line="460" w:lineRule="exact"/>
        <w:ind w:firstLineChars="500" w:firstLine="1600"/>
        <w:rPr>
          <w:rFonts w:ascii="仿宋_GB2312"/>
        </w:rPr>
      </w:pPr>
      <w:r w:rsidRPr="00067EA6">
        <w:rPr>
          <w:rFonts w:ascii="仿宋_GB2312" w:hint="eastAsia"/>
        </w:rPr>
        <w:t>⒉减刑建议书2份</w:t>
      </w:r>
    </w:p>
    <w:p w:rsidR="00C24096" w:rsidRPr="00067EA6" w:rsidRDefault="001136ED" w:rsidP="00D4137A">
      <w:pPr>
        <w:spacing w:line="46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 w:rsidRPr="00067EA6">
        <w:rPr>
          <w:rFonts w:ascii="仿宋_GB2312" w:hAnsi="仿宋" w:hint="eastAsia"/>
          <w:szCs w:val="32"/>
        </w:rPr>
        <w:t>福建省厦门监狱</w:t>
      </w:r>
    </w:p>
    <w:p w:rsidR="00C24096" w:rsidRPr="00067EA6" w:rsidRDefault="00800171" w:rsidP="00D4137A">
      <w:pPr>
        <w:spacing w:line="460" w:lineRule="exact"/>
        <w:ind w:right="1120" w:firstLineChars="200" w:firstLine="640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2025</w:t>
      </w:r>
      <w:r w:rsidR="001136ED" w:rsidRPr="00067EA6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6</w:t>
      </w:r>
      <w:r w:rsidR="001136ED" w:rsidRPr="00067EA6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30</w:t>
      </w:r>
      <w:r w:rsidR="001136ED" w:rsidRPr="00067EA6">
        <w:rPr>
          <w:rFonts w:ascii="仿宋_GB2312" w:hAnsi="仿宋" w:hint="eastAsia"/>
          <w:szCs w:val="32"/>
        </w:rPr>
        <w:t>日</w:t>
      </w:r>
    </w:p>
    <w:sectPr w:rsidR="00C24096" w:rsidRPr="00067EA6" w:rsidSect="00C24096">
      <w:headerReference w:type="default" r:id="rId6"/>
      <w:pgSz w:w="11906" w:h="16838"/>
      <w:pgMar w:top="1871" w:right="1304" w:bottom="187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024" w:rsidRDefault="002C6024" w:rsidP="00C24096">
      <w:r>
        <w:separator/>
      </w:r>
    </w:p>
  </w:endnote>
  <w:endnote w:type="continuationSeparator" w:id="1">
    <w:p w:rsidR="002C6024" w:rsidRDefault="002C6024" w:rsidP="00C240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024" w:rsidRDefault="002C6024" w:rsidP="00C24096">
      <w:r>
        <w:separator/>
      </w:r>
    </w:p>
  </w:footnote>
  <w:footnote w:type="continuationSeparator" w:id="1">
    <w:p w:rsidR="002C6024" w:rsidRDefault="002C6024" w:rsidP="00C240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096" w:rsidRDefault="00C24096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21789"/>
    <w:rsid w:val="0005293D"/>
    <w:rsid w:val="00065FFD"/>
    <w:rsid w:val="00067EA6"/>
    <w:rsid w:val="00090B60"/>
    <w:rsid w:val="00097996"/>
    <w:rsid w:val="000A77C3"/>
    <w:rsid w:val="000B4EB2"/>
    <w:rsid w:val="000C5E3A"/>
    <w:rsid w:val="000C7599"/>
    <w:rsid w:val="000D1CFF"/>
    <w:rsid w:val="000D3D37"/>
    <w:rsid w:val="000E0F05"/>
    <w:rsid w:val="000F53DE"/>
    <w:rsid w:val="001038B3"/>
    <w:rsid w:val="00103B4A"/>
    <w:rsid w:val="001136ED"/>
    <w:rsid w:val="00114064"/>
    <w:rsid w:val="001552B9"/>
    <w:rsid w:val="0016629A"/>
    <w:rsid w:val="001A6473"/>
    <w:rsid w:val="001B411A"/>
    <w:rsid w:val="001B5269"/>
    <w:rsid w:val="001C447B"/>
    <w:rsid w:val="001F6482"/>
    <w:rsid w:val="0023479C"/>
    <w:rsid w:val="00235554"/>
    <w:rsid w:val="002561EF"/>
    <w:rsid w:val="002743ED"/>
    <w:rsid w:val="00275FE5"/>
    <w:rsid w:val="002766B2"/>
    <w:rsid w:val="002910A7"/>
    <w:rsid w:val="002A1E38"/>
    <w:rsid w:val="002B0EBF"/>
    <w:rsid w:val="002C6024"/>
    <w:rsid w:val="002C7EF3"/>
    <w:rsid w:val="002D29FB"/>
    <w:rsid w:val="002D2D62"/>
    <w:rsid w:val="002E2476"/>
    <w:rsid w:val="002E3975"/>
    <w:rsid w:val="002E431A"/>
    <w:rsid w:val="002E47E7"/>
    <w:rsid w:val="00310B19"/>
    <w:rsid w:val="00330453"/>
    <w:rsid w:val="0033736F"/>
    <w:rsid w:val="00382BB9"/>
    <w:rsid w:val="003D5D94"/>
    <w:rsid w:val="003E671B"/>
    <w:rsid w:val="003F459D"/>
    <w:rsid w:val="00424B79"/>
    <w:rsid w:val="004252A3"/>
    <w:rsid w:val="00441F8E"/>
    <w:rsid w:val="00447D81"/>
    <w:rsid w:val="00477183"/>
    <w:rsid w:val="004B0757"/>
    <w:rsid w:val="005041FC"/>
    <w:rsid w:val="00544137"/>
    <w:rsid w:val="00554B1D"/>
    <w:rsid w:val="00564F08"/>
    <w:rsid w:val="00595C5F"/>
    <w:rsid w:val="005B64D7"/>
    <w:rsid w:val="005B678B"/>
    <w:rsid w:val="005C197C"/>
    <w:rsid w:val="005C1E03"/>
    <w:rsid w:val="005C59EF"/>
    <w:rsid w:val="005C7867"/>
    <w:rsid w:val="005D6098"/>
    <w:rsid w:val="005D7184"/>
    <w:rsid w:val="005F0ACD"/>
    <w:rsid w:val="005F44B7"/>
    <w:rsid w:val="005F635A"/>
    <w:rsid w:val="00605B63"/>
    <w:rsid w:val="0060722C"/>
    <w:rsid w:val="00615899"/>
    <w:rsid w:val="00620CC4"/>
    <w:rsid w:val="006301FC"/>
    <w:rsid w:val="0063774D"/>
    <w:rsid w:val="00641656"/>
    <w:rsid w:val="00655C4E"/>
    <w:rsid w:val="00686F9C"/>
    <w:rsid w:val="006B042E"/>
    <w:rsid w:val="006B3A38"/>
    <w:rsid w:val="006C47EC"/>
    <w:rsid w:val="006E00E0"/>
    <w:rsid w:val="006E269F"/>
    <w:rsid w:val="00701103"/>
    <w:rsid w:val="00707FBD"/>
    <w:rsid w:val="00721BB5"/>
    <w:rsid w:val="00740234"/>
    <w:rsid w:val="00752ED6"/>
    <w:rsid w:val="0075600E"/>
    <w:rsid w:val="00760CE3"/>
    <w:rsid w:val="00763B69"/>
    <w:rsid w:val="00775594"/>
    <w:rsid w:val="00785161"/>
    <w:rsid w:val="007D2EB2"/>
    <w:rsid w:val="007E4DE6"/>
    <w:rsid w:val="007F46DE"/>
    <w:rsid w:val="00800171"/>
    <w:rsid w:val="00810E5B"/>
    <w:rsid w:val="0081793A"/>
    <w:rsid w:val="00833ABA"/>
    <w:rsid w:val="00840C04"/>
    <w:rsid w:val="00853F79"/>
    <w:rsid w:val="00861CE9"/>
    <w:rsid w:val="0086391D"/>
    <w:rsid w:val="00863A01"/>
    <w:rsid w:val="00884358"/>
    <w:rsid w:val="008D351B"/>
    <w:rsid w:val="008E2A3D"/>
    <w:rsid w:val="008F6225"/>
    <w:rsid w:val="009033F4"/>
    <w:rsid w:val="009200BF"/>
    <w:rsid w:val="00926C7E"/>
    <w:rsid w:val="00931C2A"/>
    <w:rsid w:val="009437E7"/>
    <w:rsid w:val="00963EED"/>
    <w:rsid w:val="00967996"/>
    <w:rsid w:val="00973F88"/>
    <w:rsid w:val="0097780A"/>
    <w:rsid w:val="00984E00"/>
    <w:rsid w:val="009C0BAB"/>
    <w:rsid w:val="009E5E73"/>
    <w:rsid w:val="009F506C"/>
    <w:rsid w:val="009F53D4"/>
    <w:rsid w:val="009F6EDC"/>
    <w:rsid w:val="00A017F3"/>
    <w:rsid w:val="00A05207"/>
    <w:rsid w:val="00A11E74"/>
    <w:rsid w:val="00A34065"/>
    <w:rsid w:val="00A91B5B"/>
    <w:rsid w:val="00AA526E"/>
    <w:rsid w:val="00AA5968"/>
    <w:rsid w:val="00AC5281"/>
    <w:rsid w:val="00AD3398"/>
    <w:rsid w:val="00AF149A"/>
    <w:rsid w:val="00AF5A64"/>
    <w:rsid w:val="00AF7CCB"/>
    <w:rsid w:val="00B064E6"/>
    <w:rsid w:val="00B0685C"/>
    <w:rsid w:val="00B176AD"/>
    <w:rsid w:val="00B42776"/>
    <w:rsid w:val="00B81C2C"/>
    <w:rsid w:val="00B86E01"/>
    <w:rsid w:val="00B9002F"/>
    <w:rsid w:val="00B93797"/>
    <w:rsid w:val="00BB6486"/>
    <w:rsid w:val="00BC605A"/>
    <w:rsid w:val="00BE4391"/>
    <w:rsid w:val="00BE4D27"/>
    <w:rsid w:val="00BF7BFE"/>
    <w:rsid w:val="00C00CD1"/>
    <w:rsid w:val="00C073F6"/>
    <w:rsid w:val="00C16D18"/>
    <w:rsid w:val="00C24096"/>
    <w:rsid w:val="00C42253"/>
    <w:rsid w:val="00C422A1"/>
    <w:rsid w:val="00C528C6"/>
    <w:rsid w:val="00C7383E"/>
    <w:rsid w:val="00C85CD7"/>
    <w:rsid w:val="00C9072C"/>
    <w:rsid w:val="00C95133"/>
    <w:rsid w:val="00CA6548"/>
    <w:rsid w:val="00CB2AC6"/>
    <w:rsid w:val="00CB7779"/>
    <w:rsid w:val="00CD20C3"/>
    <w:rsid w:val="00CD21AB"/>
    <w:rsid w:val="00CE5855"/>
    <w:rsid w:val="00CE7F9A"/>
    <w:rsid w:val="00CF419D"/>
    <w:rsid w:val="00D02F81"/>
    <w:rsid w:val="00D3186C"/>
    <w:rsid w:val="00D32CB1"/>
    <w:rsid w:val="00D4137A"/>
    <w:rsid w:val="00D54353"/>
    <w:rsid w:val="00D7043C"/>
    <w:rsid w:val="00D75DA7"/>
    <w:rsid w:val="00D809AD"/>
    <w:rsid w:val="00DA5746"/>
    <w:rsid w:val="00DB418B"/>
    <w:rsid w:val="00DC704D"/>
    <w:rsid w:val="00DC72B6"/>
    <w:rsid w:val="00DD36CD"/>
    <w:rsid w:val="00E06F74"/>
    <w:rsid w:val="00E32D4C"/>
    <w:rsid w:val="00E32DD2"/>
    <w:rsid w:val="00E40EFF"/>
    <w:rsid w:val="00E847A5"/>
    <w:rsid w:val="00E857BD"/>
    <w:rsid w:val="00E968A9"/>
    <w:rsid w:val="00ED4774"/>
    <w:rsid w:val="00ED54F3"/>
    <w:rsid w:val="00EE3FB0"/>
    <w:rsid w:val="00EE5B67"/>
    <w:rsid w:val="00EE6F74"/>
    <w:rsid w:val="00EF0246"/>
    <w:rsid w:val="00F026AB"/>
    <w:rsid w:val="00F07A18"/>
    <w:rsid w:val="00F17924"/>
    <w:rsid w:val="00F1795B"/>
    <w:rsid w:val="00F3690D"/>
    <w:rsid w:val="00F43156"/>
    <w:rsid w:val="00F46452"/>
    <w:rsid w:val="00F47755"/>
    <w:rsid w:val="00F82AA9"/>
    <w:rsid w:val="00F8465B"/>
    <w:rsid w:val="00F84A9D"/>
    <w:rsid w:val="00FA128A"/>
    <w:rsid w:val="00FB12C7"/>
    <w:rsid w:val="00FB13A9"/>
    <w:rsid w:val="00FC2C45"/>
    <w:rsid w:val="00FC6286"/>
    <w:rsid w:val="00FD5B34"/>
    <w:rsid w:val="00FE5969"/>
    <w:rsid w:val="07F211AB"/>
    <w:rsid w:val="0BE0332A"/>
    <w:rsid w:val="100B7E1C"/>
    <w:rsid w:val="143A3314"/>
    <w:rsid w:val="14E419AF"/>
    <w:rsid w:val="1569014F"/>
    <w:rsid w:val="16391651"/>
    <w:rsid w:val="21087316"/>
    <w:rsid w:val="2C1E77F0"/>
    <w:rsid w:val="34CE2DA6"/>
    <w:rsid w:val="370D1F32"/>
    <w:rsid w:val="3F291D48"/>
    <w:rsid w:val="4374592B"/>
    <w:rsid w:val="4953688F"/>
    <w:rsid w:val="55392F58"/>
    <w:rsid w:val="5E65170D"/>
    <w:rsid w:val="73095ECD"/>
    <w:rsid w:val="74FC6985"/>
    <w:rsid w:val="7D25128F"/>
    <w:rsid w:val="7F8E1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096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C24096"/>
  </w:style>
  <w:style w:type="paragraph" w:styleId="a4">
    <w:name w:val="Balloon Text"/>
    <w:basedOn w:val="a"/>
    <w:link w:val="Char"/>
    <w:semiHidden/>
    <w:unhideWhenUsed/>
    <w:qFormat/>
    <w:rsid w:val="00C24096"/>
    <w:rPr>
      <w:sz w:val="18"/>
      <w:szCs w:val="18"/>
    </w:rPr>
  </w:style>
  <w:style w:type="paragraph" w:styleId="a5">
    <w:name w:val="footer"/>
    <w:basedOn w:val="a"/>
    <w:link w:val="Char0"/>
    <w:qFormat/>
    <w:rsid w:val="00C240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C240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qFormat/>
    <w:rsid w:val="00C24096"/>
    <w:rPr>
      <w:rFonts w:cs="Times New Roman"/>
    </w:rPr>
  </w:style>
  <w:style w:type="character" w:customStyle="1" w:styleId="Char1">
    <w:name w:val="称呼 Char1"/>
    <w:link w:val="a3"/>
    <w:qFormat/>
    <w:rsid w:val="00C24096"/>
    <w:rPr>
      <w:rFonts w:ascii="Calibri" w:eastAsia="仿宋_GB2312" w:hAnsi="Calibri"/>
      <w:kern w:val="32"/>
      <w:sz w:val="32"/>
    </w:rPr>
  </w:style>
  <w:style w:type="character" w:customStyle="1" w:styleId="Char2">
    <w:name w:val="页眉 Char"/>
    <w:basedOn w:val="a0"/>
    <w:link w:val="a6"/>
    <w:qFormat/>
    <w:rsid w:val="00C24096"/>
    <w:rPr>
      <w:rFonts w:ascii="Calibri" w:eastAsia="仿宋_GB2312" w:hAnsi="Calibri"/>
      <w:kern w:val="32"/>
      <w:sz w:val="18"/>
      <w:szCs w:val="18"/>
    </w:rPr>
  </w:style>
  <w:style w:type="character" w:customStyle="1" w:styleId="Char0">
    <w:name w:val="页脚 Char"/>
    <w:link w:val="a5"/>
    <w:qFormat/>
    <w:rsid w:val="00C24096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C24096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C24096"/>
  </w:style>
  <w:style w:type="character" w:customStyle="1" w:styleId="Char3">
    <w:name w:val="称呼 Char"/>
    <w:basedOn w:val="a0"/>
    <w:uiPriority w:val="99"/>
    <w:semiHidden/>
    <w:qFormat/>
    <w:rsid w:val="00C24096"/>
    <w:rPr>
      <w:rFonts w:ascii="Calibri" w:eastAsia="仿宋_GB2312" w:hAnsi="Calibri" w:cs="Times New Roman"/>
      <w:kern w:val="32"/>
      <w:sz w:val="32"/>
      <w:szCs w:val="20"/>
    </w:rPr>
  </w:style>
  <w:style w:type="paragraph" w:styleId="a8">
    <w:name w:val="List Paragraph"/>
    <w:basedOn w:val="a"/>
    <w:uiPriority w:val="34"/>
    <w:qFormat/>
    <w:rsid w:val="00C24096"/>
    <w:pPr>
      <w:ind w:firstLineChars="200" w:firstLine="420"/>
    </w:pPr>
  </w:style>
  <w:style w:type="paragraph" w:customStyle="1" w:styleId="3">
    <w:name w:val="样式3"/>
    <w:basedOn w:val="a"/>
    <w:qFormat/>
    <w:rsid w:val="00C24096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customStyle="1" w:styleId="Char">
    <w:name w:val="批注框文本 Char"/>
    <w:basedOn w:val="a0"/>
    <w:link w:val="a4"/>
    <w:semiHidden/>
    <w:qFormat/>
    <w:rsid w:val="00C24096"/>
    <w:rPr>
      <w:rFonts w:ascii="Calibri" w:eastAsia="仿宋_GB2312" w:hAnsi="Calibri"/>
      <w:kern w:val="32"/>
      <w:sz w:val="18"/>
      <w:szCs w:val="18"/>
    </w:rPr>
  </w:style>
  <w:style w:type="character" w:styleId="a9">
    <w:name w:val="Emphasis"/>
    <w:basedOn w:val="a0"/>
    <w:uiPriority w:val="20"/>
    <w:qFormat/>
    <w:rsid w:val="00D4137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196</Words>
  <Characters>1123</Characters>
  <Application>Microsoft Office Word</Application>
  <DocSecurity>0</DocSecurity>
  <Lines>9</Lines>
  <Paragraphs>2</Paragraphs>
  <ScaleCrop>false</ScaleCrop>
  <Company>微软中国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17</cp:revision>
  <cp:lastPrinted>2025-03-05T06:43:00Z</cp:lastPrinted>
  <dcterms:created xsi:type="dcterms:W3CDTF">2024-10-30T01:23:00Z</dcterms:created>
  <dcterms:modified xsi:type="dcterms:W3CDTF">2025-07-03T03:06:00Z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E22DCF50EEF844C1A47C8D7186FC3191</vt:lpwstr>
  </property>
</Properties>
</file>