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rPr>
          <w:rFonts w:hint="eastAsia" w:ascii="方正小标宋简体" w:hAnsi="方正小标宋简体" w:eastAsia="方正小标宋简体" w:cs="方正小标宋简体"/>
          <w:b/>
        </w:rPr>
      </w:pPr>
      <w:r>
        <w:rPr>
          <w:rFonts w:hint="eastAsia" w:ascii="方正小标宋简体" w:hAnsi="方正小标宋简体" w:eastAsia="方正小标宋简体" w:cs="方正小标宋简体"/>
          <w:b/>
        </w:rPr>
        <w:t>福建省厦门监狱</w:t>
      </w:r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提请减刑建议书</w:t>
      </w:r>
    </w:p>
    <w:p>
      <w:pPr>
        <w:jc w:val="right"/>
        <w:rPr>
          <w:rFonts w:hint="eastAsia"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〔2025〕闽厦狱减字第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663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adjustRightInd w:val="0"/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Cs w:val="32"/>
        </w:rPr>
      </w:pPr>
      <w:r>
        <w:rPr>
          <w:rFonts w:hint="eastAsia" w:ascii="仿宋_GB2312" w:hAnsi="仿宋_GB2312" w:eastAsia="仿宋_GB2312" w:cs="仿宋_GB2312"/>
          <w:kern w:val="0"/>
          <w:szCs w:val="32"/>
        </w:rPr>
        <w:t>罪犯王永根，男，1984年4月5日出生，汉族，初中文化，家住福建省南靖县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Cs w:val="32"/>
        </w:rPr>
        <w:t>。捕前无业。</w:t>
      </w:r>
    </w:p>
    <w:p>
      <w:pPr>
        <w:adjustRightInd w:val="0"/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Cs w:val="32"/>
        </w:rPr>
      </w:pPr>
      <w:r>
        <w:rPr>
          <w:rFonts w:hint="eastAsia" w:ascii="仿宋_GB2312" w:hAnsi="仿宋_GB2312" w:eastAsia="仿宋_GB2312" w:cs="仿宋_GB2312"/>
          <w:kern w:val="0"/>
          <w:szCs w:val="32"/>
        </w:rPr>
        <w:t>福建省南靖县人民法院于2022年6月9日作出（2022）闽0627刑初78号刑事判决，以被告人王永根犯掩饰、隐瞒犯罪所得罪，判处有期徒刑二年二个月，并处罚金人民币二万元；犯帮助信息网络犯罪活动罪，判处有期徒刑二年，并处罚金人民币四万元；犯非法拘禁罪，判处有期徒刑一年四个月，数罪并罚决定执行有期徒刑四年九个月，并处罚金人民币六万元</w:t>
      </w:r>
      <w:r>
        <w:rPr>
          <w:rFonts w:hint="eastAsia" w:ascii="仿宋_GB2312" w:hAnsi="仿宋_GB2312" w:cs="仿宋_GB2312"/>
          <w:kern w:val="0"/>
          <w:szCs w:val="32"/>
          <w:lang w:eastAsia="zh-CN"/>
        </w:rPr>
        <w:t>（</w:t>
      </w:r>
      <w:r>
        <w:rPr>
          <w:rFonts w:hint="eastAsia" w:ascii="仿宋_GB2312" w:hAnsi="仿宋_GB2312" w:cs="仿宋_GB2312"/>
          <w:kern w:val="0"/>
          <w:szCs w:val="32"/>
          <w:lang w:val="en-US" w:eastAsia="zh-CN"/>
        </w:rPr>
        <w:t>罚金可从预交的案件相关款项予以抵扣</w:t>
      </w:r>
      <w:r>
        <w:rPr>
          <w:rFonts w:hint="eastAsia" w:ascii="仿宋_GB2312" w:hAnsi="仿宋_GB2312" w:cs="仿宋_GB2312"/>
          <w:kern w:val="0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Cs w:val="32"/>
        </w:rPr>
        <w:t>，追缴被告人王永根帮助信息网络犯罪活动中违法所得人民币七千元，上缴国库（已缴清，其中二千元由暂扣单位南靖县公安局依法处理）</w:t>
      </w:r>
      <w:r>
        <w:rPr>
          <w:rFonts w:hint="eastAsia" w:ascii="仿宋_GB2312" w:hAnsi="仿宋_GB2312" w:cs="仿宋_GB2312"/>
          <w:kern w:val="0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Cs w:val="32"/>
        </w:rPr>
        <w:t>同案犯不服，提出上诉。福建省漳州市中级人民法院</w:t>
      </w:r>
      <w:r>
        <w:rPr>
          <w:rFonts w:hint="eastAsia" w:ascii="仿宋_GB2312" w:hAnsi="仿宋_GB2312" w:cs="仿宋_GB2312"/>
          <w:kern w:val="0"/>
          <w:szCs w:val="32"/>
          <w:lang w:val="en-US" w:eastAsia="zh-CN"/>
        </w:rPr>
        <w:t>于</w:t>
      </w:r>
      <w:r>
        <w:rPr>
          <w:rFonts w:hint="eastAsia" w:ascii="仿宋_GB2312" w:hAnsi="仿宋_GB2312" w:eastAsia="仿宋_GB2312" w:cs="仿宋_GB2312"/>
          <w:kern w:val="0"/>
          <w:szCs w:val="32"/>
        </w:rPr>
        <w:t>2022年8月31日</w:t>
      </w:r>
      <w:r>
        <w:rPr>
          <w:rFonts w:hint="eastAsia" w:ascii="仿宋_GB2312" w:hAnsi="仿宋_GB2312" w:cs="仿宋_GB2312"/>
          <w:kern w:val="0"/>
          <w:szCs w:val="32"/>
          <w:lang w:val="en-US" w:eastAsia="zh-CN"/>
        </w:rPr>
        <w:t>作出</w:t>
      </w:r>
      <w:r>
        <w:rPr>
          <w:rFonts w:hint="eastAsia" w:ascii="仿宋_GB2312" w:hAnsi="仿宋_GB2312" w:eastAsia="仿宋_GB2312" w:cs="仿宋_GB2312"/>
          <w:kern w:val="0"/>
          <w:szCs w:val="32"/>
        </w:rPr>
        <w:t>（2022）闽06刑终428号刑事裁定，准许上诉人撤回上诉。刑期自2021年10月21日起至2026年7月20日止。2022年9月26日交付福建省厦门监狱执行刑罚。2024年5月30日</w:t>
      </w:r>
      <w:r>
        <w:rPr>
          <w:rFonts w:hint="eastAsia" w:ascii="仿宋_GB2312" w:hAnsi="仿宋_GB2312" w:cs="仿宋_GB2312"/>
          <w:kern w:val="0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Cs w:val="32"/>
        </w:rPr>
        <w:t>福建省厦门市中级人民法院于</w:t>
      </w:r>
      <w:r>
        <w:rPr>
          <w:rFonts w:hint="eastAsia" w:ascii="仿宋_GB2312" w:hAnsi="仿宋_GB2312" w:cs="仿宋_GB2312"/>
          <w:kern w:val="0"/>
          <w:szCs w:val="32"/>
          <w:lang w:val="en-US" w:eastAsia="zh-CN"/>
        </w:rPr>
        <w:t>以</w:t>
      </w:r>
      <w:r>
        <w:rPr>
          <w:rFonts w:hint="eastAsia" w:ascii="仿宋_GB2312" w:hAnsi="仿宋_GB2312" w:eastAsia="仿宋_GB2312" w:cs="仿宋_GB2312"/>
          <w:kern w:val="0"/>
          <w:szCs w:val="32"/>
        </w:rPr>
        <w:t>（2024）闽02刑更233号刑事裁定，对其减刑五个月，2024年5月30日送达，现刑期至2026年2月20日止。属普管级罪犯。</w:t>
      </w:r>
    </w:p>
    <w:p>
      <w:pPr>
        <w:spacing w:line="480" w:lineRule="exact"/>
        <w:ind w:firstLine="640" w:firstLineChars="20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该犯自上次减刑以来确有悔改表现,具体事实如下：</w:t>
      </w:r>
    </w:p>
    <w:p>
      <w:pPr>
        <w:spacing w:line="480" w:lineRule="exact"/>
        <w:ind w:left="64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认罪悔罪：能服从法院判决，自书认罪悔罪书。</w:t>
      </w:r>
    </w:p>
    <w:p>
      <w:pPr>
        <w:spacing w:line="480" w:lineRule="exact"/>
        <w:ind w:firstLine="640" w:firstLineChars="20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遵守监规：能够遵守监狱的各项监规纪律，积极改造。</w:t>
      </w:r>
    </w:p>
    <w:p>
      <w:pPr>
        <w:spacing w:line="480" w:lineRule="exact"/>
        <w:ind w:firstLine="640" w:firstLineChars="20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学习情况：能参加思想、文化、职业技术教育。</w:t>
      </w:r>
    </w:p>
    <w:p>
      <w:pPr>
        <w:spacing w:line="48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劳动改造：能积</w:t>
      </w:r>
      <w:r>
        <w:rPr>
          <w:rFonts w:hint="eastAsia" w:ascii="仿宋_GB2312" w:hAnsi="仿宋_GB2312" w:eastAsia="仿宋_GB2312" w:cs="仿宋_GB2312"/>
          <w:kern w:val="0"/>
          <w:szCs w:val="32"/>
        </w:rPr>
        <w:t>极参加劳动，努力完成各项劳动任务。</w:t>
      </w:r>
    </w:p>
    <w:p>
      <w:pPr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Cs w:val="32"/>
        </w:rPr>
      </w:pPr>
      <w:r>
        <w:rPr>
          <w:rFonts w:hint="eastAsia" w:ascii="仿宋_GB2312" w:hAnsi="仿宋_GB2312" w:eastAsia="仿宋_GB2312" w:cs="仿宋_GB2312"/>
          <w:kern w:val="0"/>
          <w:szCs w:val="32"/>
        </w:rPr>
        <w:t>奖惩情况：该犯上次评定表扬剩余考核分428.8分，本轮考核期2024年2月至2025年7月累计获考核分1836分，合计获得考核分2264.8分，表扬2次，物质奖励1次；间隔期2024年5月30日至2025年7月，获考核分1400分。考核期内无扣分行为。</w:t>
      </w:r>
    </w:p>
    <w:p>
      <w:pPr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Cs w:val="32"/>
        </w:rPr>
      </w:pPr>
      <w:r>
        <w:rPr>
          <w:rFonts w:hint="eastAsia" w:ascii="仿宋_GB2312" w:hAnsi="仿宋_GB2312" w:eastAsia="仿宋_GB2312" w:cs="仿宋_GB2312"/>
          <w:kern w:val="0"/>
          <w:szCs w:val="32"/>
        </w:rPr>
        <w:t>财产性判项履行情况：罚金人民币六万元，追缴违法所得人民币七千元，已履行人民币六万七千元（其中二千元由暂扣单位南靖县公安局依法处理）。2025年6月16日福建省漳州市南靖县人民法院复函载明：该犯财产刑款项已全部缴清。</w:t>
      </w:r>
    </w:p>
    <w:p>
      <w:pPr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Cs w:val="32"/>
        </w:rPr>
      </w:pPr>
      <w:r>
        <w:rPr>
          <w:rFonts w:hint="eastAsia" w:ascii="仿宋_GB2312" w:hAnsi="仿宋_GB2312" w:eastAsia="仿宋_GB2312" w:cs="仿宋_GB2312"/>
          <w:kern w:val="0"/>
          <w:szCs w:val="32"/>
        </w:rPr>
        <w:t>本案于2025年10月20日至2025年10月24日在狱内公示未收到不同意见。</w:t>
      </w:r>
    </w:p>
    <w:p>
      <w:pPr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Cs w:val="32"/>
        </w:rPr>
      </w:pPr>
      <w:r>
        <w:rPr>
          <w:rFonts w:hint="eastAsia" w:ascii="仿宋_GB2312" w:hAnsi="仿宋_GB2312" w:eastAsia="仿宋_GB2312" w:cs="仿宋_GB2312"/>
          <w:kern w:val="0"/>
          <w:szCs w:val="32"/>
        </w:rPr>
        <w:t>因此，依照《中华人民共和国刑法》第七十八条、七十九条、《中华人民共和国刑事诉讼法》第二百七十三条第二款和《中华人民共和国监狱法》第二十九条的规定，建议对罪犯王永根予以减刑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kern w:val="0"/>
          <w:szCs w:val="32"/>
        </w:rPr>
        <w:t>个月。特提请你院审理裁定。</w:t>
      </w:r>
    </w:p>
    <w:p>
      <w:pPr>
        <w:pStyle w:val="2"/>
        <w:tabs>
          <w:tab w:val="left" w:pos="2795"/>
        </w:tabs>
        <w:spacing w:line="480" w:lineRule="exact"/>
        <w:ind w:right="-48" w:rightChars="-15" w:firstLine="614" w:firstLineChars="192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此致</w:t>
      </w:r>
      <w:r>
        <w:rPr>
          <w:rFonts w:hint="eastAsia" w:ascii="仿宋_GB2312" w:hAnsi="仿宋_GB2312" w:eastAsia="仿宋_GB2312" w:cs="仿宋_GB2312"/>
          <w:szCs w:val="32"/>
        </w:rPr>
        <w:tab/>
      </w:r>
    </w:p>
    <w:p>
      <w:pPr>
        <w:spacing w:line="480" w:lineRule="exact"/>
        <w:ind w:right="-48" w:rightChars="-15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福建省厦门市中级人民法院</w:t>
      </w:r>
    </w:p>
    <w:p>
      <w:pPr>
        <w:spacing w:line="48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附件：⒈罪犯王永根卷宗2册</w:t>
      </w:r>
    </w:p>
    <w:p>
      <w:pPr>
        <w:spacing w:line="480" w:lineRule="exact"/>
        <w:ind w:right="-48" w:rightChars="-15" w:firstLine="1600" w:firstLineChars="5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⒉减刑建议书2份</w:t>
      </w:r>
    </w:p>
    <w:p>
      <w:pPr>
        <w:spacing w:line="480" w:lineRule="exact"/>
        <w:ind w:right="691" w:rightChars="216" w:firstLine="614" w:firstLineChars="192"/>
        <w:jc w:val="right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 xml:space="preserve"> </w:t>
      </w:r>
    </w:p>
    <w:p>
      <w:pPr>
        <w:spacing w:line="480" w:lineRule="exact"/>
        <w:ind w:right="691" w:rightChars="216" w:firstLine="614" w:firstLineChars="192"/>
        <w:jc w:val="righ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福建省厦门监狱</w:t>
      </w:r>
    </w:p>
    <w:p>
      <w:pPr>
        <w:spacing w:line="560" w:lineRule="exact"/>
        <w:ind w:left="1260" w:leftChars="0" w:right="624" w:rightChars="195" w:firstLine="420" w:firstLineChars="0"/>
        <w:jc w:val="right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  <w:lang w:val="en-US" w:eastAsia="zh-CN"/>
        </w:rPr>
        <w:t xml:space="preserve">     2025</w:t>
      </w:r>
      <w:r>
        <w:rPr>
          <w:rFonts w:hint="eastAsia" w:ascii="仿宋_GB2312"/>
          <w:sz w:val="32"/>
          <w:szCs w:val="32"/>
        </w:rPr>
        <w:t>年</w:t>
      </w:r>
      <w:r>
        <w:rPr>
          <w:rFonts w:hint="eastAsia" w:ascii="仿宋_GB2312"/>
          <w:sz w:val="32"/>
          <w:szCs w:val="32"/>
          <w:lang w:val="en-US" w:eastAsia="zh-CN"/>
        </w:rPr>
        <w:t>10</w:t>
      </w:r>
      <w:r>
        <w:rPr>
          <w:rFonts w:hint="eastAsia" w:ascii="仿宋_GB2312"/>
          <w:sz w:val="32"/>
          <w:szCs w:val="32"/>
        </w:rPr>
        <w:t>月</w:t>
      </w:r>
      <w:r>
        <w:rPr>
          <w:rFonts w:hint="eastAsia" w:ascii="仿宋_GB2312"/>
          <w:sz w:val="32"/>
          <w:szCs w:val="32"/>
          <w:lang w:val="en-US" w:eastAsia="zh-CN"/>
        </w:rPr>
        <w:t>27</w:t>
      </w:r>
      <w:r>
        <w:rPr>
          <w:rFonts w:hint="eastAsia" w:ascii="仿宋_GB2312"/>
          <w:sz w:val="32"/>
          <w:szCs w:val="32"/>
        </w:rPr>
        <w:t>日</w:t>
      </w:r>
    </w:p>
    <w:p>
      <w:pPr>
        <w:spacing w:line="480" w:lineRule="exact"/>
        <w:ind w:right="1440" w:firstLine="640" w:firstLineChars="200"/>
        <w:jc w:val="right"/>
        <w:rPr>
          <w:rFonts w:hint="eastAsia" w:ascii="仿宋_GB2312" w:hAnsi="仿宋_GB2312" w:eastAsia="仿宋_GB2312" w:cs="仿宋_GB2312"/>
        </w:rPr>
      </w:pP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c0YzNmMTY0YWRiOTMwMTZmZmYzZTg5ZDI1MWVlYjAifQ=="/>
  </w:docVars>
  <w:rsids>
    <w:rsidRoot w:val="00F84A9D"/>
    <w:rsid w:val="00065FFD"/>
    <w:rsid w:val="000C5E3A"/>
    <w:rsid w:val="000D3D37"/>
    <w:rsid w:val="001032FD"/>
    <w:rsid w:val="00103B4A"/>
    <w:rsid w:val="001552B9"/>
    <w:rsid w:val="00177476"/>
    <w:rsid w:val="001B411A"/>
    <w:rsid w:val="0023479C"/>
    <w:rsid w:val="002561EF"/>
    <w:rsid w:val="002743ED"/>
    <w:rsid w:val="00275FE5"/>
    <w:rsid w:val="002910A7"/>
    <w:rsid w:val="002D2D62"/>
    <w:rsid w:val="002E2476"/>
    <w:rsid w:val="002E3975"/>
    <w:rsid w:val="002E47E7"/>
    <w:rsid w:val="002F50E3"/>
    <w:rsid w:val="00324D79"/>
    <w:rsid w:val="003765D7"/>
    <w:rsid w:val="00382BB9"/>
    <w:rsid w:val="00410D41"/>
    <w:rsid w:val="00424B79"/>
    <w:rsid w:val="00473C1E"/>
    <w:rsid w:val="004B1578"/>
    <w:rsid w:val="004B2086"/>
    <w:rsid w:val="00502133"/>
    <w:rsid w:val="00595C5F"/>
    <w:rsid w:val="005C1E03"/>
    <w:rsid w:val="005D6098"/>
    <w:rsid w:val="005F635A"/>
    <w:rsid w:val="00605B63"/>
    <w:rsid w:val="00615899"/>
    <w:rsid w:val="006B042E"/>
    <w:rsid w:val="006B1E36"/>
    <w:rsid w:val="006E269F"/>
    <w:rsid w:val="00716BE6"/>
    <w:rsid w:val="00721BB5"/>
    <w:rsid w:val="00740234"/>
    <w:rsid w:val="007558B7"/>
    <w:rsid w:val="0075600E"/>
    <w:rsid w:val="007D2EB2"/>
    <w:rsid w:val="007E4DE6"/>
    <w:rsid w:val="007F46DE"/>
    <w:rsid w:val="00821962"/>
    <w:rsid w:val="00853F79"/>
    <w:rsid w:val="0086391D"/>
    <w:rsid w:val="00874A46"/>
    <w:rsid w:val="00910992"/>
    <w:rsid w:val="00963486"/>
    <w:rsid w:val="00963EED"/>
    <w:rsid w:val="0097780A"/>
    <w:rsid w:val="009A34FF"/>
    <w:rsid w:val="009E5E73"/>
    <w:rsid w:val="009F6EDC"/>
    <w:rsid w:val="00A34065"/>
    <w:rsid w:val="00AF5E1C"/>
    <w:rsid w:val="00B064E6"/>
    <w:rsid w:val="00B173FF"/>
    <w:rsid w:val="00B357DB"/>
    <w:rsid w:val="00B602AD"/>
    <w:rsid w:val="00B7098C"/>
    <w:rsid w:val="00B80575"/>
    <w:rsid w:val="00BC605A"/>
    <w:rsid w:val="00BE4D27"/>
    <w:rsid w:val="00C00CD1"/>
    <w:rsid w:val="00C422A1"/>
    <w:rsid w:val="00CB2AC6"/>
    <w:rsid w:val="00CD20C3"/>
    <w:rsid w:val="00CF419D"/>
    <w:rsid w:val="00D02F81"/>
    <w:rsid w:val="00D54CC8"/>
    <w:rsid w:val="00DD36CD"/>
    <w:rsid w:val="00E06F74"/>
    <w:rsid w:val="00E32D4C"/>
    <w:rsid w:val="00E40EFF"/>
    <w:rsid w:val="00E448D8"/>
    <w:rsid w:val="00E847A5"/>
    <w:rsid w:val="00EB7672"/>
    <w:rsid w:val="00EE5B67"/>
    <w:rsid w:val="00EE6F74"/>
    <w:rsid w:val="00F026AB"/>
    <w:rsid w:val="00F3690D"/>
    <w:rsid w:val="00F84A9D"/>
    <w:rsid w:val="00FB12C7"/>
    <w:rsid w:val="00FB762F"/>
    <w:rsid w:val="00FC6286"/>
    <w:rsid w:val="00FF0FFC"/>
    <w:rsid w:val="01FD398A"/>
    <w:rsid w:val="05790D1A"/>
    <w:rsid w:val="058B7F30"/>
    <w:rsid w:val="067A687F"/>
    <w:rsid w:val="0856130E"/>
    <w:rsid w:val="09160AD8"/>
    <w:rsid w:val="10641A28"/>
    <w:rsid w:val="119B0A95"/>
    <w:rsid w:val="17C46B7B"/>
    <w:rsid w:val="1EFD58D9"/>
    <w:rsid w:val="22334BF9"/>
    <w:rsid w:val="2267341F"/>
    <w:rsid w:val="276F6E21"/>
    <w:rsid w:val="2C1044CD"/>
    <w:rsid w:val="2FE37558"/>
    <w:rsid w:val="31F97384"/>
    <w:rsid w:val="3CD61E52"/>
    <w:rsid w:val="3E313D65"/>
    <w:rsid w:val="3E592E4B"/>
    <w:rsid w:val="43A22E9A"/>
    <w:rsid w:val="48B6013F"/>
    <w:rsid w:val="4F785AD3"/>
    <w:rsid w:val="55E4143E"/>
    <w:rsid w:val="5A056A12"/>
    <w:rsid w:val="5A314E84"/>
    <w:rsid w:val="633F7AEA"/>
    <w:rsid w:val="69E623BC"/>
    <w:rsid w:val="6A5169E1"/>
    <w:rsid w:val="6A837F85"/>
    <w:rsid w:val="6AFC5682"/>
    <w:rsid w:val="6BFE78F5"/>
    <w:rsid w:val="72225DCA"/>
    <w:rsid w:val="72EF4A58"/>
    <w:rsid w:val="73643540"/>
    <w:rsid w:val="78B24F5D"/>
    <w:rsid w:val="79BB4E65"/>
    <w:rsid w:val="7A807C8B"/>
    <w:rsid w:val="7BDB5F94"/>
    <w:rsid w:val="7EFE5E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qFormat/>
    <w:uiPriority w:val="0"/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  <w:rPr>
      <w:rFonts w:cs="Times New Roman"/>
    </w:rPr>
  </w:style>
  <w:style w:type="character" w:customStyle="1" w:styleId="8">
    <w:name w:val="称呼 Char1"/>
    <w:link w:val="2"/>
    <w:qFormat/>
    <w:uiPriority w:val="0"/>
    <w:rPr>
      <w:rFonts w:ascii="Calibri" w:hAnsi="Calibri" w:eastAsia="仿宋_GB2312"/>
      <w:kern w:val="32"/>
      <w:sz w:val="32"/>
    </w:rPr>
  </w:style>
  <w:style w:type="character" w:customStyle="1" w:styleId="9">
    <w:name w:val="页眉 Char"/>
    <w:basedOn w:val="6"/>
    <w:link w:val="4"/>
    <w:qFormat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0">
    <w:name w:val="页脚 Char"/>
    <w:link w:val="3"/>
    <w:qFormat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1">
    <w:name w:val="样式1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  <w:style w:type="paragraph" w:customStyle="1" w:styleId="12">
    <w:name w:val="样式2"/>
    <w:basedOn w:val="11"/>
    <w:qFormat/>
    <w:uiPriority w:val="0"/>
  </w:style>
  <w:style w:type="character" w:customStyle="1" w:styleId="13">
    <w:name w:val="称呼 Char"/>
    <w:basedOn w:val="6"/>
    <w:semiHidden/>
    <w:qFormat/>
    <w:uiPriority w:val="99"/>
    <w:rPr>
      <w:rFonts w:ascii="Calibri" w:hAnsi="Calibri" w:eastAsia="仿宋_GB2312" w:cs="Times New Roman"/>
      <w:kern w:val="32"/>
      <w:sz w:val="32"/>
      <w:szCs w:val="20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样式3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163</Words>
  <Characters>930</Characters>
  <Lines>7</Lines>
  <Paragraphs>2</Paragraphs>
  <TotalTime>0</TotalTime>
  <ScaleCrop>false</ScaleCrop>
  <LinksUpToDate>false</LinksUpToDate>
  <CharactersWithSpaces>1091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2024-02-14T08:40:00Z</dcterms:created>
  <dc:creator>dreamsummit</dc:creator>
  <cp:lastModifiedBy>林伟彬</cp:lastModifiedBy>
  <cp:lastPrinted>2025-09-05T07:58:00Z</cp:lastPrinted>
  <dcterms:modified xsi:type="dcterms:W3CDTF">2025-10-27T10:55:22Z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4DB481712A4E47B39E1F68DE56811F74</vt:lpwstr>
  </property>
</Properties>
</file>