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599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罪犯罗旭群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，男，1973年3月19日出生，汉族，初中文化，户籍所在地福建省云霄县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。曾因犯非法经营罪，于2013年1月29日被判处有期徒刑四年六个月，并处罚金人民币五万元，2016年1月22日被裁定假释，系累犯。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福建省南靖县人民法院于2021年5月13日作出（2021）闽0627刑初121号刑事判决，以被告人罗旭群犯非法经营罪，判处有期徒刑六年，罚金人民币十万元</w:t>
      </w:r>
      <w:r>
        <w:rPr>
          <w:rFonts w:hint="eastAsia" w:ascii="仿宋_GB2312"/>
          <w:szCs w:val="32"/>
          <w:lang w:eastAsia="zh-CN"/>
        </w:rPr>
        <w:t>（预交人民币二万元可予折扣罚金）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2021年6月28日</w:t>
      </w:r>
      <w:r>
        <w:rPr>
          <w:rFonts w:hint="eastAsia" w:ascii="仿宋_GB2312"/>
          <w:szCs w:val="32"/>
        </w:rPr>
        <w:t>福建省南靖县人民法院</w:t>
      </w:r>
      <w:r>
        <w:rPr>
          <w:rFonts w:hint="eastAsia" w:ascii="仿宋_GB2312"/>
          <w:szCs w:val="32"/>
          <w:lang w:eastAsia="zh-CN"/>
        </w:rPr>
        <w:t>作出（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6627刑更18号收监执行决定，将罪犯罗旭群收监执行。</w:t>
      </w:r>
      <w:r>
        <w:rPr>
          <w:rFonts w:hint="eastAsia" w:ascii="仿宋_GB2312"/>
          <w:szCs w:val="32"/>
        </w:rPr>
        <w:t>刑期自2022年11月12日起至2028年11月11日止。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2023年1月17日交付福建省厦门监狱执行刑罚。属普管级罪犯。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罪犯罗旭群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劳动改造</w:t>
      </w:r>
      <w:r>
        <w:rPr>
          <w:rFonts w:hint="eastAsia" w:ascii="仿宋_GB2312" w:hAnsi="仿宋" w:cs="宋体"/>
          <w:szCs w:val="32"/>
          <w:lang w:val="zh-CN"/>
        </w:rPr>
        <w:t>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该犯考核期2023年1月17日</w:t>
      </w:r>
      <w:r>
        <w:rPr>
          <w:rFonts w:hint="eastAsia" w:ascii="仿宋_GB2312" w:hAnsi="仿宋" w:cs="宋体"/>
          <w:szCs w:val="32"/>
          <w:lang w:val="zh-CN"/>
        </w:rPr>
        <w:t>至2025年7月累计获考核分2859分，表扬3</w:t>
      </w:r>
      <w:r>
        <w:rPr>
          <w:rFonts w:hint="eastAsia" w:ascii="仿宋_GB2312" w:hAnsi="仿宋" w:cs="宋体"/>
          <w:szCs w:val="32"/>
        </w:rPr>
        <w:t>次</w:t>
      </w:r>
      <w:r>
        <w:rPr>
          <w:rFonts w:hint="eastAsia" w:ascii="仿宋_GB2312" w:hAnsi="仿宋" w:cs="宋体"/>
          <w:szCs w:val="32"/>
          <w:lang w:val="zh-CN"/>
        </w:rPr>
        <w:t>，物质奖励1次；考核期内无违规</w:t>
      </w:r>
      <w:r>
        <w:rPr>
          <w:rFonts w:hint="eastAsia" w:ascii="仿宋_GB2312" w:hAnsi="仿宋_GB2312" w:cs="仿宋_GB2312"/>
          <w:bCs/>
          <w:szCs w:val="32"/>
        </w:rPr>
        <w:t>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原判财产性判项罚金100000元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已履行70800元</w:t>
      </w:r>
      <w:r>
        <w:rPr>
          <w:rFonts w:hint="eastAsia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其中本次向</w:t>
      </w:r>
      <w:r>
        <w:rPr>
          <w:rFonts w:hint="eastAsia"/>
          <w:szCs w:val="32"/>
        </w:rPr>
        <w:t>福建省厦门市中级人民法院缴纳2300元，向福建省南靖县人民法院缴纳罚金</w:t>
      </w:r>
      <w:r>
        <w:rPr>
          <w:rFonts w:hint="eastAsia"/>
          <w:szCs w:val="32"/>
          <w:lang w:val="en-US" w:eastAsia="zh-CN"/>
        </w:rPr>
        <w:t>400</w:t>
      </w:r>
      <w:r>
        <w:rPr>
          <w:rFonts w:hint="eastAsia"/>
          <w:szCs w:val="32"/>
        </w:rPr>
        <w:t>00元。考核期月均消费294.84元，账户可用余额560.08元。福建省南靖县人民法院复函：</w:t>
      </w:r>
      <w:r>
        <w:rPr>
          <w:rFonts w:hint="eastAsia"/>
          <w:szCs w:val="32"/>
          <w:lang w:val="en-US" w:eastAsia="zh-CN"/>
        </w:rPr>
        <w:t>根据生效法律文书，被执行人罗旭群应缴纳罚金100000万。于2021年4月27日追缴罚金28500元，于2025年7月10日追缴罚金40000元，共计追缴罚金68500元。</w:t>
      </w:r>
      <w:r>
        <w:rPr>
          <w:rFonts w:hint="eastAsia"/>
          <w:szCs w:val="32"/>
        </w:rPr>
        <w:t>经查询，被执行人罗旭群目前无可执行财产，该案目前处于终结本次执行状态。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3168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该犯系累犯，</w:t>
      </w:r>
      <w:r>
        <w:rPr>
          <w:rFonts w:hint="eastAsia" w:ascii="仿宋_GB2312" w:cs="仿宋_GB2312"/>
          <w:szCs w:val="32"/>
          <w:lang w:val="en-US" w:eastAsia="zh-CN"/>
        </w:rPr>
        <w:t>且</w:t>
      </w:r>
      <w:r>
        <w:rPr>
          <w:rFonts w:hint="eastAsia" w:ascii="仿宋_GB2312" w:eastAsia="仿宋_GB2312" w:cs="FangSong_GB2312-Identity-H"/>
          <w:b w:val="0"/>
          <w:bCs w:val="0"/>
          <w:kern w:val="0"/>
          <w:sz w:val="32"/>
          <w:szCs w:val="32"/>
          <w:u w:val="none"/>
          <w:lang w:eastAsia="zh-CN"/>
        </w:rPr>
        <w:t>财产性判项义务履行金额达到其个人应履行总额</w:t>
      </w:r>
      <w:r>
        <w:rPr>
          <w:rFonts w:hint="eastAsia" w:ascii="仿宋_GB2312" w:cs="FangSong_GB2312-Identity-H"/>
          <w:b w:val="0"/>
          <w:bCs w:val="0"/>
          <w:kern w:val="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eastAsia="仿宋_GB2312" w:cs="FangSong_GB2312-Identity-H"/>
          <w:b w:val="0"/>
          <w:bCs w:val="0"/>
          <w:kern w:val="0"/>
          <w:sz w:val="32"/>
          <w:szCs w:val="32"/>
          <w:u w:val="none"/>
          <w:lang w:val="en-US" w:eastAsia="zh-CN"/>
        </w:rPr>
        <w:t>0%</w:t>
      </w:r>
      <w:r>
        <w:rPr>
          <w:rFonts w:hint="eastAsia" w:ascii="仿宋_GB2312" w:cs="FangSong_GB2312-Identity-H"/>
          <w:b w:val="0"/>
          <w:bCs w:val="0"/>
          <w:kern w:val="0"/>
          <w:sz w:val="32"/>
          <w:szCs w:val="32"/>
          <w:u w:val="none"/>
          <w:lang w:val="en-US" w:eastAsia="zh-CN"/>
        </w:rPr>
        <w:t>未达70%，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cs="仿宋_GB2312"/>
          <w:szCs w:val="32"/>
          <w:lang w:val="en-US" w:eastAsia="zh-CN"/>
        </w:rPr>
        <w:t>二</w:t>
      </w:r>
      <w:r>
        <w:rPr>
          <w:rFonts w:hint="eastAsia" w:ascii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《中华人民共和国刑法》第七十八条、第七十九条，《中华人民共和国刑事诉讼法》第二百七十三条第二款和《中华人民共和国监狱法》第二十九条的规定，建议对罪犯罗旭群予以减刑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附件：⒈罪犯罗旭群卷宗2册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8E8"/>
    <w:rsid w:val="000A0CD0"/>
    <w:rsid w:val="00264B97"/>
    <w:rsid w:val="002D0864"/>
    <w:rsid w:val="00374E48"/>
    <w:rsid w:val="003E0BC1"/>
    <w:rsid w:val="003E7547"/>
    <w:rsid w:val="004C1564"/>
    <w:rsid w:val="005100F9"/>
    <w:rsid w:val="00524252"/>
    <w:rsid w:val="005F3946"/>
    <w:rsid w:val="0063562C"/>
    <w:rsid w:val="0066307B"/>
    <w:rsid w:val="006D791E"/>
    <w:rsid w:val="0077468B"/>
    <w:rsid w:val="007A6DF9"/>
    <w:rsid w:val="008D754F"/>
    <w:rsid w:val="009007A1"/>
    <w:rsid w:val="009978E8"/>
    <w:rsid w:val="00C853A0"/>
    <w:rsid w:val="00CE3986"/>
    <w:rsid w:val="00DC15E6"/>
    <w:rsid w:val="00F62346"/>
    <w:rsid w:val="03325763"/>
    <w:rsid w:val="037F2057"/>
    <w:rsid w:val="06B540C4"/>
    <w:rsid w:val="178D2B2B"/>
    <w:rsid w:val="19EA6254"/>
    <w:rsid w:val="1FB97650"/>
    <w:rsid w:val="23A256C2"/>
    <w:rsid w:val="25094DCC"/>
    <w:rsid w:val="37D4243D"/>
    <w:rsid w:val="3861197D"/>
    <w:rsid w:val="3B0E1931"/>
    <w:rsid w:val="473E3D0A"/>
    <w:rsid w:val="4C91436D"/>
    <w:rsid w:val="4CC527B5"/>
    <w:rsid w:val="57857FE2"/>
    <w:rsid w:val="5B1E77F7"/>
    <w:rsid w:val="5E3D405C"/>
    <w:rsid w:val="6ABE034A"/>
    <w:rsid w:val="6EEB58C5"/>
    <w:rsid w:val="7881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0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0"/>
    <w:rPr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5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140</Words>
  <Characters>803</Characters>
  <Lines>6</Lines>
  <Paragraphs>1</Paragraphs>
  <TotalTime>5</TotalTime>
  <ScaleCrop>false</ScaleCrop>
  <LinksUpToDate>false</LinksUpToDate>
  <CharactersWithSpaces>942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2025-08-02T12:15:00Z</dcterms:created>
  <dc:creator>user</dc:creator>
  <cp:lastModifiedBy>周文娟</cp:lastModifiedBy>
  <cp:lastPrinted>2025-10-27T03:20:12Z</cp:lastPrinted>
  <dcterms:modified xsi:type="dcterms:W3CDTF">2025-10-27T03:20:37Z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13F4F5866C3E40BA994680B49361F708</vt:lpwstr>
  </property>
</Properties>
</file>