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right="32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594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罪犯蔡福载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，男，1987年10月23日出生，汉族，大学本科，户籍所在地福建省厦门市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福建省厦门市同安区人民法院于2017年9月12日作出（2017）闽0212刑初441号刑事判决，以被告人蔡福载犯诈骗罪，判处有期徒刑十年一个月，并罚金人民币五万元，责令退赔</w:t>
      </w:r>
      <w:r>
        <w:rPr>
          <w:rFonts w:hint="eastAsia" w:ascii="仿宋_GB2312"/>
          <w:szCs w:val="32"/>
          <w:lang w:eastAsia="zh-CN"/>
        </w:rPr>
        <w:t>被害单位</w:t>
      </w:r>
      <w:r>
        <w:rPr>
          <w:rFonts w:hint="eastAsia" w:ascii="仿宋_GB2312"/>
          <w:szCs w:val="32"/>
        </w:rPr>
        <w:t>668725元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</w:rPr>
        <w:t>案发时民警缴获的药品价值人民币9188元予以抵扣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</w:rPr>
        <w:t>。刑期自2016年12月6日起至2027年1月5日止。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hint="eastAsia" w:ascii="仿宋_GB2312"/>
          <w:szCs w:val="32"/>
        </w:rPr>
        <w:t>2017年10月12日交付福建省厦门监狱执行刑罚。2020年6月28日福建省厦门市中级人民法院以（2020）闽02刑更334号刑事裁定，对其减刑四个月</w:t>
      </w:r>
      <w:r>
        <w:rPr>
          <w:rFonts w:hint="eastAsia" w:ascii="仿宋_GB2312" w:hAnsi="仿宋_GB2312" w:cs="仿宋_GB2312"/>
          <w:szCs w:val="32"/>
        </w:rPr>
        <w:t>。2022</w:t>
      </w:r>
      <w:r>
        <w:rPr>
          <w:rFonts w:hint="eastAsia" w:ascii="仿宋_GB2312"/>
          <w:szCs w:val="32"/>
        </w:rPr>
        <w:t>年9月29日福建省厦门市中级人民法院作出（2022）闽02刑更633号刑事裁定，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</w:rPr>
        <w:t>三</w:t>
      </w:r>
      <w:r>
        <w:rPr>
          <w:rFonts w:hint="eastAsia" w:ascii="仿宋_GB2312" w:hAnsi="仿宋_GB2312" w:cs="仿宋_GB2312"/>
          <w:szCs w:val="32"/>
        </w:rPr>
        <w:t>个月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年9月29日送达</w:t>
      </w:r>
      <w:r>
        <w:rPr>
          <w:rFonts w:hint="eastAsia" w:ascii="仿宋_GB2312"/>
          <w:szCs w:val="32"/>
        </w:rPr>
        <w:t>，现刑期至2026年6月5日止。属普管级罪犯。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罪犯蔡福载</w:t>
      </w:r>
      <w:r>
        <w:rPr>
          <w:rFonts w:hint="eastAsia" w:ascii="仿宋_GB2312"/>
          <w:szCs w:val="32"/>
          <w:lang w:val="zh-CN"/>
        </w:rPr>
        <w:t>自</w:t>
      </w:r>
      <w:r>
        <w:rPr>
          <w:rFonts w:hint="eastAsia" w:ascii="仿宋_GB2312"/>
          <w:szCs w:val="32"/>
        </w:rPr>
        <w:t>上次</w:t>
      </w:r>
      <w:r>
        <w:rPr>
          <w:rFonts w:hint="eastAsia" w:ascii="仿宋_GB2312"/>
          <w:szCs w:val="32"/>
          <w:lang w:val="zh-CN"/>
        </w:rPr>
        <w:t>减刑以来</w:t>
      </w:r>
      <w:r>
        <w:rPr>
          <w:rFonts w:hint="eastAsia" w:ascii="仿宋_GB231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：考核期内</w:t>
      </w:r>
      <w:r>
        <w:rPr>
          <w:rFonts w:hint="eastAsia" w:ascii="仿宋_GB2312"/>
          <w:szCs w:val="32"/>
        </w:rPr>
        <w:t>有</w:t>
      </w:r>
      <w:r>
        <w:rPr>
          <w:rFonts w:hint="eastAsia" w:ascii="仿宋_GB2312"/>
          <w:szCs w:val="32"/>
          <w:lang w:val="zh-CN"/>
        </w:rPr>
        <w:t>违规</w:t>
      </w:r>
      <w:r>
        <w:rPr>
          <w:rFonts w:hint="eastAsia" w:ascii="仿宋_GB2312"/>
          <w:szCs w:val="32"/>
        </w:rPr>
        <w:t>行为</w:t>
      </w:r>
      <w:r>
        <w:rPr>
          <w:rFonts w:hint="eastAsia" w:ascii="仿宋_GB2312"/>
          <w:szCs w:val="32"/>
          <w:lang w:val="zh-CN"/>
        </w:rPr>
        <w:t>，经民警教育后，能够遵规守纪。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奖惩情况：该犯上轮提请周期剩余考核分33分，本轮考核期2022年6月至2025年7月累计获考核分</w:t>
      </w:r>
      <w:r>
        <w:rPr>
          <w:rFonts w:hint="eastAsia" w:ascii="仿宋_GB2312"/>
          <w:szCs w:val="32"/>
          <w:lang w:val="en-US" w:eastAsia="zh-CN"/>
        </w:rPr>
        <w:t>4171.4</w:t>
      </w:r>
      <w:r>
        <w:rPr>
          <w:rFonts w:hint="eastAsia" w:ascii="仿宋_GB2312"/>
          <w:szCs w:val="32"/>
        </w:rPr>
        <w:t>分，合计获得考核分</w:t>
      </w:r>
      <w:r>
        <w:rPr>
          <w:rFonts w:hint="eastAsia" w:ascii="仿宋_GB2312"/>
          <w:szCs w:val="32"/>
          <w:lang w:val="en-US" w:eastAsia="zh-CN"/>
        </w:rPr>
        <w:t>4204.4</w:t>
      </w:r>
      <w:r>
        <w:rPr>
          <w:rFonts w:hint="eastAsia" w:ascii="仿宋_GB2312"/>
          <w:szCs w:val="32"/>
        </w:rPr>
        <w:t>分，表扬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次，物质奖励1次；间隔期2022年9月29日至2025年7月，获考核分</w:t>
      </w:r>
      <w:r>
        <w:rPr>
          <w:rFonts w:hint="eastAsia" w:ascii="仿宋_GB2312"/>
          <w:szCs w:val="32"/>
          <w:lang w:val="en-US" w:eastAsia="zh-CN"/>
        </w:rPr>
        <w:t>3750</w:t>
      </w:r>
      <w:r>
        <w:rPr>
          <w:rFonts w:hint="eastAsia" w:ascii="仿宋_GB2312"/>
          <w:szCs w:val="32"/>
        </w:rPr>
        <w:t>分。考核期违规1次，累计扣2分，无重大违规。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原判财产性判项罚金五万元，责令退赔668725元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已履行57003.57元，其中罚金</w:t>
      </w:r>
      <w:r>
        <w:rPr>
          <w:rFonts w:hint="eastAsia" w:ascii="仿宋_GB2312"/>
          <w:szCs w:val="32"/>
          <w:lang w:val="en-US" w:eastAsia="zh-CN"/>
        </w:rPr>
        <w:t>已</w:t>
      </w:r>
      <w:r>
        <w:rPr>
          <w:rFonts w:hint="eastAsia" w:ascii="仿宋_GB2312"/>
          <w:szCs w:val="32"/>
        </w:rPr>
        <w:t>履行14100元，本次履行600元；责令退赔已履行42903.57元，判决书体现案发时民警向被告人蔡福载缴获的药品价值9188元予以抵扣，</w:t>
      </w:r>
      <w:r>
        <w:rPr>
          <w:rFonts w:hint="eastAsia" w:ascii="仿宋_GB2312"/>
          <w:szCs w:val="32"/>
          <w:lang w:val="en-US" w:eastAsia="zh-CN"/>
        </w:rPr>
        <w:t>福建省</w:t>
      </w:r>
      <w:r>
        <w:rPr>
          <w:rFonts w:hint="eastAsia" w:ascii="仿宋_GB2312"/>
          <w:szCs w:val="32"/>
        </w:rPr>
        <w:t>厦门市同安区人民法院出具</w:t>
      </w:r>
      <w:r>
        <w:rPr>
          <w:rFonts w:hint="eastAsia" w:ascii="仿宋_GB2312"/>
          <w:szCs w:val="32"/>
          <w:lang w:val="en-US" w:eastAsia="zh-CN"/>
        </w:rPr>
        <w:t>执行裁定书：于2019年7月30日依法扣划被执行人蔡福</w:t>
      </w:r>
      <w:r>
        <w:rPr>
          <w:rFonts w:hint="eastAsia" w:ascii="仿宋_GB2312"/>
          <w:szCs w:val="32"/>
        </w:rPr>
        <w:t>载</w:t>
      </w:r>
      <w:r>
        <w:rPr>
          <w:rFonts w:hint="eastAsia" w:ascii="仿宋_GB2312"/>
          <w:szCs w:val="32"/>
          <w:lang w:val="en-US" w:eastAsia="zh-CN"/>
        </w:rPr>
        <w:t>财付通账户共计3715.57元，</w:t>
      </w:r>
      <w:r>
        <w:rPr>
          <w:rFonts w:hint="eastAsia" w:ascii="仿宋_GB2312"/>
          <w:szCs w:val="32"/>
        </w:rPr>
        <w:t>本次向厦门市同安区人民法院缴纳退赔款11000元。考核期月均消费276.48元，账户可用余额771.88元。</w:t>
      </w:r>
      <w:r>
        <w:rPr>
          <w:rFonts w:hint="eastAsia" w:ascii="仿宋_GB2312"/>
          <w:szCs w:val="32"/>
          <w:lang w:val="en-US" w:eastAsia="zh-CN"/>
        </w:rPr>
        <w:t>福建省</w:t>
      </w:r>
      <w:r>
        <w:rPr>
          <w:rFonts w:hint="eastAsia" w:ascii="仿宋_GB2312"/>
          <w:szCs w:val="32"/>
        </w:rPr>
        <w:t>厦门市同安区人民法院出具调查结果告知书：经本院穷尽财产调查措施后，暂未发现被执行人名下有其他可供执行财产，依法终结本次执行程序。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该犯财产性判项义务履行金额比例未达到其个人应履行总额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</w:t>
      </w:r>
      <w:r>
        <w:rPr>
          <w:rFonts w:hint="eastAsia" w:ascii="仿宋_GB2312" w:hAnsi="仿宋_GB2312" w:eastAsia="仿宋_GB2312" w:cs="仿宋_GB2312"/>
          <w:sz w:val="32"/>
          <w:szCs w:val="32"/>
        </w:rPr>
        <w:t>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《中华人民共和国刑法》第七十八条、第七十九条，《中华人民共和国刑事诉讼法》第二百七十三条第二款和《中华人民共和国监狱法》第二十九条的规定，建议对罪犯蔡福载予以减刑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-48" w:rightChars="-15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附件：⒈罪犯蔡福载卷宗2册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280" w:rightChars="400"/>
        <w:jc w:val="right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014" w:rightChars="317"/>
        <w:jc w:val="righ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XW5UtAAAAAFAQAADwAAAAAAAAABACAA&#10;AAAiAAAAZHJzL2Rvd25yZXYueG1sUEsBAhQAFAAAAAgAh07iQE0CFLLcAQAAwQMAAA4AAAAAAAAA&#10;AQAgAAAAH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61"/>
    <w:rsid w:val="0010178E"/>
    <w:rsid w:val="001F1594"/>
    <w:rsid w:val="00271F3B"/>
    <w:rsid w:val="002D4761"/>
    <w:rsid w:val="00657C6A"/>
    <w:rsid w:val="008B4ABB"/>
    <w:rsid w:val="008C5034"/>
    <w:rsid w:val="009B3607"/>
    <w:rsid w:val="00BB2821"/>
    <w:rsid w:val="00BD157A"/>
    <w:rsid w:val="00C2248B"/>
    <w:rsid w:val="00CC489B"/>
    <w:rsid w:val="03BE0393"/>
    <w:rsid w:val="100A1D8D"/>
    <w:rsid w:val="148C72A8"/>
    <w:rsid w:val="1B792A4D"/>
    <w:rsid w:val="24AB44B6"/>
    <w:rsid w:val="2CD2133A"/>
    <w:rsid w:val="33086E98"/>
    <w:rsid w:val="39523A0C"/>
    <w:rsid w:val="5B735494"/>
    <w:rsid w:val="6B1A2EA9"/>
    <w:rsid w:val="714045E0"/>
    <w:rsid w:val="76D12A6F"/>
    <w:rsid w:val="7C381A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8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6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3">
    <w:name w:val="页脚 Char"/>
    <w:basedOn w:val="8"/>
    <w:link w:val="5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4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187</Words>
  <Characters>1072</Characters>
  <Lines>8</Lines>
  <Paragraphs>2</Paragraphs>
  <TotalTime>5</TotalTime>
  <ScaleCrop>false</ScaleCrop>
  <LinksUpToDate>false</LinksUpToDate>
  <CharactersWithSpaces>1257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2025-08-06T13:34:00Z</dcterms:created>
  <dc:creator>12分监区号房</dc:creator>
  <cp:lastModifiedBy>周文娟</cp:lastModifiedBy>
  <cp:lastPrinted>2025-10-27T03:11:49Z</cp:lastPrinted>
  <dcterms:modified xsi:type="dcterms:W3CDTF">2025-10-27T03:12:05Z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5209D21D23AF45C7829C2CAF8D70430E</vt:lpwstr>
  </property>
</Properties>
</file>