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1FE" w:rsidRDefault="00C85E11" w:rsidP="005815CA">
      <w:pPr>
        <w:pStyle w:val="1"/>
        <w:spacing w:line="800" w:lineRule="exact"/>
        <w:ind w:firstLineChars="0"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4011FE" w:rsidRDefault="00C85E11" w:rsidP="005815CA">
      <w:pPr>
        <w:snapToGrid w:val="0"/>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4011FE" w:rsidRPr="000042DF" w:rsidRDefault="00C85E11" w:rsidP="000042DF">
      <w:pPr>
        <w:pStyle w:val="1"/>
        <w:spacing w:line="460" w:lineRule="exact"/>
        <w:ind w:leftChars="200" w:left="640" w:right="320" w:firstLineChars="1250" w:firstLine="4000"/>
        <w:rPr>
          <w:rFonts w:ascii="楷体_GB2312" w:eastAsia="楷体_GB2312" w:cs="楷体_GB2312"/>
          <w:szCs w:val="32"/>
        </w:rPr>
      </w:pPr>
      <w:r w:rsidRPr="005815CA">
        <w:rPr>
          <w:rFonts w:ascii="楷体_GB2312" w:eastAsia="楷体_GB2312" w:cs="楷体_GB2312" w:hint="eastAsia"/>
          <w:szCs w:val="32"/>
        </w:rPr>
        <w:t>〔20</w:t>
      </w:r>
      <w:r w:rsidRPr="005815CA">
        <w:rPr>
          <w:rFonts w:ascii="楷体_GB2312" w:eastAsia="楷体_GB2312" w:hint="eastAsia"/>
          <w:szCs w:val="32"/>
        </w:rPr>
        <w:t>25</w:t>
      </w:r>
      <w:r w:rsidRPr="005815CA">
        <w:rPr>
          <w:rFonts w:ascii="楷体_GB2312" w:eastAsia="楷体_GB2312" w:cs="楷体_GB2312" w:hint="eastAsia"/>
          <w:szCs w:val="32"/>
        </w:rPr>
        <w:t>〕闽厦狱减字第</w:t>
      </w:r>
      <w:r w:rsidR="000042DF">
        <w:rPr>
          <w:rFonts w:ascii="楷体_GB2312" w:eastAsia="楷体_GB2312" w:cs="楷体_GB2312" w:hint="eastAsia"/>
          <w:szCs w:val="32"/>
        </w:rPr>
        <w:t>684</w:t>
      </w:r>
      <w:r w:rsidRPr="005815CA">
        <w:rPr>
          <w:rFonts w:ascii="楷体_GB2312" w:eastAsia="楷体_GB2312" w:cs="楷体_GB2312" w:hint="eastAsia"/>
          <w:szCs w:val="32"/>
        </w:rPr>
        <w:t>号</w:t>
      </w:r>
    </w:p>
    <w:p w:rsidR="004011FE" w:rsidRPr="00366ECC" w:rsidRDefault="00C85E11" w:rsidP="00603981">
      <w:pPr>
        <w:spacing w:line="500" w:lineRule="exact"/>
        <w:ind w:firstLineChars="200" w:firstLine="640"/>
        <w:rPr>
          <w:rFonts w:ascii="仿宋_GB2312"/>
          <w:szCs w:val="32"/>
        </w:rPr>
      </w:pPr>
      <w:r w:rsidRPr="00366ECC">
        <w:rPr>
          <w:rFonts w:ascii="仿宋_GB2312" w:hint="eastAsia"/>
          <w:szCs w:val="32"/>
        </w:rPr>
        <w:t>罪犯饶文彬</w:t>
      </w:r>
      <w:r w:rsidR="004113F2" w:rsidRPr="00366ECC">
        <w:rPr>
          <w:rFonts w:ascii="仿宋_GB2312" w:hint="eastAsia"/>
          <w:szCs w:val="32"/>
        </w:rPr>
        <w:fldChar w:fldCharType="begin"/>
      </w:r>
      <w:r w:rsidRPr="00366ECC">
        <w:rPr>
          <w:rFonts w:ascii="仿宋_GB2312" w:hint="eastAsia"/>
          <w:szCs w:val="32"/>
        </w:rPr>
        <w:instrText xml:space="preserve"> AUTOTEXTLIST  \* MERGEFORMAT </w:instrText>
      </w:r>
      <w:r w:rsidR="004113F2" w:rsidRPr="00366ECC">
        <w:rPr>
          <w:rFonts w:ascii="仿宋_GB2312" w:hint="eastAsia"/>
          <w:szCs w:val="32"/>
        </w:rPr>
        <w:fldChar w:fldCharType="end"/>
      </w:r>
      <w:r w:rsidRPr="00366ECC">
        <w:rPr>
          <w:rFonts w:ascii="仿宋_GB2312" w:hint="eastAsia"/>
          <w:szCs w:val="32"/>
        </w:rPr>
        <w:t>，男，1983年7月4日出生，汉族，初中文化，户籍所在地福建省龙岩市新罗区，捕前无业。2009年犯开设赌场罪被龙岩市新罗区人民法院判处有期徒刑一年，缓刑一年；2012年犯非法买卖制毒物品罪被汕头市金平区人民法院判处有期徒刑三年，2014年1月17日刑满释放。系累犯。</w:t>
      </w:r>
    </w:p>
    <w:p w:rsidR="004011FE" w:rsidRPr="00366ECC" w:rsidRDefault="00C85E11" w:rsidP="00603981">
      <w:pPr>
        <w:spacing w:line="500" w:lineRule="exact"/>
        <w:ind w:firstLineChars="200" w:firstLine="640"/>
        <w:rPr>
          <w:rFonts w:ascii="仿宋_GB2312" w:cs="仿宋_GB2312"/>
          <w:szCs w:val="32"/>
        </w:rPr>
      </w:pPr>
      <w:r w:rsidRPr="00366ECC">
        <w:rPr>
          <w:rFonts w:ascii="仿宋_GB2312" w:hint="eastAsia"/>
          <w:szCs w:val="32"/>
        </w:rPr>
        <w:t>福建省龙岩市中级人民法院于2021年12月30日作出（2020）闽08刑初15号刑事判决，以被告人饶文彬犯贩卖毒品罪判处死刑，缓期二年执行，剥夺政治权利终身，并处没收个人全部财产。该犯及其同案犯不服，提出上诉。福建省高级人民法院于2023年7月15日作出（2022）闽刑终82号刑事判决，驳回上诉人饶文彬的上诉，维持</w:t>
      </w:r>
      <w:r w:rsidR="005815CA" w:rsidRPr="00366ECC">
        <w:rPr>
          <w:rFonts w:ascii="仿宋_GB2312" w:hint="eastAsia"/>
          <w:szCs w:val="32"/>
        </w:rPr>
        <w:t>原审法院对上诉人饶文彬的定罪量刑，对制毒工具，制毒</w:t>
      </w:r>
      <w:r w:rsidR="00922596" w:rsidRPr="00366ECC">
        <w:rPr>
          <w:rFonts w:ascii="仿宋_GB2312" w:hint="eastAsia"/>
          <w:szCs w:val="32"/>
        </w:rPr>
        <w:t>用</w:t>
      </w:r>
      <w:r w:rsidR="005815CA" w:rsidRPr="00366ECC">
        <w:rPr>
          <w:rFonts w:ascii="仿宋_GB2312" w:hint="eastAsia"/>
          <w:szCs w:val="32"/>
        </w:rPr>
        <w:t>料，违禁品、作案工具、物证、</w:t>
      </w:r>
      <w:r w:rsidRPr="00366ECC">
        <w:rPr>
          <w:rFonts w:ascii="仿宋_GB2312" w:hint="eastAsia"/>
          <w:szCs w:val="32"/>
        </w:rPr>
        <w:t>违法所得及涉案财物作出处理等的判决。</w:t>
      </w:r>
      <w:r w:rsidR="000E13A0">
        <w:rPr>
          <w:rFonts w:ascii="仿宋_GB2312" w:hint="eastAsia"/>
          <w:szCs w:val="32"/>
        </w:rPr>
        <w:t>并以本判决</w:t>
      </w:r>
      <w:r w:rsidRPr="00366ECC">
        <w:rPr>
          <w:rFonts w:ascii="仿宋_GB2312" w:hint="eastAsia"/>
          <w:szCs w:val="32"/>
        </w:rPr>
        <w:t>核准以犯贩卖毒品罪判处被告人饶文彬死刑，缓期二年执行，剥夺政治权利终身，并处没收个人全部财产。死刑，缓期二年执行考验期自2023年8月2日起至2025年8月1日届满。2023年8月9日交付福建省厦门监狱执行刑罚。属考察级罪犯。</w:t>
      </w:r>
    </w:p>
    <w:p w:rsidR="004011FE" w:rsidRPr="00366ECC" w:rsidRDefault="00C85E11" w:rsidP="00603981">
      <w:pPr>
        <w:pStyle w:val="1"/>
        <w:autoSpaceDE w:val="0"/>
        <w:autoSpaceDN w:val="0"/>
        <w:adjustRightInd w:val="0"/>
        <w:spacing w:line="500" w:lineRule="exact"/>
        <w:ind w:firstLine="640"/>
        <w:rPr>
          <w:rFonts w:ascii="仿宋_GB2312" w:hAnsi="仿宋"/>
          <w:iCs/>
          <w:kern w:val="2"/>
          <w:szCs w:val="32"/>
        </w:rPr>
      </w:pPr>
      <w:r w:rsidRPr="00366ECC">
        <w:rPr>
          <w:rFonts w:ascii="仿宋_GB2312" w:hAnsi="仿宋" w:hint="eastAsia"/>
          <w:iCs/>
          <w:kern w:val="2"/>
          <w:szCs w:val="32"/>
        </w:rPr>
        <w:t>罪犯饶文彬在死刑缓期</w:t>
      </w:r>
      <w:r w:rsidR="005815CA" w:rsidRPr="00366ECC">
        <w:rPr>
          <w:rFonts w:ascii="仿宋_GB2312" w:hAnsi="仿宋" w:hint="eastAsia"/>
          <w:iCs/>
          <w:kern w:val="2"/>
          <w:szCs w:val="32"/>
        </w:rPr>
        <w:t>执行</w:t>
      </w:r>
      <w:r w:rsidRPr="00366ECC">
        <w:rPr>
          <w:rFonts w:ascii="仿宋_GB2312" w:hAnsi="仿宋" w:hint="eastAsia"/>
          <w:iCs/>
          <w:kern w:val="2"/>
          <w:szCs w:val="32"/>
        </w:rPr>
        <w:t>期间没有故意犯罪，自入监以来改造表现如下：</w:t>
      </w:r>
    </w:p>
    <w:p w:rsidR="004011FE" w:rsidRPr="00366ECC" w:rsidRDefault="00C85E11" w:rsidP="00603981">
      <w:pPr>
        <w:pStyle w:val="1"/>
        <w:autoSpaceDE w:val="0"/>
        <w:autoSpaceDN w:val="0"/>
        <w:adjustRightInd w:val="0"/>
        <w:spacing w:line="500" w:lineRule="exact"/>
        <w:ind w:firstLine="640"/>
        <w:rPr>
          <w:rFonts w:ascii="仿宋_GB2312" w:hAnsi="仿宋"/>
          <w:iCs/>
          <w:kern w:val="2"/>
          <w:szCs w:val="32"/>
        </w:rPr>
      </w:pPr>
      <w:r w:rsidRPr="00366ECC">
        <w:rPr>
          <w:rFonts w:ascii="仿宋_GB2312" w:hAnsi="仿宋" w:hint="eastAsia"/>
          <w:iCs/>
          <w:kern w:val="2"/>
          <w:szCs w:val="32"/>
        </w:rPr>
        <w:t>认罪悔罪：能服从法院判决，自书认罪悔罪书。</w:t>
      </w:r>
    </w:p>
    <w:p w:rsidR="004011FE" w:rsidRPr="00366ECC" w:rsidRDefault="00C85E11" w:rsidP="00603981">
      <w:pPr>
        <w:pStyle w:val="1"/>
        <w:autoSpaceDE w:val="0"/>
        <w:autoSpaceDN w:val="0"/>
        <w:adjustRightInd w:val="0"/>
        <w:spacing w:line="500" w:lineRule="exact"/>
        <w:ind w:firstLine="640"/>
        <w:rPr>
          <w:rFonts w:ascii="仿宋_GB2312" w:hAnsi="仿宋" w:cs="宋体"/>
          <w:szCs w:val="32"/>
          <w:lang w:val="zh-CN"/>
        </w:rPr>
      </w:pPr>
      <w:r w:rsidRPr="00366ECC">
        <w:rPr>
          <w:rFonts w:ascii="仿宋_GB2312" w:hAnsi="仿宋" w:hint="eastAsia"/>
          <w:szCs w:val="32"/>
        </w:rPr>
        <w:t>遵守监规</w:t>
      </w:r>
      <w:r w:rsidRPr="00366ECC">
        <w:rPr>
          <w:rFonts w:ascii="仿宋_GB2312" w:hAnsi="仿宋" w:cs="宋体" w:hint="eastAsia"/>
          <w:szCs w:val="32"/>
          <w:lang w:val="zh-CN"/>
        </w:rPr>
        <w:t>：能遵守法律法规及监规纪律，接受教育改造。</w:t>
      </w:r>
    </w:p>
    <w:p w:rsidR="004011FE" w:rsidRPr="00366ECC" w:rsidRDefault="00C85E11" w:rsidP="00603981">
      <w:pPr>
        <w:pStyle w:val="1"/>
        <w:autoSpaceDE w:val="0"/>
        <w:autoSpaceDN w:val="0"/>
        <w:adjustRightInd w:val="0"/>
        <w:spacing w:line="500" w:lineRule="exact"/>
        <w:ind w:left="640" w:firstLineChars="0" w:firstLine="0"/>
        <w:rPr>
          <w:rFonts w:ascii="仿宋_GB2312" w:hAnsi="仿宋" w:cs="宋体"/>
          <w:szCs w:val="32"/>
          <w:lang w:val="zh-CN"/>
        </w:rPr>
      </w:pPr>
      <w:r w:rsidRPr="00366ECC">
        <w:rPr>
          <w:rFonts w:ascii="仿宋_GB2312" w:hAnsi="仿宋" w:cs="宋体" w:hint="eastAsia"/>
          <w:szCs w:val="32"/>
          <w:lang w:val="zh-CN"/>
        </w:rPr>
        <w:t>学习情况：能参加</w:t>
      </w:r>
      <w:r w:rsidRPr="00366ECC">
        <w:rPr>
          <w:rFonts w:ascii="仿宋_GB2312" w:hAnsi="仿宋" w:cs="宋体" w:hint="eastAsia"/>
          <w:szCs w:val="32"/>
        </w:rPr>
        <w:t>思想、文化、职业技术教育</w:t>
      </w:r>
      <w:r w:rsidRPr="00366ECC">
        <w:rPr>
          <w:rFonts w:ascii="仿宋_GB2312" w:hAnsi="仿宋" w:cs="宋体" w:hint="eastAsia"/>
          <w:szCs w:val="32"/>
          <w:lang w:val="zh-CN"/>
        </w:rPr>
        <w:t>。</w:t>
      </w:r>
    </w:p>
    <w:p w:rsidR="004011FE" w:rsidRPr="00366ECC" w:rsidRDefault="00C85E11" w:rsidP="00603981">
      <w:pPr>
        <w:pStyle w:val="1"/>
        <w:autoSpaceDE w:val="0"/>
        <w:autoSpaceDN w:val="0"/>
        <w:adjustRightInd w:val="0"/>
        <w:spacing w:line="500" w:lineRule="exact"/>
        <w:ind w:firstLine="640"/>
        <w:rPr>
          <w:rFonts w:ascii="仿宋_GB2312" w:hAnsi="仿宋" w:cs="宋体"/>
          <w:szCs w:val="32"/>
          <w:lang w:val="zh-CN"/>
        </w:rPr>
      </w:pPr>
      <w:r w:rsidRPr="00366ECC">
        <w:rPr>
          <w:rFonts w:ascii="仿宋_GB2312" w:hAnsi="仿宋" w:cs="宋体" w:hint="eastAsia"/>
          <w:szCs w:val="32"/>
          <w:lang w:val="zh-CN"/>
        </w:rPr>
        <w:lastRenderedPageBreak/>
        <w:t>劳动改造：能参加劳动，努力完成</w:t>
      </w:r>
      <w:r w:rsidRPr="00366ECC">
        <w:rPr>
          <w:rFonts w:ascii="仿宋_GB2312" w:hAnsi="仿宋" w:cs="宋体" w:hint="eastAsia"/>
          <w:szCs w:val="32"/>
        </w:rPr>
        <w:t>劳动</w:t>
      </w:r>
      <w:r w:rsidRPr="00366ECC">
        <w:rPr>
          <w:rFonts w:ascii="仿宋_GB2312" w:hAnsi="仿宋" w:cs="宋体" w:hint="eastAsia"/>
          <w:szCs w:val="32"/>
          <w:lang w:val="zh-CN"/>
        </w:rPr>
        <w:t>任务。</w:t>
      </w:r>
    </w:p>
    <w:p w:rsidR="004011FE" w:rsidRPr="00366ECC" w:rsidRDefault="00C85E11" w:rsidP="00603981">
      <w:pPr>
        <w:spacing w:line="500" w:lineRule="exact"/>
        <w:ind w:firstLineChars="200" w:firstLine="640"/>
        <w:rPr>
          <w:rFonts w:ascii="仿宋_GB2312" w:hAnsi="仿宋" w:cs="宋体"/>
          <w:szCs w:val="32"/>
          <w:lang w:val="zh-CN"/>
        </w:rPr>
      </w:pPr>
      <w:r w:rsidRPr="00366ECC">
        <w:rPr>
          <w:rFonts w:ascii="仿宋_GB2312" w:hAnsi="仿宋" w:cs="宋体" w:hint="eastAsia"/>
          <w:szCs w:val="32"/>
          <w:lang w:val="zh-CN"/>
        </w:rPr>
        <w:t>奖惩情况：</w:t>
      </w:r>
      <w:r w:rsidRPr="00366ECC">
        <w:rPr>
          <w:rFonts w:ascii="仿宋_GB2312" w:hAnsi="仿宋_GB2312" w:cs="仿宋_GB2312" w:hint="eastAsia"/>
          <w:bCs/>
          <w:szCs w:val="32"/>
        </w:rPr>
        <w:t>该犯考核期2023年8月9日至2025年8月累计获核分2211.5分，表扬2次，物质奖励1次；无违规扣分。</w:t>
      </w:r>
    </w:p>
    <w:p w:rsidR="004011FE" w:rsidRPr="00366ECC" w:rsidRDefault="00C85E11" w:rsidP="00603981">
      <w:pPr>
        <w:spacing w:line="500" w:lineRule="exact"/>
        <w:ind w:firstLineChars="200" w:firstLine="640"/>
        <w:rPr>
          <w:rFonts w:ascii="仿宋_GB2312" w:cs="仿宋_GB2312"/>
          <w:szCs w:val="32"/>
        </w:rPr>
      </w:pPr>
      <w:r w:rsidRPr="00366ECC">
        <w:rPr>
          <w:rFonts w:ascii="仿宋_GB2312" w:hint="eastAsia"/>
          <w:szCs w:val="32"/>
        </w:rPr>
        <w:t>该犯原判财产性判项</w:t>
      </w:r>
      <w:r w:rsidR="000E13A0">
        <w:rPr>
          <w:rFonts w:ascii="仿宋_GB2312" w:hint="eastAsia"/>
          <w:szCs w:val="32"/>
        </w:rPr>
        <w:t>没收个人全部财产</w:t>
      </w:r>
      <w:r w:rsidRPr="00366ECC">
        <w:rPr>
          <w:rFonts w:ascii="仿宋_GB2312" w:hint="eastAsia"/>
          <w:szCs w:val="32"/>
        </w:rPr>
        <w:t>已履行人民币1416.77元；其中本次提请福建省龙岩市中级人民法院依法</w:t>
      </w:r>
      <w:r w:rsidR="005815CA" w:rsidRPr="00366ECC">
        <w:rPr>
          <w:rFonts w:ascii="仿宋_GB2312" w:hint="eastAsia"/>
          <w:szCs w:val="32"/>
        </w:rPr>
        <w:t>扣划</w:t>
      </w:r>
      <w:r w:rsidRPr="00366ECC">
        <w:rPr>
          <w:rFonts w:ascii="仿宋_GB2312" w:hint="eastAsia"/>
          <w:szCs w:val="32"/>
        </w:rPr>
        <w:t>其名下银行存款人民币1416.77元。该犯考核期月均消费人民币192.69元，账户可用余额人民币5628.52元。福建省龙岩市中级人民法院2023年11月23日执行裁定书载明：本院依法扣</w:t>
      </w:r>
      <w:r w:rsidR="00922596" w:rsidRPr="00366ECC">
        <w:rPr>
          <w:rFonts w:ascii="仿宋_GB2312" w:hint="eastAsia"/>
          <w:szCs w:val="32"/>
        </w:rPr>
        <w:t>划</w:t>
      </w:r>
      <w:r w:rsidRPr="00366ECC">
        <w:rPr>
          <w:rFonts w:ascii="仿宋_GB2312" w:hint="eastAsia"/>
          <w:szCs w:val="32"/>
        </w:rPr>
        <w:t>了其名下银行存款1416.77元上缴国库；本案终结本次执行程序</w:t>
      </w:r>
      <w:bookmarkStart w:id="0" w:name="_GoBack"/>
      <w:bookmarkEnd w:id="0"/>
      <w:r w:rsidRPr="00366ECC">
        <w:rPr>
          <w:rFonts w:ascii="仿宋_GB2312" w:cs="仿宋_GB2312" w:hint="eastAsia"/>
          <w:szCs w:val="32"/>
        </w:rPr>
        <w:t>。</w:t>
      </w:r>
    </w:p>
    <w:p w:rsidR="005815CA" w:rsidRPr="00366ECC" w:rsidRDefault="005815CA" w:rsidP="00603981">
      <w:pPr>
        <w:spacing w:line="500" w:lineRule="exact"/>
        <w:ind w:firstLineChars="200" w:firstLine="640"/>
        <w:rPr>
          <w:rFonts w:ascii="仿宋_GB2312" w:cs="仿宋_GB2312"/>
          <w:szCs w:val="32"/>
        </w:rPr>
      </w:pPr>
      <w:r w:rsidRPr="00366ECC">
        <w:rPr>
          <w:rFonts w:ascii="仿宋_GB2312" w:cs="仿宋_GB2312" w:hint="eastAsia"/>
          <w:szCs w:val="32"/>
        </w:rPr>
        <w:t>该犯系累犯，属于从严掌握减刑对象。</w:t>
      </w:r>
    </w:p>
    <w:p w:rsidR="00900695" w:rsidRPr="00366ECC" w:rsidRDefault="00900695" w:rsidP="00603981">
      <w:pPr>
        <w:spacing w:line="500" w:lineRule="exact"/>
        <w:ind w:firstLineChars="200" w:firstLine="640"/>
        <w:rPr>
          <w:rFonts w:ascii="仿宋_GB2312"/>
          <w:szCs w:val="32"/>
        </w:rPr>
      </w:pPr>
      <w:r w:rsidRPr="00366ECC">
        <w:rPr>
          <w:rFonts w:ascii="仿宋_GB2312" w:hint="eastAsia"/>
          <w:szCs w:val="32"/>
        </w:rPr>
        <w:t>本案于2025年10月20日至2025年10月24日在狱内公示未收到不同意见。</w:t>
      </w:r>
    </w:p>
    <w:p w:rsidR="004011FE" w:rsidRPr="00366ECC" w:rsidRDefault="00C85E11" w:rsidP="00603981">
      <w:pPr>
        <w:spacing w:line="500" w:lineRule="exact"/>
        <w:ind w:firstLineChars="200" w:firstLine="640"/>
        <w:rPr>
          <w:rFonts w:ascii="仿宋_GB2312" w:cs="仿宋_GB2312"/>
          <w:szCs w:val="32"/>
        </w:rPr>
      </w:pPr>
      <w:r w:rsidRPr="00366ECC">
        <w:rPr>
          <w:rFonts w:ascii="仿宋_GB2312" w:hAnsi="仿宋_GB2312" w:cs="仿宋_GB2312" w:hint="eastAsia"/>
          <w:szCs w:val="32"/>
        </w:rPr>
        <w:t>因此，</w:t>
      </w:r>
      <w:r w:rsidRPr="00366ECC">
        <w:rPr>
          <w:rFonts w:ascii="仿宋_GB2312" w:hint="eastAsia"/>
          <w:szCs w:val="32"/>
        </w:rPr>
        <w:t>依照</w:t>
      </w:r>
      <w:r w:rsidR="00922596" w:rsidRPr="00366ECC">
        <w:rPr>
          <w:rFonts w:ascii="仿宋_GB2312" w:hAnsi="仿宋_GB2312" w:cs="仿宋_GB2312" w:hint="eastAsia"/>
          <w:szCs w:val="32"/>
        </w:rPr>
        <w:t>《中华人民共和国刑法》第五十条、第五十七条，</w:t>
      </w:r>
      <w:r w:rsidRPr="00366ECC">
        <w:rPr>
          <w:rFonts w:ascii="仿宋_GB2312" w:hAnsi="仿宋_GB2312" w:cs="仿宋_GB2312" w:hint="eastAsia"/>
          <w:szCs w:val="32"/>
        </w:rPr>
        <w:t>《中华人民共和国刑事诉讼法》第二百六十一条和《中华人民共和国监狱法》第三十一条规定，建议对罪犯饶文彬减为无期徒刑，剥夺政治权利终身不变。</w:t>
      </w:r>
      <w:r w:rsidRPr="00366ECC">
        <w:rPr>
          <w:rFonts w:ascii="仿宋_GB2312" w:hint="eastAsia"/>
          <w:szCs w:val="32"/>
        </w:rPr>
        <w:t>特提请你院审理裁定。</w:t>
      </w:r>
    </w:p>
    <w:p w:rsidR="004011FE" w:rsidRPr="00366ECC" w:rsidRDefault="00C85E11" w:rsidP="00603981">
      <w:pPr>
        <w:pStyle w:val="a3"/>
        <w:spacing w:line="500" w:lineRule="exact"/>
        <w:ind w:rightChars="-15" w:right="-48" w:firstLineChars="200" w:firstLine="640"/>
        <w:rPr>
          <w:rFonts w:ascii="仿宋_GB2312"/>
          <w:szCs w:val="32"/>
        </w:rPr>
      </w:pPr>
      <w:r w:rsidRPr="00366ECC">
        <w:rPr>
          <w:rFonts w:ascii="仿宋_GB2312" w:hint="eastAsia"/>
          <w:szCs w:val="32"/>
        </w:rPr>
        <w:t>此致</w:t>
      </w:r>
    </w:p>
    <w:p w:rsidR="004011FE" w:rsidRPr="00366ECC" w:rsidRDefault="00C85E11" w:rsidP="00603981">
      <w:pPr>
        <w:pStyle w:val="1"/>
        <w:spacing w:line="500" w:lineRule="exact"/>
        <w:ind w:rightChars="-15" w:right="-48" w:firstLineChars="0" w:firstLine="0"/>
        <w:rPr>
          <w:rFonts w:ascii="仿宋_GB2312"/>
          <w:szCs w:val="32"/>
        </w:rPr>
      </w:pPr>
      <w:r w:rsidRPr="00366ECC">
        <w:rPr>
          <w:rFonts w:ascii="仿宋_GB2312" w:hint="eastAsia"/>
          <w:szCs w:val="32"/>
        </w:rPr>
        <w:t>福建省高级人民法院</w:t>
      </w:r>
    </w:p>
    <w:p w:rsidR="004011FE" w:rsidRPr="00366ECC" w:rsidRDefault="00C85E11" w:rsidP="00603981">
      <w:pPr>
        <w:pStyle w:val="1"/>
        <w:spacing w:line="500" w:lineRule="exact"/>
        <w:ind w:left="640" w:firstLineChars="0" w:firstLine="0"/>
        <w:rPr>
          <w:rFonts w:ascii="仿宋_GB2312" w:cs="仿宋_GB2312"/>
          <w:szCs w:val="32"/>
        </w:rPr>
      </w:pPr>
      <w:r w:rsidRPr="00366ECC">
        <w:rPr>
          <w:rFonts w:ascii="仿宋_GB2312" w:cs="仿宋_GB2312" w:hint="eastAsia"/>
          <w:szCs w:val="32"/>
        </w:rPr>
        <w:t>附件：⒈罪犯饶文彬卷宗2册</w:t>
      </w:r>
    </w:p>
    <w:p w:rsidR="004011FE" w:rsidRPr="00366ECC" w:rsidRDefault="00C85E11" w:rsidP="00603981">
      <w:pPr>
        <w:pStyle w:val="1"/>
        <w:spacing w:line="500" w:lineRule="exact"/>
        <w:ind w:left="640" w:rightChars="-15" w:right="-48" w:firstLineChars="300" w:firstLine="960"/>
        <w:rPr>
          <w:rFonts w:ascii="仿宋_GB2312" w:cs="仿宋_GB2312"/>
          <w:szCs w:val="32"/>
        </w:rPr>
      </w:pPr>
      <w:r w:rsidRPr="00366ECC">
        <w:rPr>
          <w:rFonts w:ascii="仿宋_GB2312" w:cs="仿宋_GB2312" w:hint="eastAsia"/>
          <w:szCs w:val="32"/>
        </w:rPr>
        <w:t>⒉减刑建议书2份</w:t>
      </w:r>
    </w:p>
    <w:p w:rsidR="003D1E1E" w:rsidRPr="00366ECC" w:rsidRDefault="003D1E1E" w:rsidP="00603981">
      <w:pPr>
        <w:spacing w:line="500" w:lineRule="exact"/>
        <w:ind w:right="640"/>
        <w:jc w:val="center"/>
        <w:rPr>
          <w:rFonts w:ascii="仿宋_GB2312"/>
          <w:szCs w:val="32"/>
        </w:rPr>
      </w:pPr>
      <w:r w:rsidRPr="00366ECC">
        <w:rPr>
          <w:rFonts w:ascii="仿宋_GB2312" w:hint="eastAsia"/>
          <w:szCs w:val="32"/>
        </w:rPr>
        <w:t xml:space="preserve">                                  福建省厦门监狱</w:t>
      </w:r>
    </w:p>
    <w:p w:rsidR="004011FE" w:rsidRPr="00366ECC" w:rsidRDefault="003D1E1E" w:rsidP="00603981">
      <w:pPr>
        <w:spacing w:line="500" w:lineRule="exact"/>
        <w:ind w:right="640"/>
        <w:jc w:val="center"/>
        <w:rPr>
          <w:rFonts w:ascii="仿宋_GB2312"/>
        </w:rPr>
      </w:pPr>
      <w:r w:rsidRPr="00366ECC">
        <w:rPr>
          <w:rFonts w:ascii="仿宋_GB2312" w:hint="eastAsia"/>
          <w:szCs w:val="32"/>
        </w:rPr>
        <w:t xml:space="preserve">                                 2025年10月27日</w:t>
      </w:r>
    </w:p>
    <w:p w:rsidR="004011FE" w:rsidRDefault="004011FE" w:rsidP="00603981">
      <w:pPr>
        <w:pStyle w:val="a3"/>
        <w:spacing w:line="500" w:lineRule="exact"/>
        <w:ind w:rightChars="400" w:right="1280"/>
        <w:rPr>
          <w:rFonts w:ascii="仿宋_GB2312"/>
          <w:szCs w:val="32"/>
        </w:rPr>
      </w:pPr>
    </w:p>
    <w:sectPr w:rsidR="004011FE" w:rsidSect="005815CA">
      <w:pgSz w:w="11906" w:h="16838"/>
      <w:pgMar w:top="1871" w:right="1304" w:bottom="1871"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5D2" w:rsidRDefault="000C65D2" w:rsidP="005815CA">
      <w:r>
        <w:separator/>
      </w:r>
    </w:p>
  </w:endnote>
  <w:endnote w:type="continuationSeparator" w:id="1">
    <w:p w:rsidR="000C65D2" w:rsidRDefault="000C65D2" w:rsidP="005815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5D2" w:rsidRDefault="000C65D2" w:rsidP="005815CA">
      <w:r>
        <w:separator/>
      </w:r>
    </w:p>
  </w:footnote>
  <w:footnote w:type="continuationSeparator" w:id="1">
    <w:p w:rsidR="000C65D2" w:rsidRDefault="000C65D2" w:rsidP="005815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525E"/>
    <w:rsid w:val="000042DF"/>
    <w:rsid w:val="00005F76"/>
    <w:rsid w:val="000921D7"/>
    <w:rsid w:val="000C65D2"/>
    <w:rsid w:val="000E13A0"/>
    <w:rsid w:val="000F52C8"/>
    <w:rsid w:val="0019525E"/>
    <w:rsid w:val="00195439"/>
    <w:rsid w:val="001D73DF"/>
    <w:rsid w:val="00207DF1"/>
    <w:rsid w:val="00237F7D"/>
    <w:rsid w:val="00247DEA"/>
    <w:rsid w:val="002631DD"/>
    <w:rsid w:val="00285E20"/>
    <w:rsid w:val="002B51A9"/>
    <w:rsid w:val="002B71B3"/>
    <w:rsid w:val="002F05AA"/>
    <w:rsid w:val="002F4106"/>
    <w:rsid w:val="00304E4C"/>
    <w:rsid w:val="00344937"/>
    <w:rsid w:val="00366ECC"/>
    <w:rsid w:val="00376E25"/>
    <w:rsid w:val="00383320"/>
    <w:rsid w:val="003A32A1"/>
    <w:rsid w:val="003D1E1E"/>
    <w:rsid w:val="003D3632"/>
    <w:rsid w:val="004011FE"/>
    <w:rsid w:val="004113F2"/>
    <w:rsid w:val="00460B6C"/>
    <w:rsid w:val="004719E0"/>
    <w:rsid w:val="004759A4"/>
    <w:rsid w:val="004F61E0"/>
    <w:rsid w:val="0053170F"/>
    <w:rsid w:val="00570046"/>
    <w:rsid w:val="005815CA"/>
    <w:rsid w:val="00583CB0"/>
    <w:rsid w:val="00591113"/>
    <w:rsid w:val="005E3F98"/>
    <w:rsid w:val="00603981"/>
    <w:rsid w:val="00611F98"/>
    <w:rsid w:val="006174EB"/>
    <w:rsid w:val="00654836"/>
    <w:rsid w:val="006B74B3"/>
    <w:rsid w:val="006E6A03"/>
    <w:rsid w:val="00704803"/>
    <w:rsid w:val="00721AF6"/>
    <w:rsid w:val="007B7A08"/>
    <w:rsid w:val="007E6338"/>
    <w:rsid w:val="008068CE"/>
    <w:rsid w:val="00831E75"/>
    <w:rsid w:val="008B3F6A"/>
    <w:rsid w:val="00900695"/>
    <w:rsid w:val="00922596"/>
    <w:rsid w:val="009B271C"/>
    <w:rsid w:val="009E479F"/>
    <w:rsid w:val="00A06D9B"/>
    <w:rsid w:val="00A37577"/>
    <w:rsid w:val="00A43423"/>
    <w:rsid w:val="00A91F59"/>
    <w:rsid w:val="00BA0C22"/>
    <w:rsid w:val="00BA2354"/>
    <w:rsid w:val="00BF0367"/>
    <w:rsid w:val="00C85E11"/>
    <w:rsid w:val="00CC59F3"/>
    <w:rsid w:val="00D67C16"/>
    <w:rsid w:val="00D737F8"/>
    <w:rsid w:val="00D952B1"/>
    <w:rsid w:val="00D959F5"/>
    <w:rsid w:val="00E37A27"/>
    <w:rsid w:val="00E67728"/>
    <w:rsid w:val="00E77B3F"/>
    <w:rsid w:val="00EB08FB"/>
    <w:rsid w:val="00EB2C9A"/>
    <w:rsid w:val="00EB4960"/>
    <w:rsid w:val="00F84BFA"/>
    <w:rsid w:val="00F91038"/>
    <w:rsid w:val="00FF1C53"/>
    <w:rsid w:val="00FF66EA"/>
    <w:rsid w:val="07687B74"/>
    <w:rsid w:val="0C403025"/>
    <w:rsid w:val="0F50582C"/>
    <w:rsid w:val="162646BD"/>
    <w:rsid w:val="16E24019"/>
    <w:rsid w:val="17E470BF"/>
    <w:rsid w:val="19BA3934"/>
    <w:rsid w:val="1FF300F9"/>
    <w:rsid w:val="20303C2A"/>
    <w:rsid w:val="227A2A6D"/>
    <w:rsid w:val="23822A1F"/>
    <w:rsid w:val="2AD85037"/>
    <w:rsid w:val="3508443B"/>
    <w:rsid w:val="36D96D2C"/>
    <w:rsid w:val="37F714D8"/>
    <w:rsid w:val="38EE5C58"/>
    <w:rsid w:val="3A6A3C67"/>
    <w:rsid w:val="3CB416F5"/>
    <w:rsid w:val="3DFE6BFA"/>
    <w:rsid w:val="3ED46718"/>
    <w:rsid w:val="402E72DA"/>
    <w:rsid w:val="43912615"/>
    <w:rsid w:val="45CB685D"/>
    <w:rsid w:val="46CA4BB0"/>
    <w:rsid w:val="4A267AEE"/>
    <w:rsid w:val="503042C5"/>
    <w:rsid w:val="53A235C5"/>
    <w:rsid w:val="55C63327"/>
    <w:rsid w:val="571C2C91"/>
    <w:rsid w:val="59292678"/>
    <w:rsid w:val="598A4107"/>
    <w:rsid w:val="60064219"/>
    <w:rsid w:val="604A3A09"/>
    <w:rsid w:val="6206395E"/>
    <w:rsid w:val="62F85D3F"/>
    <w:rsid w:val="633515D4"/>
    <w:rsid w:val="666B6972"/>
    <w:rsid w:val="708813D9"/>
    <w:rsid w:val="714C688D"/>
    <w:rsid w:val="72A62A82"/>
    <w:rsid w:val="75F05855"/>
    <w:rsid w:val="78786D80"/>
    <w:rsid w:val="79504D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alutation"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1FE"/>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4011FE"/>
  </w:style>
  <w:style w:type="paragraph" w:styleId="a4">
    <w:name w:val="footer"/>
    <w:basedOn w:val="a"/>
    <w:link w:val="Char0"/>
    <w:uiPriority w:val="99"/>
    <w:qFormat/>
    <w:rsid w:val="004011FE"/>
    <w:pPr>
      <w:tabs>
        <w:tab w:val="center" w:pos="4153"/>
        <w:tab w:val="right" w:pos="8306"/>
      </w:tabs>
      <w:snapToGrid w:val="0"/>
      <w:jc w:val="left"/>
    </w:pPr>
    <w:rPr>
      <w:rFonts w:ascii="等线" w:eastAsia="等线" w:hAnsi="等线" w:cs="宋体"/>
      <w:kern w:val="2"/>
      <w:sz w:val="18"/>
      <w:szCs w:val="18"/>
    </w:rPr>
  </w:style>
  <w:style w:type="paragraph" w:styleId="a5">
    <w:name w:val="header"/>
    <w:basedOn w:val="a"/>
    <w:link w:val="Char1"/>
    <w:uiPriority w:val="99"/>
    <w:qFormat/>
    <w:rsid w:val="004011FE"/>
    <w:pPr>
      <w:pBdr>
        <w:bottom w:val="single" w:sz="6" w:space="1" w:color="auto"/>
      </w:pBdr>
      <w:tabs>
        <w:tab w:val="center" w:pos="4153"/>
        <w:tab w:val="right" w:pos="8306"/>
      </w:tabs>
      <w:snapToGrid w:val="0"/>
      <w:jc w:val="center"/>
    </w:pPr>
    <w:rPr>
      <w:rFonts w:ascii="等线" w:eastAsia="等线" w:hAnsi="等线" w:cs="宋体"/>
      <w:kern w:val="2"/>
      <w:sz w:val="18"/>
      <w:szCs w:val="18"/>
    </w:rPr>
  </w:style>
  <w:style w:type="character" w:customStyle="1" w:styleId="Char1">
    <w:name w:val="页眉 Char"/>
    <w:basedOn w:val="a0"/>
    <w:link w:val="a5"/>
    <w:uiPriority w:val="99"/>
    <w:qFormat/>
    <w:rsid w:val="004011FE"/>
    <w:rPr>
      <w:sz w:val="18"/>
      <w:szCs w:val="18"/>
    </w:rPr>
  </w:style>
  <w:style w:type="character" w:customStyle="1" w:styleId="Char0">
    <w:name w:val="页脚 Char"/>
    <w:basedOn w:val="a0"/>
    <w:link w:val="a4"/>
    <w:uiPriority w:val="99"/>
    <w:qFormat/>
    <w:rsid w:val="004011FE"/>
    <w:rPr>
      <w:sz w:val="18"/>
      <w:szCs w:val="18"/>
    </w:rPr>
  </w:style>
  <w:style w:type="character" w:customStyle="1" w:styleId="Char">
    <w:name w:val="称呼 Char"/>
    <w:basedOn w:val="a0"/>
    <w:link w:val="a3"/>
    <w:uiPriority w:val="99"/>
    <w:qFormat/>
    <w:rsid w:val="004011FE"/>
    <w:rPr>
      <w:rFonts w:ascii="Times New Roman" w:eastAsia="仿宋_GB2312" w:hAnsi="Times New Roman" w:cs="Times New Roman"/>
      <w:kern w:val="32"/>
      <w:sz w:val="32"/>
      <w:szCs w:val="20"/>
    </w:rPr>
  </w:style>
  <w:style w:type="paragraph" w:customStyle="1" w:styleId="1">
    <w:name w:val="列表段落1"/>
    <w:basedOn w:val="a"/>
    <w:uiPriority w:val="99"/>
    <w:qFormat/>
    <w:rsid w:val="004011FE"/>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177</Words>
  <Characters>1015</Characters>
  <Application>Microsoft Office Word</Application>
  <DocSecurity>0</DocSecurity>
  <Lines>8</Lines>
  <Paragraphs>2</Paragraphs>
  <ScaleCrop>false</ScaleCrop>
  <Company>Microsoft</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24</cp:revision>
  <cp:lastPrinted>2025-10-05T02:13:00Z</cp:lastPrinted>
  <dcterms:created xsi:type="dcterms:W3CDTF">2025-04-25T03:11:00Z</dcterms:created>
  <dcterms:modified xsi:type="dcterms:W3CDTF">2025-10-30T02:35:00Z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2E06BBC28B5E40E89E7430ADEF5D8486</vt:lpwstr>
  </property>
</Properties>
</file>